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F55B79" w:rsidP="00A56710">
      <w:pPr>
        <w:pStyle w:val="Title"/>
        <w:spacing w:after="0"/>
        <w:rPr>
          <w:rFonts w:ascii="Corbel" w:hAnsi="Corbel"/>
          <w:b/>
          <w:color w:val="3E3E67" w:themeColor="accent1" w:themeShade="BF"/>
        </w:rPr>
      </w:pPr>
      <w:r>
        <w:rPr>
          <w:rFonts w:ascii="Corbel" w:hAnsi="Corbel"/>
          <w:b/>
          <w:color w:val="3E3E67" w:themeColor="accent1" w:themeShade="BF"/>
        </w:rPr>
        <w:t xml:space="preserve">Admitted Patient Data </w:t>
      </w:r>
      <w:r w:rsidR="00546DB4">
        <w:rPr>
          <w:rFonts w:ascii="Corbel" w:hAnsi="Corbel"/>
          <w:b/>
          <w:color w:val="3E3E67" w:themeColor="accent1" w:themeShade="BF"/>
        </w:rPr>
        <w:t>Collection</w:t>
      </w:r>
    </w:p>
    <w:p w:rsidR="00275C74" w:rsidRPr="009F6226" w:rsidRDefault="00E55AB6" w:rsidP="009F6226">
      <w:pPr>
        <w:pStyle w:val="Subtitle"/>
        <w:ind w:left="5040"/>
        <w:rPr>
          <w:rFonts w:ascii="Corbel" w:hAnsi="Corbel"/>
          <w:b/>
          <w:sz w:val="32"/>
          <w:szCs w:val="32"/>
        </w:rPr>
      </w:pPr>
      <w:r w:rsidRPr="009F6226">
        <w:rPr>
          <w:rFonts w:ascii="Corbel" w:hAnsi="Corbel"/>
          <w:sz w:val="32"/>
          <w:szCs w:val="32"/>
        </w:rPr>
        <w:t>NSW Ministry</w:t>
      </w:r>
      <w:r w:rsidR="00FB3B3D" w:rsidRPr="009F6226">
        <w:rPr>
          <w:rFonts w:ascii="Corbel" w:hAnsi="Corbel"/>
          <w:sz w:val="32"/>
          <w:szCs w:val="32"/>
        </w:rPr>
        <w:t xml:space="preserve"> of Health</w:t>
      </w:r>
    </w:p>
    <w:p w:rsidR="00F10270" w:rsidRPr="000A7E86" w:rsidRDefault="00F10270" w:rsidP="009F6226">
      <w:pPr>
        <w:pStyle w:val="Heading2"/>
      </w:pPr>
      <w:r w:rsidRPr="000A7E86">
        <w:t>Background</w:t>
      </w:r>
    </w:p>
    <w:p w:rsidR="004705CB" w:rsidRPr="004705CB" w:rsidRDefault="004705CB" w:rsidP="004705CB">
      <w:pPr>
        <w:spacing w:after="0" w:line="240" w:lineRule="auto"/>
        <w:rPr>
          <w:rFonts w:ascii="Calibri" w:hAnsi="Calibri"/>
          <w:sz w:val="24"/>
          <w:szCs w:val="24"/>
        </w:rPr>
      </w:pPr>
      <w:r w:rsidRPr="004705CB">
        <w:rPr>
          <w:rFonts w:ascii="Calibri" w:hAnsi="Calibri"/>
          <w:sz w:val="24"/>
          <w:szCs w:val="24"/>
        </w:rPr>
        <w:t xml:space="preserve">The </w:t>
      </w:r>
      <w:r w:rsidR="00173DFF">
        <w:rPr>
          <w:rFonts w:ascii="Calibri" w:hAnsi="Calibri"/>
          <w:sz w:val="24"/>
          <w:szCs w:val="24"/>
        </w:rPr>
        <w:t xml:space="preserve">NSW </w:t>
      </w:r>
      <w:r w:rsidR="0038433D">
        <w:rPr>
          <w:rFonts w:ascii="Calibri" w:hAnsi="Calibri"/>
          <w:sz w:val="24"/>
          <w:szCs w:val="24"/>
        </w:rPr>
        <w:t>Admitted Patient Data</w:t>
      </w:r>
      <w:r w:rsidR="00546DB4">
        <w:rPr>
          <w:rFonts w:ascii="Calibri" w:hAnsi="Calibri"/>
          <w:sz w:val="24"/>
          <w:szCs w:val="24"/>
        </w:rPr>
        <w:t xml:space="preserve"> Collection</w:t>
      </w:r>
      <w:r w:rsidR="0038433D">
        <w:rPr>
          <w:rFonts w:ascii="Calibri" w:hAnsi="Calibri"/>
          <w:sz w:val="24"/>
          <w:szCs w:val="24"/>
        </w:rPr>
        <w:t xml:space="preserve"> (</w:t>
      </w:r>
      <w:r w:rsidRPr="004705CB">
        <w:rPr>
          <w:rFonts w:ascii="Calibri" w:hAnsi="Calibri"/>
          <w:sz w:val="24"/>
          <w:szCs w:val="24"/>
        </w:rPr>
        <w:t>APD</w:t>
      </w:r>
      <w:r w:rsidR="00546DB4">
        <w:rPr>
          <w:rFonts w:ascii="Calibri" w:hAnsi="Calibri"/>
          <w:sz w:val="24"/>
          <w:szCs w:val="24"/>
        </w:rPr>
        <w:t>C</w:t>
      </w:r>
      <w:r w:rsidR="0038433D">
        <w:rPr>
          <w:rFonts w:ascii="Calibri" w:hAnsi="Calibri"/>
          <w:sz w:val="24"/>
          <w:szCs w:val="24"/>
        </w:rPr>
        <w:t>)</w:t>
      </w:r>
      <w:r w:rsidRPr="004705CB">
        <w:rPr>
          <w:rFonts w:ascii="Calibri" w:hAnsi="Calibri"/>
          <w:sz w:val="24"/>
          <w:szCs w:val="24"/>
        </w:rPr>
        <w:t xml:space="preserve"> records all inpatient separations (discharges, transfers and deaths) from all public, private</w:t>
      </w:r>
      <w:r w:rsidR="0038433D">
        <w:rPr>
          <w:rFonts w:ascii="Calibri" w:hAnsi="Calibri"/>
          <w:sz w:val="24"/>
          <w:szCs w:val="24"/>
        </w:rPr>
        <w:t>,</w:t>
      </w:r>
      <w:r w:rsidR="0038433D" w:rsidRPr="004705CB">
        <w:rPr>
          <w:rFonts w:ascii="Calibri" w:hAnsi="Calibri"/>
          <w:sz w:val="24"/>
          <w:szCs w:val="24"/>
        </w:rPr>
        <w:t xml:space="preserve"> </w:t>
      </w:r>
      <w:r w:rsidR="0038433D">
        <w:rPr>
          <w:rFonts w:ascii="Calibri" w:hAnsi="Calibri"/>
          <w:sz w:val="24"/>
          <w:szCs w:val="24"/>
        </w:rPr>
        <w:t>psychiatric</w:t>
      </w:r>
      <w:r w:rsidRPr="004705CB">
        <w:rPr>
          <w:rFonts w:ascii="Calibri" w:hAnsi="Calibri"/>
          <w:sz w:val="24"/>
          <w:szCs w:val="24"/>
        </w:rPr>
        <w:t xml:space="preserve"> and repatriation hospitals in NSW, as well as </w:t>
      </w:r>
      <w:r w:rsidR="001C36B7">
        <w:rPr>
          <w:rFonts w:ascii="Calibri" w:hAnsi="Calibri"/>
          <w:sz w:val="24"/>
          <w:szCs w:val="24"/>
        </w:rPr>
        <w:t xml:space="preserve">public multi-purpose services, </w:t>
      </w:r>
      <w:r w:rsidRPr="004705CB">
        <w:rPr>
          <w:rFonts w:ascii="Calibri" w:hAnsi="Calibri"/>
          <w:sz w:val="24"/>
          <w:szCs w:val="24"/>
        </w:rPr>
        <w:t>private day procedure centres and public nursing homes.</w:t>
      </w:r>
      <w:r w:rsidR="00546DB4">
        <w:rPr>
          <w:rFonts w:ascii="Calibri" w:hAnsi="Calibri"/>
          <w:sz w:val="24"/>
          <w:szCs w:val="24"/>
        </w:rPr>
        <w:t xml:space="preserve"> </w:t>
      </w:r>
      <w:r w:rsidR="00B91419">
        <w:rPr>
          <w:rFonts w:ascii="Calibri" w:hAnsi="Calibri"/>
          <w:sz w:val="24"/>
          <w:szCs w:val="24"/>
        </w:rPr>
        <w:t>In order to identify acute hospital use in the Admitted Patient Data Collection, it is strongly recommended that applications for data include the “</w:t>
      </w:r>
      <w:r w:rsidR="008A2CB3">
        <w:rPr>
          <w:rFonts w:ascii="Calibri" w:hAnsi="Calibri"/>
          <w:sz w:val="24"/>
          <w:szCs w:val="24"/>
        </w:rPr>
        <w:t>P</w:t>
      </w:r>
      <w:r w:rsidR="00B91419">
        <w:rPr>
          <w:rFonts w:ascii="Calibri" w:hAnsi="Calibri"/>
          <w:sz w:val="24"/>
          <w:szCs w:val="24"/>
        </w:rPr>
        <w:t>eer group” and the “</w:t>
      </w:r>
      <w:r w:rsidR="008A2CB3">
        <w:rPr>
          <w:rFonts w:ascii="Calibri" w:hAnsi="Calibri"/>
          <w:sz w:val="24"/>
          <w:szCs w:val="24"/>
        </w:rPr>
        <w:t>Acute hospital flag</w:t>
      </w:r>
      <w:r w:rsidR="00B91419">
        <w:rPr>
          <w:rFonts w:ascii="Calibri" w:hAnsi="Calibri"/>
          <w:sz w:val="24"/>
          <w:szCs w:val="24"/>
        </w:rPr>
        <w:t xml:space="preserve">” variables. </w:t>
      </w:r>
      <w:r w:rsidRPr="004705CB">
        <w:rPr>
          <w:rFonts w:ascii="Calibri" w:hAnsi="Calibri"/>
          <w:sz w:val="24"/>
          <w:szCs w:val="24"/>
        </w:rPr>
        <w:t>Patient separations from developmental disability institutions and private nursing homes a</w:t>
      </w:r>
      <w:r w:rsidR="00173DFF">
        <w:rPr>
          <w:rFonts w:ascii="Calibri" w:hAnsi="Calibri"/>
          <w:sz w:val="24"/>
          <w:szCs w:val="24"/>
        </w:rPr>
        <w:t>re not included.</w:t>
      </w:r>
      <w:r w:rsidR="00546DB4">
        <w:rPr>
          <w:rFonts w:ascii="Calibri" w:hAnsi="Calibri"/>
          <w:sz w:val="24"/>
          <w:szCs w:val="24"/>
        </w:rPr>
        <w:t xml:space="preserve"> </w:t>
      </w:r>
      <w:r w:rsidR="00173DFF">
        <w:rPr>
          <w:rFonts w:ascii="Calibri" w:hAnsi="Calibri"/>
          <w:sz w:val="24"/>
          <w:szCs w:val="24"/>
        </w:rPr>
        <w:t>While the APD</w:t>
      </w:r>
      <w:r w:rsidR="00546DB4">
        <w:rPr>
          <w:rFonts w:ascii="Calibri" w:hAnsi="Calibri"/>
          <w:sz w:val="24"/>
          <w:szCs w:val="24"/>
        </w:rPr>
        <w:t>C</w:t>
      </w:r>
      <w:r w:rsidRPr="004705CB">
        <w:rPr>
          <w:rFonts w:ascii="Calibri" w:hAnsi="Calibri"/>
          <w:sz w:val="24"/>
          <w:szCs w:val="24"/>
        </w:rPr>
        <w:t xml:space="preserve"> includes data relating to NSW residents hospitalised interstate, names and addresses are not included on these records and therefore cannot be included in record linkage studies.</w:t>
      </w:r>
    </w:p>
    <w:p w:rsidR="004705CB" w:rsidRDefault="004705CB" w:rsidP="004705CB">
      <w:pPr>
        <w:spacing w:after="0" w:line="240" w:lineRule="auto"/>
        <w:rPr>
          <w:rFonts w:ascii="Calibri" w:hAnsi="Calibri"/>
          <w:sz w:val="24"/>
          <w:szCs w:val="24"/>
        </w:rPr>
      </w:pPr>
    </w:p>
    <w:p w:rsidR="004705CB" w:rsidRPr="00EE2700" w:rsidRDefault="00A905A1" w:rsidP="004705CB">
      <w:pPr>
        <w:spacing w:after="0" w:line="240" w:lineRule="auto"/>
        <w:rPr>
          <w:rFonts w:ascii="Calibri" w:hAnsi="Calibri"/>
          <w:sz w:val="24"/>
          <w:szCs w:val="24"/>
        </w:rPr>
      </w:pPr>
      <w:r w:rsidRPr="00020019">
        <w:rPr>
          <w:rFonts w:ascii="Calibri" w:hAnsi="Calibri"/>
          <w:sz w:val="24"/>
          <w:szCs w:val="24"/>
        </w:rPr>
        <w:t xml:space="preserve">Public hospital </w:t>
      </w:r>
      <w:r w:rsidR="004705CB" w:rsidRPr="00020019">
        <w:rPr>
          <w:rFonts w:ascii="Calibri" w:hAnsi="Calibri"/>
          <w:sz w:val="24"/>
          <w:szCs w:val="24"/>
        </w:rPr>
        <w:t>APD</w:t>
      </w:r>
      <w:r w:rsidR="00546DB4">
        <w:rPr>
          <w:rFonts w:ascii="Calibri" w:hAnsi="Calibri"/>
          <w:sz w:val="24"/>
          <w:szCs w:val="24"/>
        </w:rPr>
        <w:t>C</w:t>
      </w:r>
      <w:r w:rsidR="004705CB" w:rsidRPr="00020019">
        <w:rPr>
          <w:rFonts w:ascii="Calibri" w:hAnsi="Calibri"/>
          <w:sz w:val="24"/>
          <w:szCs w:val="24"/>
        </w:rPr>
        <w:t xml:space="preserve"> data are recorded in terms of episodes of care (EOC).</w:t>
      </w:r>
      <w:r w:rsidR="00546DB4">
        <w:rPr>
          <w:rFonts w:ascii="Calibri" w:hAnsi="Calibri"/>
          <w:sz w:val="24"/>
          <w:szCs w:val="24"/>
        </w:rPr>
        <w:t xml:space="preserve"> </w:t>
      </w:r>
      <w:r w:rsidR="004705CB" w:rsidRPr="00020019">
        <w:rPr>
          <w:rFonts w:ascii="Calibri" w:hAnsi="Calibri"/>
          <w:sz w:val="24"/>
          <w:szCs w:val="24"/>
        </w:rPr>
        <w:t>An episode of care ends with the patient ending a period of stay in hospital (e.g. by discharge, transfer or death) or by becoming a different “type” of patient within the same period of stay.</w:t>
      </w:r>
      <w:r w:rsidR="00546DB4">
        <w:rPr>
          <w:rFonts w:ascii="Calibri" w:hAnsi="Calibri"/>
          <w:sz w:val="24"/>
          <w:szCs w:val="24"/>
        </w:rPr>
        <w:t xml:space="preserve"> </w:t>
      </w:r>
      <w:r w:rsidR="004705CB" w:rsidRPr="00020019">
        <w:rPr>
          <w:rFonts w:ascii="Calibri" w:hAnsi="Calibri"/>
          <w:sz w:val="24"/>
          <w:szCs w:val="24"/>
        </w:rPr>
        <w:t>The categories of types of care are listed under the variable “</w:t>
      </w:r>
      <w:r w:rsidR="00B91419">
        <w:rPr>
          <w:rFonts w:ascii="Calibri" w:hAnsi="Calibri"/>
          <w:sz w:val="24"/>
          <w:szCs w:val="24"/>
        </w:rPr>
        <w:t>Episode of care type</w:t>
      </w:r>
      <w:r w:rsidR="004705CB" w:rsidRPr="00020019">
        <w:rPr>
          <w:rFonts w:ascii="Calibri" w:hAnsi="Calibri"/>
          <w:sz w:val="24"/>
          <w:szCs w:val="24"/>
        </w:rPr>
        <w:t>”.</w:t>
      </w:r>
      <w:r>
        <w:rPr>
          <w:rFonts w:ascii="Calibri" w:hAnsi="Calibri"/>
          <w:sz w:val="24"/>
          <w:szCs w:val="24"/>
        </w:rPr>
        <w:t xml:space="preserve"> For private hospitals, each APD</w:t>
      </w:r>
      <w:r w:rsidR="00546DB4">
        <w:rPr>
          <w:rFonts w:ascii="Calibri" w:hAnsi="Calibri"/>
          <w:sz w:val="24"/>
          <w:szCs w:val="24"/>
        </w:rPr>
        <w:t>C</w:t>
      </w:r>
      <w:r>
        <w:rPr>
          <w:rFonts w:ascii="Calibri" w:hAnsi="Calibri"/>
          <w:sz w:val="24"/>
          <w:szCs w:val="24"/>
        </w:rPr>
        <w:t xml:space="preserve"> record represents a complete hospital stay. </w:t>
      </w:r>
      <w:r w:rsidR="00103811">
        <w:rPr>
          <w:rFonts w:ascii="Calibri" w:hAnsi="Calibri"/>
          <w:sz w:val="24"/>
          <w:szCs w:val="24"/>
        </w:rPr>
        <w:t xml:space="preserve">Private hospitals can be </w:t>
      </w:r>
      <w:r w:rsidR="006833D0">
        <w:rPr>
          <w:rFonts w:ascii="Calibri" w:hAnsi="Calibri"/>
          <w:sz w:val="24"/>
          <w:szCs w:val="24"/>
        </w:rPr>
        <w:t xml:space="preserve">selected </w:t>
      </w:r>
      <w:r w:rsidR="00103811">
        <w:rPr>
          <w:rFonts w:ascii="Calibri" w:hAnsi="Calibri"/>
          <w:sz w:val="24"/>
          <w:szCs w:val="24"/>
        </w:rPr>
        <w:t xml:space="preserve">using the </w:t>
      </w:r>
      <w:r w:rsidR="00103811">
        <w:rPr>
          <w:rFonts w:ascii="Calibri" w:hAnsi="Calibri" w:cs="Arial"/>
          <w:sz w:val="24"/>
          <w:szCs w:val="24"/>
          <w:lang w:eastAsia="zh-CN"/>
        </w:rPr>
        <w:t xml:space="preserve">facility identifier code which is coded as ‘PRIV’ for all private hospitals. </w:t>
      </w:r>
      <w:r w:rsidR="0072072C" w:rsidRPr="00EE2700">
        <w:rPr>
          <w:rFonts w:ascii="Calibri" w:hAnsi="Calibri"/>
          <w:sz w:val="24"/>
          <w:szCs w:val="24"/>
        </w:rPr>
        <w:t>APD</w:t>
      </w:r>
      <w:r w:rsidR="00546DB4">
        <w:rPr>
          <w:rFonts w:ascii="Calibri" w:hAnsi="Calibri"/>
          <w:sz w:val="24"/>
          <w:szCs w:val="24"/>
        </w:rPr>
        <w:t>C</w:t>
      </w:r>
      <w:r w:rsidR="0072072C" w:rsidRPr="00EE2700">
        <w:rPr>
          <w:rFonts w:ascii="Calibri" w:hAnsi="Calibri"/>
          <w:sz w:val="24"/>
          <w:szCs w:val="24"/>
        </w:rPr>
        <w:t xml:space="preserve"> </w:t>
      </w:r>
      <w:r w:rsidR="00155EA3">
        <w:rPr>
          <w:rFonts w:ascii="Calibri" w:hAnsi="Calibri"/>
          <w:sz w:val="24"/>
          <w:szCs w:val="24"/>
        </w:rPr>
        <w:t xml:space="preserve">records </w:t>
      </w:r>
      <w:r w:rsidR="0072072C" w:rsidRPr="00EE2700">
        <w:rPr>
          <w:rFonts w:ascii="Calibri" w:hAnsi="Calibri"/>
          <w:sz w:val="24"/>
          <w:szCs w:val="24"/>
        </w:rPr>
        <w:t xml:space="preserve">are </w:t>
      </w:r>
      <w:r w:rsidR="00155EA3">
        <w:rPr>
          <w:rFonts w:ascii="Calibri" w:hAnsi="Calibri"/>
          <w:sz w:val="24"/>
          <w:szCs w:val="24"/>
        </w:rPr>
        <w:t xml:space="preserve">counted based </w:t>
      </w:r>
      <w:r w:rsidR="0072072C" w:rsidRPr="00EE2700">
        <w:rPr>
          <w:rFonts w:ascii="Calibri" w:hAnsi="Calibri"/>
          <w:sz w:val="24"/>
          <w:szCs w:val="24"/>
        </w:rPr>
        <w:t>on the date of separation (discharge) from hospital.</w:t>
      </w:r>
    </w:p>
    <w:p w:rsidR="008365B3" w:rsidRPr="008B20B8" w:rsidRDefault="008365B3" w:rsidP="008B20B8">
      <w:pPr>
        <w:pStyle w:val="Heading2"/>
        <w:spacing w:before="100"/>
        <w:rPr>
          <w:rFonts w:ascii="Corbel" w:hAnsi="Corbel"/>
          <w:color w:val="3E3E67" w:themeColor="accent1" w:themeShade="BF"/>
          <w:sz w:val="24"/>
          <w:szCs w:val="24"/>
        </w:rPr>
      </w:pPr>
    </w:p>
    <w:p w:rsidR="00FD34CA" w:rsidRPr="000A7E86" w:rsidRDefault="00FD34CA" w:rsidP="008B20B8">
      <w:pPr>
        <w:pStyle w:val="Heading2"/>
        <w:spacing w:before="0" w:after="100"/>
        <w:rPr>
          <w:rFonts w:ascii="Corbel" w:hAnsi="Corbel"/>
          <w:color w:val="3E3E67" w:themeColor="accent1" w:themeShade="BF"/>
          <w:sz w:val="28"/>
          <w:szCs w:val="28"/>
        </w:rPr>
      </w:pPr>
      <w:r w:rsidRPr="000A7E86">
        <w:rPr>
          <w:rFonts w:ascii="Corbel" w:hAnsi="Corbel"/>
          <w:color w:val="3E3E67" w:themeColor="accent1" w:themeShade="BF"/>
          <w:sz w:val="28"/>
          <w:szCs w:val="28"/>
        </w:rPr>
        <w:t xml:space="preserve">Tips for using </w:t>
      </w:r>
      <w:r w:rsidR="0038433D">
        <w:rPr>
          <w:rFonts w:ascii="Corbel" w:hAnsi="Corbel"/>
          <w:color w:val="3E3E67" w:themeColor="accent1" w:themeShade="BF"/>
          <w:sz w:val="28"/>
          <w:szCs w:val="28"/>
        </w:rPr>
        <w:t>APD</w:t>
      </w:r>
      <w:r w:rsidR="00546DB4">
        <w:rPr>
          <w:rFonts w:ascii="Corbel" w:hAnsi="Corbel"/>
          <w:color w:val="3E3E67" w:themeColor="accent1" w:themeShade="BF"/>
          <w:sz w:val="28"/>
          <w:szCs w:val="28"/>
        </w:rPr>
        <w:t>C</w:t>
      </w:r>
      <w:r w:rsidRPr="000A7E86">
        <w:rPr>
          <w:rFonts w:ascii="Corbel" w:hAnsi="Corbel"/>
          <w:color w:val="3E3E67" w:themeColor="accent1" w:themeShade="BF"/>
          <w:sz w:val="28"/>
          <w:szCs w:val="28"/>
        </w:rPr>
        <w:t xml:space="preserve"> data in linkage studies</w:t>
      </w:r>
    </w:p>
    <w:p w:rsidR="004705CB" w:rsidRPr="004705CB" w:rsidRDefault="004705CB" w:rsidP="00082AFF">
      <w:pPr>
        <w:pStyle w:val="ListParagraph"/>
        <w:numPr>
          <w:ilvl w:val="0"/>
          <w:numId w:val="7"/>
        </w:numPr>
        <w:spacing w:after="0" w:line="240" w:lineRule="auto"/>
        <w:ind w:left="426" w:hanging="426"/>
        <w:rPr>
          <w:rFonts w:ascii="Calibri" w:hAnsi="Calibri"/>
          <w:sz w:val="24"/>
          <w:szCs w:val="24"/>
        </w:rPr>
      </w:pPr>
      <w:r w:rsidRPr="004705CB">
        <w:rPr>
          <w:rFonts w:ascii="Calibri" w:eastAsia="PMingLiU" w:hAnsi="Calibri"/>
          <w:sz w:val="24"/>
          <w:szCs w:val="24"/>
        </w:rPr>
        <w:t>T</w:t>
      </w:r>
      <w:r w:rsidRPr="004705CB">
        <w:rPr>
          <w:rFonts w:ascii="Calibri" w:hAnsi="Calibri"/>
          <w:sz w:val="24"/>
          <w:szCs w:val="24"/>
        </w:rPr>
        <w:t xml:space="preserve">here are no patient names in the </w:t>
      </w:r>
      <w:r w:rsidR="0038433D">
        <w:rPr>
          <w:rFonts w:ascii="Calibri" w:hAnsi="Calibri"/>
          <w:sz w:val="24"/>
          <w:szCs w:val="24"/>
        </w:rPr>
        <w:t>APDC</w:t>
      </w:r>
      <w:r w:rsidRPr="004705CB">
        <w:rPr>
          <w:rFonts w:ascii="Calibri" w:hAnsi="Calibri"/>
          <w:sz w:val="24"/>
          <w:szCs w:val="24"/>
        </w:rPr>
        <w:t xml:space="preserve"> prior to July 2000. As names are one of the principal variables used to link records between and within datasets, linkage studies should use APD</w:t>
      </w:r>
      <w:r w:rsidR="00546DB4">
        <w:rPr>
          <w:rFonts w:ascii="Calibri" w:hAnsi="Calibri"/>
          <w:sz w:val="24"/>
          <w:szCs w:val="24"/>
        </w:rPr>
        <w:t>C</w:t>
      </w:r>
      <w:r w:rsidRPr="004705CB">
        <w:rPr>
          <w:rFonts w:ascii="Calibri" w:hAnsi="Calibri"/>
          <w:sz w:val="24"/>
          <w:szCs w:val="24"/>
        </w:rPr>
        <w:t xml:space="preserve"> data from July 200</w:t>
      </w:r>
      <w:r w:rsidR="00863B1C">
        <w:rPr>
          <w:rFonts w:ascii="Calibri" w:hAnsi="Calibri"/>
          <w:sz w:val="24"/>
          <w:szCs w:val="24"/>
        </w:rPr>
        <w:t>1</w:t>
      </w:r>
      <w:r w:rsidRPr="004705CB">
        <w:rPr>
          <w:rFonts w:ascii="Calibri" w:hAnsi="Calibri"/>
          <w:sz w:val="24"/>
          <w:szCs w:val="24"/>
        </w:rPr>
        <w:t xml:space="preserve"> onwards.</w:t>
      </w:r>
    </w:p>
    <w:p w:rsidR="004705CB" w:rsidRDefault="004705CB" w:rsidP="00082AFF">
      <w:pPr>
        <w:pStyle w:val="ListParagraph"/>
        <w:numPr>
          <w:ilvl w:val="0"/>
          <w:numId w:val="7"/>
        </w:numPr>
        <w:spacing w:after="0" w:line="240" w:lineRule="auto"/>
        <w:ind w:left="426" w:hanging="426"/>
        <w:rPr>
          <w:rFonts w:ascii="Calibri" w:hAnsi="Calibri"/>
          <w:sz w:val="24"/>
          <w:szCs w:val="24"/>
        </w:rPr>
      </w:pPr>
      <w:r w:rsidRPr="004705CB">
        <w:rPr>
          <w:rFonts w:ascii="Calibri" w:hAnsi="Calibri"/>
          <w:sz w:val="24"/>
          <w:szCs w:val="24"/>
        </w:rPr>
        <w:t xml:space="preserve">Names are not </w:t>
      </w:r>
      <w:r w:rsidR="001E5295">
        <w:rPr>
          <w:rFonts w:ascii="Calibri" w:hAnsi="Calibri"/>
          <w:sz w:val="24"/>
          <w:szCs w:val="24"/>
        </w:rPr>
        <w:t xml:space="preserve">generally </w:t>
      </w:r>
      <w:r w:rsidRPr="004705CB">
        <w:rPr>
          <w:rFonts w:ascii="Calibri" w:hAnsi="Calibri"/>
          <w:sz w:val="24"/>
          <w:szCs w:val="24"/>
        </w:rPr>
        <w:t>available for admissions to private hospitals</w:t>
      </w:r>
      <w:r w:rsidR="001E5295">
        <w:rPr>
          <w:rFonts w:ascii="Calibri" w:hAnsi="Calibri"/>
          <w:sz w:val="24"/>
          <w:szCs w:val="24"/>
        </w:rPr>
        <w:t xml:space="preserve"> prior to 1 July 2014</w:t>
      </w:r>
      <w:r w:rsidRPr="004705CB">
        <w:rPr>
          <w:rFonts w:ascii="Calibri" w:hAnsi="Calibri"/>
          <w:sz w:val="24"/>
          <w:szCs w:val="24"/>
        </w:rPr>
        <w:t xml:space="preserve"> – while the CHeReL is able to link these records based on other demographic details</w:t>
      </w:r>
      <w:r>
        <w:rPr>
          <w:rFonts w:ascii="Calibri" w:hAnsi="Calibri"/>
          <w:sz w:val="24"/>
          <w:szCs w:val="24"/>
        </w:rPr>
        <w:t>,</w:t>
      </w:r>
      <w:r w:rsidRPr="004705CB">
        <w:rPr>
          <w:rFonts w:ascii="Calibri" w:hAnsi="Calibri"/>
          <w:sz w:val="24"/>
          <w:szCs w:val="24"/>
        </w:rPr>
        <w:t xml:space="preserve"> the linkage is likely to be less accurate.</w:t>
      </w:r>
      <w:r w:rsidR="00546DB4">
        <w:rPr>
          <w:rFonts w:ascii="Calibri" w:hAnsi="Calibri"/>
          <w:sz w:val="24"/>
          <w:szCs w:val="24"/>
        </w:rPr>
        <w:t xml:space="preserve"> </w:t>
      </w:r>
      <w:r w:rsidRPr="004705CB">
        <w:rPr>
          <w:rFonts w:ascii="Calibri" w:hAnsi="Calibri"/>
          <w:sz w:val="24"/>
          <w:szCs w:val="24"/>
        </w:rPr>
        <w:t>Caution must therefore be exercised in interpreting results where private hospital data are involved.</w:t>
      </w:r>
    </w:p>
    <w:p w:rsidR="00F955D1" w:rsidRPr="00425FEB" w:rsidRDefault="00F955D1" w:rsidP="00F955D1">
      <w:pPr>
        <w:pStyle w:val="ListParagraph"/>
        <w:numPr>
          <w:ilvl w:val="0"/>
          <w:numId w:val="7"/>
        </w:numPr>
        <w:spacing w:after="0" w:line="240" w:lineRule="auto"/>
        <w:ind w:left="426" w:hanging="426"/>
        <w:rPr>
          <w:rFonts w:ascii="Calibri" w:hAnsi="Calibri"/>
          <w:sz w:val="24"/>
          <w:szCs w:val="24"/>
        </w:rPr>
      </w:pPr>
      <w:r w:rsidRPr="00425FEB">
        <w:rPr>
          <w:rFonts w:ascii="Calibri" w:hAnsi="Calibri"/>
          <w:sz w:val="24"/>
          <w:szCs w:val="24"/>
        </w:rPr>
        <w:t xml:space="preserve">The descriptions of the ICD codes and procedures are not provided, the ICD codes are provided in ‘Diagnosis codes’, ‘Procedure codes’ e.g. </w:t>
      </w:r>
      <w:r w:rsidR="00E62AC8">
        <w:rPr>
          <w:rFonts w:ascii="Calibri" w:hAnsi="Calibri"/>
          <w:sz w:val="24"/>
          <w:szCs w:val="24"/>
        </w:rPr>
        <w:t>A37.0</w:t>
      </w:r>
      <w:r w:rsidRPr="00425FEB">
        <w:rPr>
          <w:rFonts w:ascii="Calibri" w:hAnsi="Calibri"/>
          <w:sz w:val="24"/>
          <w:szCs w:val="24"/>
        </w:rPr>
        <w:t xml:space="preserve">.  You can access the descriptions from National Centre for Classification in Health: </w:t>
      </w:r>
      <w:hyperlink r:id="rId10" w:history="1">
        <w:r w:rsidRPr="00425FEB">
          <w:rPr>
            <w:rStyle w:val="Hyperlink"/>
            <w:rFonts w:ascii="Calibri" w:hAnsi="Calibri"/>
            <w:sz w:val="24"/>
            <w:szCs w:val="24"/>
          </w:rPr>
          <w:t>http://sydney.edu.au/health-sciences/ncch/</w:t>
        </w:r>
      </w:hyperlink>
      <w:r>
        <w:rPr>
          <w:rFonts w:ascii="Calibri" w:hAnsi="Calibri"/>
          <w:sz w:val="24"/>
          <w:szCs w:val="24"/>
        </w:rPr>
        <w:t xml:space="preserve"> (last accessed </w:t>
      </w:r>
      <w:r w:rsidR="00E62AC8">
        <w:rPr>
          <w:rFonts w:ascii="Calibri" w:hAnsi="Calibri"/>
          <w:sz w:val="24"/>
          <w:szCs w:val="24"/>
        </w:rPr>
        <w:t>4</w:t>
      </w:r>
      <w:r w:rsidR="00E62AC8" w:rsidRPr="00E62AC8">
        <w:rPr>
          <w:rFonts w:ascii="Calibri" w:hAnsi="Calibri"/>
          <w:sz w:val="24"/>
          <w:szCs w:val="24"/>
          <w:vertAlign w:val="superscript"/>
        </w:rPr>
        <w:t>th</w:t>
      </w:r>
      <w:r w:rsidR="00E62AC8">
        <w:rPr>
          <w:rFonts w:ascii="Calibri" w:hAnsi="Calibri"/>
          <w:sz w:val="24"/>
          <w:szCs w:val="24"/>
        </w:rPr>
        <w:t xml:space="preserve"> July 2016</w:t>
      </w:r>
      <w:r>
        <w:rPr>
          <w:rFonts w:ascii="Calibri" w:hAnsi="Calibri"/>
          <w:sz w:val="24"/>
          <w:szCs w:val="24"/>
        </w:rPr>
        <w:t>)</w:t>
      </w:r>
    </w:p>
    <w:p w:rsidR="0038433D" w:rsidRPr="008B20B8" w:rsidRDefault="0038433D" w:rsidP="008B20B8">
      <w:pPr>
        <w:pStyle w:val="Heading2"/>
        <w:spacing w:before="100"/>
        <w:rPr>
          <w:rFonts w:ascii="Corbel" w:hAnsi="Corbel"/>
          <w:color w:val="3E3E67" w:themeColor="accent1" w:themeShade="BF"/>
          <w:sz w:val="24"/>
          <w:szCs w:val="24"/>
        </w:rPr>
      </w:pPr>
    </w:p>
    <w:p w:rsidR="007B3701" w:rsidRPr="008B20B8" w:rsidRDefault="00A905A1" w:rsidP="009F6226">
      <w:pPr>
        <w:pStyle w:val="Heading2"/>
      </w:pPr>
      <w:r w:rsidRPr="008B20B8">
        <w:t>Access to information on Aboriginal and Torres Strait Islander peoples</w:t>
      </w:r>
    </w:p>
    <w:p w:rsidR="00FE50EA" w:rsidRDefault="009D79EF" w:rsidP="00EC544B">
      <w:pPr>
        <w:pStyle w:val="BodyTextIndent3"/>
        <w:spacing w:after="0"/>
        <w:ind w:left="0"/>
        <w:rPr>
          <w:rFonts w:ascii="Calibri" w:hAnsi="Calibri"/>
          <w:sz w:val="24"/>
          <w:szCs w:val="24"/>
        </w:rPr>
      </w:pPr>
      <w:r>
        <w:rPr>
          <w:rFonts w:ascii="Calibri" w:hAnsi="Calibri"/>
          <w:sz w:val="24"/>
          <w:szCs w:val="24"/>
        </w:rPr>
        <w:t xml:space="preserve">An application </w:t>
      </w:r>
      <w:r w:rsidR="00082AFF">
        <w:rPr>
          <w:rFonts w:ascii="Calibri" w:hAnsi="Calibri"/>
          <w:sz w:val="24"/>
          <w:szCs w:val="24"/>
        </w:rPr>
        <w:t xml:space="preserve">to the Aboriginal Health and Medical Research Council (AH&amp;MRC) ethics committee </w:t>
      </w:r>
      <w:r>
        <w:rPr>
          <w:rFonts w:ascii="Calibri" w:hAnsi="Calibri"/>
          <w:sz w:val="24"/>
          <w:szCs w:val="24"/>
        </w:rPr>
        <w:t>should be made for research</w:t>
      </w:r>
      <w:r w:rsidR="00082AFF">
        <w:rPr>
          <w:rFonts w:ascii="Calibri" w:hAnsi="Calibri"/>
          <w:sz w:val="24"/>
          <w:szCs w:val="24"/>
        </w:rPr>
        <w:t xml:space="preserve"> projects</w:t>
      </w:r>
      <w:r>
        <w:rPr>
          <w:rFonts w:ascii="Calibri" w:hAnsi="Calibri"/>
          <w:sz w:val="24"/>
          <w:szCs w:val="24"/>
        </w:rPr>
        <w:t xml:space="preserve"> for which </w:t>
      </w:r>
      <w:r w:rsidR="007B3701" w:rsidRPr="007B3701">
        <w:rPr>
          <w:rFonts w:ascii="Calibri" w:hAnsi="Calibri"/>
          <w:sz w:val="24"/>
          <w:szCs w:val="24"/>
        </w:rPr>
        <w:t>one or more of the following apply:</w:t>
      </w:r>
    </w:p>
    <w:p w:rsidR="00EC544B" w:rsidRPr="00FE50EA" w:rsidRDefault="00EC544B" w:rsidP="00EC544B">
      <w:pPr>
        <w:pStyle w:val="BodyTextIndent3"/>
        <w:spacing w:after="0"/>
        <w:ind w:left="0"/>
        <w:rPr>
          <w:rFonts w:ascii="Calibri" w:hAnsi="Calibri"/>
          <w:sz w:val="24"/>
          <w:szCs w:val="24"/>
        </w:rPr>
      </w:pPr>
    </w:p>
    <w:p w:rsidR="00FE50EA" w:rsidRPr="00FE50EA"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FE50EA" w:rsidRPr="00FE50EA"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lastRenderedPageBreak/>
        <w:t>Data collection is explicitly directed at Aboriginal peoples</w:t>
      </w:r>
    </w:p>
    <w:p w:rsidR="00FE50EA" w:rsidRPr="00FE50EA"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FE50EA" w:rsidRPr="00EC544B"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FE50EA" w:rsidRPr="00EC544B"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rPr>
      </w:pPr>
      <w:r w:rsidRPr="00EC544B">
        <w:rPr>
          <w:rFonts w:ascii="Calibri" w:hAnsi="Calibri" w:cs="Arial"/>
          <w:sz w:val="24"/>
          <w:szCs w:val="24"/>
          <w:lang w:eastAsia="zh-CN"/>
        </w:rPr>
        <w:t>Aboriginal health funds are a source of funding</w:t>
      </w:r>
    </w:p>
    <w:p w:rsidR="00EC544B" w:rsidRDefault="00EC544B" w:rsidP="00EC544B">
      <w:pPr>
        <w:spacing w:after="0" w:line="240" w:lineRule="auto"/>
        <w:rPr>
          <w:rFonts w:ascii="Calibri" w:eastAsia="Times New Roman" w:hAnsi="Calibri" w:cs="Arial"/>
          <w:sz w:val="24"/>
          <w:szCs w:val="24"/>
        </w:rPr>
      </w:pPr>
    </w:p>
    <w:p w:rsidR="00EC544B" w:rsidRDefault="00EC544B" w:rsidP="00EC544B">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 xml:space="preserve">Research that is not specifically directed at Aboriginal people or communities, such as for the total population or a sub-population (eg. rural NSW, people over 50 years old) can still potentially impact on Aboriginal people. </w:t>
      </w:r>
    </w:p>
    <w:p w:rsidR="00EC544B" w:rsidRPr="00EC544B" w:rsidRDefault="00EC544B" w:rsidP="00EC544B">
      <w:pPr>
        <w:spacing w:after="0" w:line="240" w:lineRule="auto"/>
        <w:rPr>
          <w:rFonts w:ascii="Calibri" w:eastAsia="Times New Roman" w:hAnsi="Calibri" w:cs="Arial"/>
          <w:sz w:val="24"/>
          <w:szCs w:val="24"/>
        </w:rPr>
      </w:pPr>
    </w:p>
    <w:p w:rsidR="00EC544B" w:rsidRDefault="00EC544B" w:rsidP="00EC544B">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EC544B" w:rsidRPr="00EC544B" w:rsidRDefault="00EC544B" w:rsidP="00EC544B">
      <w:pPr>
        <w:spacing w:after="0" w:line="240" w:lineRule="auto"/>
        <w:rPr>
          <w:rFonts w:ascii="Calibri" w:eastAsia="Times New Roman" w:hAnsi="Calibri" w:cs="Arial"/>
          <w:sz w:val="24"/>
          <w:szCs w:val="24"/>
        </w:rPr>
      </w:pPr>
    </w:p>
    <w:p w:rsidR="00EC544B" w:rsidRPr="00EC544B" w:rsidRDefault="00EC544B" w:rsidP="00EC544B">
      <w:pPr>
        <w:numPr>
          <w:ilvl w:val="0"/>
          <w:numId w:val="20"/>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Any of the five factors listed above are present; </w:t>
      </w:r>
      <w:r w:rsidRPr="00EC544B">
        <w:rPr>
          <w:rFonts w:ascii="Calibri" w:eastAsia="Times New Roman" w:hAnsi="Calibri" w:cs="Arial"/>
          <w:sz w:val="24"/>
          <w:szCs w:val="24"/>
          <w:u w:val="single"/>
        </w:rPr>
        <w:t>or</w:t>
      </w:r>
    </w:p>
    <w:p w:rsidR="00EC544B" w:rsidRPr="00EC544B" w:rsidRDefault="00EC544B" w:rsidP="00EC544B">
      <w:pPr>
        <w:numPr>
          <w:ilvl w:val="0"/>
          <w:numId w:val="20"/>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Aboriginal people are known, or are likely, to be significantly over-represented in the group being studied (eg. compared to the 2.1% of the total NSW population as shown in the 2006 Census); </w:t>
      </w:r>
      <w:r w:rsidRPr="00EC544B">
        <w:rPr>
          <w:rFonts w:ascii="Calibri" w:eastAsia="Times New Roman" w:hAnsi="Calibri" w:cs="Arial"/>
          <w:sz w:val="24"/>
          <w:szCs w:val="24"/>
          <w:u w:val="single"/>
        </w:rPr>
        <w:t>or</w:t>
      </w:r>
    </w:p>
    <w:p w:rsidR="00EC544B" w:rsidRPr="00EC544B" w:rsidRDefault="00EC544B" w:rsidP="00EC544B">
      <w:pPr>
        <w:numPr>
          <w:ilvl w:val="0"/>
          <w:numId w:val="20"/>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EC544B" w:rsidRPr="00EC544B" w:rsidRDefault="00EC544B" w:rsidP="00EC544B">
      <w:pPr>
        <w:numPr>
          <w:ilvl w:val="0"/>
          <w:numId w:val="20"/>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00546DB4">
        <w:rPr>
          <w:rFonts w:ascii="Calibri" w:eastAsia="Times New Roman" w:hAnsi="Calibri" w:cs="Arial"/>
          <w:sz w:val="24"/>
          <w:szCs w:val="24"/>
        </w:rPr>
        <w:t xml:space="preserve"> </w:t>
      </w:r>
    </w:p>
    <w:p w:rsidR="00EC544B" w:rsidRPr="00EC544B" w:rsidRDefault="00EC544B" w:rsidP="00EC544B">
      <w:pPr>
        <w:numPr>
          <w:ilvl w:val="0"/>
          <w:numId w:val="20"/>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C74F85" w:rsidRDefault="007B3701" w:rsidP="00C74F85">
      <w:pPr>
        <w:rPr>
          <w:rFonts w:ascii="Calibri" w:hAnsi="Calibri"/>
          <w:color w:val="000000" w:themeColor="text1"/>
          <w:sz w:val="24"/>
          <w:szCs w:val="24"/>
        </w:rPr>
      </w:pPr>
      <w:r w:rsidRPr="00C74F85">
        <w:rPr>
          <w:rFonts w:ascii="Calibri" w:hAnsi="Calibri"/>
          <w:sz w:val="24"/>
          <w:szCs w:val="24"/>
        </w:rPr>
        <w:t>The AH</w:t>
      </w:r>
      <w:r w:rsidR="00082AFF" w:rsidRPr="00C74F85">
        <w:rPr>
          <w:rFonts w:ascii="Calibri" w:hAnsi="Calibri"/>
          <w:sz w:val="24"/>
          <w:szCs w:val="24"/>
        </w:rPr>
        <w:t>&amp;</w:t>
      </w:r>
      <w:r w:rsidRPr="00C74F85">
        <w:rPr>
          <w:rFonts w:ascii="Calibri" w:hAnsi="Calibri"/>
          <w:sz w:val="24"/>
          <w:szCs w:val="24"/>
        </w:rPr>
        <w:t xml:space="preserve">MRC ethics committee have some </w:t>
      </w:r>
      <w:r w:rsidR="00082AFF" w:rsidRPr="00C74F85">
        <w:rPr>
          <w:rFonts w:ascii="Calibri" w:hAnsi="Calibri"/>
          <w:sz w:val="24"/>
          <w:szCs w:val="24"/>
        </w:rPr>
        <w:t>specific</w:t>
      </w:r>
      <w:r w:rsidRPr="00C74F85">
        <w:rPr>
          <w:rFonts w:ascii="Calibri" w:hAnsi="Calibri"/>
          <w:sz w:val="24"/>
          <w:szCs w:val="24"/>
        </w:rPr>
        <w:t xml:space="preserve"> requirements, including evidence of community engagement in the research. Relevant documents can be found on the</w:t>
      </w:r>
      <w:r w:rsidR="00082AFF" w:rsidRPr="00C74F85">
        <w:rPr>
          <w:rFonts w:ascii="Calibri" w:hAnsi="Calibri"/>
          <w:sz w:val="24"/>
          <w:szCs w:val="24"/>
        </w:rPr>
        <w:t xml:space="preserve"> AH&amp;MRC</w:t>
      </w:r>
      <w:r w:rsidRPr="00C74F85">
        <w:rPr>
          <w:rFonts w:ascii="Calibri" w:hAnsi="Calibri"/>
          <w:sz w:val="24"/>
          <w:szCs w:val="24"/>
        </w:rPr>
        <w:t xml:space="preserve"> website at: </w:t>
      </w:r>
      <w:hyperlink r:id="rId11" w:history="1">
        <w:r w:rsidRPr="00C74F85">
          <w:rPr>
            <w:rStyle w:val="Hyperlink"/>
            <w:rFonts w:ascii="Calibri" w:hAnsi="Calibri"/>
            <w:color w:val="000000" w:themeColor="text1"/>
            <w:sz w:val="24"/>
            <w:szCs w:val="24"/>
          </w:rPr>
          <w:t>http://www.ahmrc.org.au</w:t>
        </w:r>
      </w:hyperlink>
      <w:r w:rsidRPr="00C74F85">
        <w:rPr>
          <w:rFonts w:ascii="Calibri" w:hAnsi="Calibri"/>
          <w:color w:val="000000" w:themeColor="text1"/>
          <w:sz w:val="24"/>
          <w:szCs w:val="24"/>
        </w:rPr>
        <w:t>.</w:t>
      </w:r>
      <w:r w:rsidR="00C74F85" w:rsidRPr="00C74F85">
        <w:rPr>
          <w:rFonts w:ascii="Calibri" w:hAnsi="Calibri"/>
          <w:color w:val="000000" w:themeColor="text1"/>
          <w:sz w:val="24"/>
          <w:szCs w:val="24"/>
        </w:rPr>
        <w:t xml:space="preserve"> If </w:t>
      </w:r>
      <w:r w:rsidR="00C74F85">
        <w:rPr>
          <w:rFonts w:ascii="Calibri" w:hAnsi="Calibri"/>
          <w:color w:val="000000" w:themeColor="text1"/>
          <w:sz w:val="24"/>
          <w:szCs w:val="24"/>
        </w:rPr>
        <w:t>you are</w:t>
      </w:r>
      <w:r w:rsidR="00C74F85" w:rsidRPr="00C74F85">
        <w:rPr>
          <w:rFonts w:ascii="Calibri" w:hAnsi="Calibri"/>
          <w:color w:val="000000" w:themeColor="text1"/>
          <w:sz w:val="24"/>
          <w:szCs w:val="24"/>
        </w:rPr>
        <w:t xml:space="preserve"> unsure whether an application to the AH&amp;MRC Ethics Committee is required, </w:t>
      </w:r>
      <w:r w:rsidR="00C74F85">
        <w:rPr>
          <w:rFonts w:ascii="Calibri" w:hAnsi="Calibri"/>
          <w:color w:val="000000" w:themeColor="text1"/>
          <w:sz w:val="24"/>
          <w:szCs w:val="24"/>
        </w:rPr>
        <w:t>please</w:t>
      </w:r>
      <w:r w:rsidR="00C74F85" w:rsidRPr="00C74F85">
        <w:rPr>
          <w:rFonts w:ascii="Calibri" w:hAnsi="Calibri"/>
          <w:color w:val="000000" w:themeColor="text1"/>
          <w:sz w:val="24"/>
          <w:szCs w:val="24"/>
        </w:rPr>
        <w:t xml:space="preserve"> seek the advice of the Ethics Committee secretariat (T: 02 9212 4777).</w:t>
      </w:r>
    </w:p>
    <w:p w:rsidR="000235C5" w:rsidRDefault="000235C5" w:rsidP="000235C5">
      <w:pPr>
        <w:pStyle w:val="Heading2"/>
        <w:spacing w:before="0" w:after="100"/>
        <w:rPr>
          <w:rFonts w:ascii="Corbel" w:hAnsi="Corbel"/>
          <w:color w:val="3E3E67" w:themeColor="accent1" w:themeShade="BF"/>
          <w:sz w:val="28"/>
          <w:szCs w:val="28"/>
        </w:rPr>
      </w:pPr>
      <w:r>
        <w:rPr>
          <w:rFonts w:ascii="Corbel" w:hAnsi="Corbel"/>
          <w:color w:val="3E3E67" w:themeColor="accent1" w:themeShade="BF"/>
          <w:sz w:val="28"/>
          <w:szCs w:val="28"/>
        </w:rPr>
        <w:t>Changes in the provision of linked Admitted Patient Data</w:t>
      </w:r>
    </w:p>
    <w:p w:rsidR="000235C5" w:rsidRDefault="000235C5" w:rsidP="000235C5">
      <w:pPr>
        <w:spacing w:after="0" w:line="240" w:lineRule="auto"/>
        <w:rPr>
          <w:rFonts w:ascii="Calibri" w:hAnsi="Calibri"/>
          <w:sz w:val="24"/>
          <w:szCs w:val="24"/>
        </w:rPr>
      </w:pPr>
      <w:r>
        <w:rPr>
          <w:rFonts w:ascii="Calibri" w:hAnsi="Calibri"/>
          <w:sz w:val="24"/>
          <w:szCs w:val="24"/>
        </w:rPr>
        <w:t xml:space="preserve">In early 2014, a joint project </w:t>
      </w:r>
      <w:r w:rsidR="00155EA3">
        <w:rPr>
          <w:rFonts w:ascii="Calibri" w:hAnsi="Calibri"/>
          <w:sz w:val="24"/>
          <w:szCs w:val="24"/>
        </w:rPr>
        <w:t xml:space="preserve">was </w:t>
      </w:r>
      <w:r>
        <w:rPr>
          <w:rFonts w:ascii="Calibri" w:hAnsi="Calibri"/>
          <w:sz w:val="24"/>
          <w:szCs w:val="24"/>
        </w:rPr>
        <w:t xml:space="preserve">conducted by the Centre for Epidemiology and Evidence and the Centre for Health Record Linkage </w:t>
      </w:r>
      <w:r w:rsidR="00C30E9C">
        <w:rPr>
          <w:rFonts w:ascii="Calibri" w:hAnsi="Calibri"/>
          <w:sz w:val="24"/>
          <w:szCs w:val="24"/>
        </w:rPr>
        <w:t>with the objectives of improving</w:t>
      </w:r>
      <w:r>
        <w:rPr>
          <w:rFonts w:ascii="Calibri" w:hAnsi="Calibri"/>
          <w:sz w:val="24"/>
          <w:szCs w:val="24"/>
        </w:rPr>
        <w:t xml:space="preserve"> the timeliness</w:t>
      </w:r>
      <w:r w:rsidR="0048071E">
        <w:rPr>
          <w:rFonts w:ascii="Calibri" w:hAnsi="Calibri"/>
          <w:sz w:val="24"/>
          <w:szCs w:val="24"/>
        </w:rPr>
        <w:t>, quality</w:t>
      </w:r>
      <w:r>
        <w:rPr>
          <w:rFonts w:ascii="Calibri" w:hAnsi="Calibri"/>
          <w:sz w:val="24"/>
          <w:szCs w:val="24"/>
        </w:rPr>
        <w:t xml:space="preserve"> and availability of linked admitted patient data. In addition to improving </w:t>
      </w:r>
      <w:r w:rsidR="0048071E">
        <w:rPr>
          <w:rFonts w:ascii="Calibri" w:hAnsi="Calibri"/>
          <w:sz w:val="24"/>
          <w:szCs w:val="24"/>
        </w:rPr>
        <w:t xml:space="preserve">these attributes of </w:t>
      </w:r>
      <w:r w:rsidR="00155EA3">
        <w:rPr>
          <w:rFonts w:ascii="Calibri" w:hAnsi="Calibri"/>
          <w:sz w:val="24"/>
          <w:szCs w:val="24"/>
        </w:rPr>
        <w:t xml:space="preserve">the </w:t>
      </w:r>
      <w:r w:rsidR="0048071E">
        <w:rPr>
          <w:rFonts w:ascii="Calibri" w:hAnsi="Calibri"/>
          <w:sz w:val="24"/>
          <w:szCs w:val="24"/>
        </w:rPr>
        <w:t>admitted patient data</w:t>
      </w:r>
      <w:r>
        <w:rPr>
          <w:rFonts w:ascii="Calibri" w:hAnsi="Calibri"/>
          <w:sz w:val="24"/>
          <w:szCs w:val="24"/>
        </w:rPr>
        <w:t xml:space="preserve">, </w:t>
      </w:r>
      <w:r w:rsidR="00522F91">
        <w:rPr>
          <w:rFonts w:ascii="Calibri" w:hAnsi="Calibri"/>
          <w:sz w:val="24"/>
          <w:szCs w:val="24"/>
        </w:rPr>
        <w:t>all variables that were previously offered for linked data research were reviewed</w:t>
      </w:r>
      <w:r>
        <w:rPr>
          <w:rFonts w:ascii="Calibri" w:hAnsi="Calibri"/>
          <w:sz w:val="24"/>
          <w:szCs w:val="24"/>
        </w:rPr>
        <w:t xml:space="preserve">. While the net effect of this review </w:t>
      </w:r>
      <w:r w:rsidR="0048071E">
        <w:rPr>
          <w:rFonts w:ascii="Calibri" w:hAnsi="Calibri"/>
          <w:sz w:val="24"/>
          <w:szCs w:val="24"/>
        </w:rPr>
        <w:t xml:space="preserve">was </w:t>
      </w:r>
      <w:r>
        <w:rPr>
          <w:rFonts w:ascii="Calibri" w:hAnsi="Calibri"/>
          <w:sz w:val="24"/>
          <w:szCs w:val="24"/>
        </w:rPr>
        <w:t xml:space="preserve">a vast increase in the number of available </w:t>
      </w:r>
      <w:r w:rsidR="00155EA3">
        <w:rPr>
          <w:rFonts w:ascii="Calibri" w:hAnsi="Calibri"/>
          <w:sz w:val="24"/>
          <w:szCs w:val="24"/>
        </w:rPr>
        <w:t>variables</w:t>
      </w:r>
      <w:r>
        <w:rPr>
          <w:rFonts w:ascii="Calibri" w:hAnsi="Calibri"/>
          <w:sz w:val="24"/>
          <w:szCs w:val="24"/>
        </w:rPr>
        <w:t>, some have been removed from the variable checklist and data dictionary due to poor completeness</w:t>
      </w:r>
      <w:r w:rsidR="0048071E">
        <w:rPr>
          <w:rFonts w:ascii="Calibri" w:hAnsi="Calibri"/>
          <w:sz w:val="24"/>
          <w:szCs w:val="24"/>
        </w:rPr>
        <w:t xml:space="preserve"> or other quality issues</w:t>
      </w:r>
      <w:r>
        <w:rPr>
          <w:rFonts w:ascii="Calibri" w:hAnsi="Calibri"/>
          <w:sz w:val="24"/>
          <w:szCs w:val="24"/>
        </w:rPr>
        <w:t>.</w:t>
      </w:r>
    </w:p>
    <w:p w:rsidR="000235C5" w:rsidRDefault="000235C5" w:rsidP="000235C5">
      <w:pPr>
        <w:spacing w:after="0" w:line="240" w:lineRule="auto"/>
        <w:rPr>
          <w:rFonts w:ascii="Calibri" w:hAnsi="Calibri"/>
          <w:sz w:val="24"/>
          <w:szCs w:val="24"/>
        </w:rPr>
      </w:pPr>
    </w:p>
    <w:p w:rsidR="000235C5" w:rsidRPr="00FE50EA" w:rsidRDefault="000235C5" w:rsidP="0048071E">
      <w:pPr>
        <w:spacing w:after="0" w:line="240" w:lineRule="auto"/>
        <w:rPr>
          <w:rFonts w:ascii="Calibri" w:hAnsi="Calibri"/>
          <w:sz w:val="24"/>
          <w:szCs w:val="24"/>
        </w:rPr>
      </w:pPr>
      <w:r>
        <w:rPr>
          <w:rFonts w:ascii="Calibri" w:hAnsi="Calibri"/>
          <w:sz w:val="24"/>
          <w:szCs w:val="24"/>
        </w:rPr>
        <w:t xml:space="preserve">Some of the </w:t>
      </w:r>
      <w:r w:rsidR="0048071E">
        <w:rPr>
          <w:rFonts w:ascii="Calibri" w:hAnsi="Calibri"/>
          <w:sz w:val="24"/>
          <w:szCs w:val="24"/>
        </w:rPr>
        <w:t>high level changes include:</w:t>
      </w:r>
    </w:p>
    <w:p w:rsidR="000235C5" w:rsidRDefault="000235C5" w:rsidP="000235C5">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w:t>
      </w:r>
      <w:r>
        <w:rPr>
          <w:rFonts w:ascii="Calibri" w:hAnsi="Calibri" w:cs="Arial"/>
          <w:sz w:val="24"/>
          <w:szCs w:val="24"/>
          <w:lang w:eastAsia="zh-CN"/>
        </w:rPr>
        <w:t>re are now many more geographical boundari</w:t>
      </w:r>
      <w:r w:rsidR="0048071E">
        <w:rPr>
          <w:rFonts w:ascii="Calibri" w:hAnsi="Calibri" w:cs="Arial"/>
          <w:sz w:val="24"/>
          <w:szCs w:val="24"/>
          <w:lang w:eastAsia="zh-CN"/>
        </w:rPr>
        <w:t>es available to researchers. When considering which version or versions of a boundary you should select, you should take into account what boundary versions are used in any area-level data that you plan to use in your study (e.g. population data, SEIFA or ARIA indices etc).</w:t>
      </w:r>
    </w:p>
    <w:p w:rsidR="0048071E" w:rsidRPr="00155EA3" w:rsidRDefault="0048071E" w:rsidP="00155EA3">
      <w:pPr>
        <w:pStyle w:val="ListParagraph"/>
        <w:numPr>
          <w:ilvl w:val="0"/>
          <w:numId w:val="16"/>
        </w:numPr>
        <w:tabs>
          <w:tab w:val="clear" w:pos="1080"/>
          <w:tab w:val="num" w:pos="426"/>
        </w:tabs>
        <w:autoSpaceDE w:val="0"/>
        <w:autoSpaceDN w:val="0"/>
        <w:adjustRightInd w:val="0"/>
        <w:spacing w:after="0" w:line="240" w:lineRule="auto"/>
        <w:ind w:left="426" w:hanging="426"/>
        <w:rPr>
          <w:lang w:eastAsia="zh-CN"/>
        </w:rPr>
      </w:pPr>
      <w:r>
        <w:rPr>
          <w:rFonts w:ascii="Calibri" w:hAnsi="Calibri" w:cs="Arial"/>
          <w:sz w:val="24"/>
          <w:szCs w:val="24"/>
          <w:lang w:eastAsia="zh-CN"/>
        </w:rPr>
        <w:t xml:space="preserve">The diagnoses codes now include the following information in the sequence that is specified by the </w:t>
      </w:r>
      <w:r w:rsidR="00155EA3">
        <w:rPr>
          <w:rFonts w:ascii="Calibri" w:hAnsi="Calibri" w:cs="Arial"/>
          <w:sz w:val="24"/>
          <w:szCs w:val="24"/>
          <w:lang w:eastAsia="zh-CN"/>
        </w:rPr>
        <w:t xml:space="preserve">ICD-10-AM </w:t>
      </w:r>
      <w:r>
        <w:rPr>
          <w:rFonts w:ascii="Calibri" w:hAnsi="Calibri" w:cs="Arial"/>
          <w:sz w:val="24"/>
          <w:szCs w:val="24"/>
          <w:lang w:eastAsia="zh-CN"/>
        </w:rPr>
        <w:t>Australian Coding Standards</w:t>
      </w:r>
      <w:r w:rsidR="00155EA3">
        <w:rPr>
          <w:rFonts w:ascii="Calibri" w:hAnsi="Calibri" w:cs="Arial"/>
          <w:sz w:val="24"/>
          <w:szCs w:val="24"/>
          <w:lang w:eastAsia="zh-CN"/>
        </w:rPr>
        <w:t xml:space="preserve"> manual</w:t>
      </w:r>
      <w:r>
        <w:rPr>
          <w:rFonts w:ascii="Calibri" w:hAnsi="Calibri" w:cs="Arial"/>
          <w:sz w:val="24"/>
          <w:szCs w:val="24"/>
          <w:lang w:eastAsia="zh-CN"/>
        </w:rPr>
        <w:t>: external cause code, activity when injured and place of occurrence for injury chapter codes</w:t>
      </w:r>
      <w:proofErr w:type="gramStart"/>
      <w:r w:rsidR="0090641E">
        <w:rPr>
          <w:rFonts w:ascii="Calibri" w:hAnsi="Calibri" w:cs="Arial"/>
          <w:sz w:val="24"/>
          <w:szCs w:val="24"/>
          <w:lang w:eastAsia="zh-CN"/>
        </w:rPr>
        <w:t>;</w:t>
      </w:r>
      <w:r>
        <w:rPr>
          <w:rFonts w:ascii="Calibri" w:hAnsi="Calibri" w:cs="Arial"/>
          <w:sz w:val="24"/>
          <w:szCs w:val="24"/>
          <w:lang w:eastAsia="zh-CN"/>
        </w:rPr>
        <w:t xml:space="preserve">  </w:t>
      </w:r>
      <w:r w:rsidR="00155EA3">
        <w:rPr>
          <w:rFonts w:ascii="Calibri" w:hAnsi="Calibri" w:cs="Arial"/>
          <w:sz w:val="24"/>
          <w:szCs w:val="24"/>
          <w:lang w:eastAsia="zh-CN"/>
        </w:rPr>
        <w:t>and</w:t>
      </w:r>
      <w:proofErr w:type="gramEnd"/>
      <w:r w:rsidR="00155EA3">
        <w:rPr>
          <w:rFonts w:ascii="Calibri" w:hAnsi="Calibri" w:cs="Arial"/>
          <w:sz w:val="24"/>
          <w:szCs w:val="24"/>
          <w:lang w:eastAsia="zh-CN"/>
        </w:rPr>
        <w:t xml:space="preserve"> </w:t>
      </w:r>
      <w:r>
        <w:rPr>
          <w:rFonts w:ascii="Calibri" w:hAnsi="Calibri" w:cs="Arial"/>
          <w:sz w:val="24"/>
          <w:szCs w:val="24"/>
          <w:lang w:eastAsia="zh-CN"/>
        </w:rPr>
        <w:t xml:space="preserve">morphology </w:t>
      </w:r>
      <w:r>
        <w:rPr>
          <w:rFonts w:ascii="Calibri" w:hAnsi="Calibri" w:cs="Arial"/>
          <w:sz w:val="24"/>
          <w:szCs w:val="24"/>
          <w:lang w:eastAsia="zh-CN"/>
        </w:rPr>
        <w:lastRenderedPageBreak/>
        <w:t>codes for can</w:t>
      </w:r>
      <w:r w:rsidR="00155EA3">
        <w:rPr>
          <w:rFonts w:ascii="Calibri" w:hAnsi="Calibri" w:cs="Arial"/>
          <w:sz w:val="24"/>
          <w:szCs w:val="24"/>
          <w:lang w:eastAsia="zh-CN"/>
        </w:rPr>
        <w:t xml:space="preserve">cer chapter codes. </w:t>
      </w:r>
      <w:r w:rsidRPr="00155EA3">
        <w:rPr>
          <w:rFonts w:ascii="Calibri" w:hAnsi="Calibri" w:cs="Arial"/>
          <w:sz w:val="24"/>
          <w:szCs w:val="24"/>
          <w:lang w:eastAsia="zh-CN"/>
        </w:rPr>
        <w:t>For injury researchers, this means that external cause, activity when injured and place of occurrence codes can now be directly associated with a specific ‘S’ or ‘T’ chapter diagnosis code.</w:t>
      </w:r>
    </w:p>
    <w:p w:rsidR="0048071E" w:rsidRDefault="0048071E" w:rsidP="000235C5">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 xml:space="preserve">Variables such as ‘preferred language’ </w:t>
      </w:r>
      <w:r w:rsidR="00285C14">
        <w:rPr>
          <w:rFonts w:ascii="Calibri" w:hAnsi="Calibri" w:cs="Arial"/>
          <w:sz w:val="24"/>
          <w:szCs w:val="24"/>
          <w:lang w:eastAsia="zh-CN"/>
        </w:rPr>
        <w:t>,</w:t>
      </w:r>
      <w:r>
        <w:rPr>
          <w:rFonts w:ascii="Calibri" w:hAnsi="Calibri" w:cs="Arial"/>
          <w:sz w:val="24"/>
          <w:szCs w:val="24"/>
          <w:lang w:eastAsia="zh-CN"/>
        </w:rPr>
        <w:t xml:space="preserve"> ‘hospital role’</w:t>
      </w:r>
      <w:r w:rsidR="00285C14">
        <w:rPr>
          <w:rFonts w:ascii="Calibri" w:hAnsi="Calibri" w:cs="Arial"/>
          <w:sz w:val="24"/>
          <w:szCs w:val="24"/>
          <w:lang w:eastAsia="zh-CN"/>
        </w:rPr>
        <w:t xml:space="preserve"> and ‘readmission within 28 days’</w:t>
      </w:r>
      <w:r>
        <w:rPr>
          <w:rFonts w:ascii="Calibri" w:hAnsi="Calibri" w:cs="Arial"/>
          <w:sz w:val="24"/>
          <w:szCs w:val="24"/>
          <w:lang w:eastAsia="zh-CN"/>
        </w:rPr>
        <w:t xml:space="preserve"> are no longer available </w:t>
      </w:r>
      <w:r w:rsidR="00E42A4A">
        <w:rPr>
          <w:rFonts w:ascii="Calibri" w:hAnsi="Calibri" w:cs="Arial"/>
          <w:sz w:val="24"/>
          <w:szCs w:val="24"/>
          <w:lang w:eastAsia="zh-CN"/>
        </w:rPr>
        <w:t>because of substantial quality issues</w:t>
      </w:r>
      <w:r>
        <w:rPr>
          <w:rFonts w:ascii="Calibri" w:hAnsi="Calibri" w:cs="Arial"/>
          <w:sz w:val="24"/>
          <w:szCs w:val="24"/>
          <w:lang w:eastAsia="zh-CN"/>
        </w:rPr>
        <w:t>. Country of birth information and Peer Group information is still available to researchers.</w:t>
      </w:r>
    </w:p>
    <w:p w:rsidR="00285C14" w:rsidRDefault="002B2903" w:rsidP="000235C5">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Previously d</w:t>
      </w:r>
      <w:r w:rsidR="00BC4AC0">
        <w:rPr>
          <w:rFonts w:ascii="Calibri" w:hAnsi="Calibri" w:cs="Arial"/>
          <w:sz w:val="24"/>
          <w:szCs w:val="24"/>
          <w:lang w:eastAsia="zh-CN"/>
        </w:rPr>
        <w:t xml:space="preserve">erived variables such as ‘stay flag’ and ‘admitted to </w:t>
      </w:r>
      <w:r w:rsidR="00956EF7">
        <w:rPr>
          <w:rFonts w:ascii="Calibri" w:hAnsi="Calibri" w:cs="Arial"/>
          <w:sz w:val="24"/>
          <w:szCs w:val="24"/>
          <w:lang w:eastAsia="zh-CN"/>
        </w:rPr>
        <w:t>psychiatric</w:t>
      </w:r>
      <w:r w:rsidR="00BC4AC0">
        <w:rPr>
          <w:rFonts w:ascii="Calibri" w:hAnsi="Calibri" w:cs="Arial"/>
          <w:sz w:val="24"/>
          <w:szCs w:val="24"/>
          <w:lang w:eastAsia="zh-CN"/>
        </w:rPr>
        <w:t xml:space="preserve"> ward flag’ are no longer available.</w:t>
      </w:r>
    </w:p>
    <w:p w:rsidR="007C08DD" w:rsidRDefault="00BC4AC0" w:rsidP="007C08DD">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Private hospitals have been de-identified and have a facility identifier code ‘PRIV’.</w:t>
      </w:r>
    </w:p>
    <w:p w:rsidR="007C08DD" w:rsidRDefault="007C08DD" w:rsidP="00E440DD">
      <w:pPr>
        <w:pStyle w:val="ListParagraph"/>
        <w:autoSpaceDE w:val="0"/>
        <w:autoSpaceDN w:val="0"/>
        <w:adjustRightInd w:val="0"/>
        <w:spacing w:after="0" w:line="240" w:lineRule="auto"/>
        <w:ind w:left="426"/>
        <w:rPr>
          <w:rFonts w:ascii="Calibri" w:hAnsi="Calibri" w:cs="Arial"/>
          <w:sz w:val="24"/>
          <w:szCs w:val="24"/>
          <w:lang w:eastAsia="zh-CN"/>
        </w:rPr>
      </w:pPr>
    </w:p>
    <w:p w:rsidR="007C08DD" w:rsidRPr="00E440DD" w:rsidRDefault="007C08DD" w:rsidP="00E440DD">
      <w:pPr>
        <w:pStyle w:val="ListParagraph"/>
        <w:autoSpaceDE w:val="0"/>
        <w:autoSpaceDN w:val="0"/>
        <w:adjustRightInd w:val="0"/>
        <w:spacing w:after="0" w:line="240" w:lineRule="auto"/>
        <w:ind w:left="0"/>
        <w:rPr>
          <w:rFonts w:ascii="Calibri" w:hAnsi="Calibri" w:cs="Arial"/>
          <w:sz w:val="24"/>
          <w:szCs w:val="24"/>
          <w:lang w:eastAsia="zh-CN"/>
        </w:rPr>
      </w:pPr>
      <w:r>
        <w:rPr>
          <w:rFonts w:ascii="Calibri" w:hAnsi="Calibri" w:cs="Arial"/>
          <w:sz w:val="24"/>
          <w:szCs w:val="24"/>
          <w:lang w:eastAsia="zh-CN"/>
        </w:rPr>
        <w:t>In 2014</w:t>
      </w:r>
      <w:r w:rsidR="001E5295">
        <w:rPr>
          <w:rFonts w:ascii="Calibri" w:hAnsi="Calibri" w:cs="Arial"/>
          <w:sz w:val="24"/>
          <w:szCs w:val="24"/>
          <w:lang w:eastAsia="zh-CN"/>
        </w:rPr>
        <w:t>-15</w:t>
      </w:r>
      <w:r>
        <w:rPr>
          <w:rFonts w:ascii="Calibri" w:hAnsi="Calibri" w:cs="Arial"/>
          <w:sz w:val="24"/>
          <w:szCs w:val="24"/>
          <w:lang w:eastAsia="zh-CN"/>
        </w:rPr>
        <w:t xml:space="preserve"> a new system was rolled out to collect data from private hospitals</w:t>
      </w:r>
      <w:r w:rsidR="001E5295">
        <w:rPr>
          <w:rFonts w:ascii="Calibri" w:hAnsi="Calibri" w:cs="Arial"/>
          <w:sz w:val="24"/>
          <w:szCs w:val="24"/>
          <w:lang w:eastAsia="zh-CN"/>
        </w:rPr>
        <w:t xml:space="preserve">. Following </w:t>
      </w:r>
      <w:r>
        <w:rPr>
          <w:rFonts w:ascii="Calibri" w:hAnsi="Calibri" w:cs="Arial"/>
          <w:sz w:val="24"/>
          <w:szCs w:val="24"/>
          <w:lang w:eastAsia="zh-CN"/>
        </w:rPr>
        <w:t>this change certain variables such as DRG mode of separation are no longer collected from private hospitals, these are marked on the APDC variable list.</w:t>
      </w:r>
      <w:r w:rsidR="00AA5DCB">
        <w:rPr>
          <w:rFonts w:ascii="Calibri" w:hAnsi="Calibri" w:cs="Arial"/>
          <w:sz w:val="24"/>
          <w:szCs w:val="24"/>
          <w:lang w:eastAsia="zh-CN"/>
        </w:rPr>
        <w:t xml:space="preserve">  Private hospitals are not required to report data as frequently as public </w:t>
      </w:r>
      <w:proofErr w:type="gramStart"/>
      <w:r w:rsidR="00AA5DCB">
        <w:rPr>
          <w:rFonts w:ascii="Calibri" w:hAnsi="Calibri" w:cs="Arial"/>
          <w:sz w:val="24"/>
          <w:szCs w:val="24"/>
          <w:lang w:eastAsia="zh-CN"/>
        </w:rPr>
        <w:t>hospitals,</w:t>
      </w:r>
      <w:proofErr w:type="gramEnd"/>
      <w:r w:rsidR="00AA5DCB">
        <w:rPr>
          <w:rFonts w:ascii="Calibri" w:hAnsi="Calibri" w:cs="Arial"/>
          <w:sz w:val="24"/>
          <w:szCs w:val="24"/>
          <w:lang w:eastAsia="zh-CN"/>
        </w:rPr>
        <w:t xml:space="preserve"> complete data on all private hospitals is available after the end of a financial year.</w:t>
      </w:r>
      <w:r>
        <w:rPr>
          <w:rFonts w:ascii="Calibri" w:hAnsi="Calibri" w:cs="Arial"/>
          <w:sz w:val="24"/>
          <w:szCs w:val="24"/>
          <w:lang w:eastAsia="zh-CN"/>
        </w:rPr>
        <w:t xml:space="preserve"> </w:t>
      </w:r>
    </w:p>
    <w:p w:rsidR="00F83DDD" w:rsidRPr="000A7E86" w:rsidRDefault="00F83DDD" w:rsidP="00466615">
      <w:pPr>
        <w:pStyle w:val="Heading2"/>
        <w:rPr>
          <w:rFonts w:ascii="Corbel" w:hAnsi="Corbel"/>
          <w:color w:val="3E3E67" w:themeColor="accent1" w:themeShade="BF"/>
          <w:sz w:val="28"/>
          <w:szCs w:val="28"/>
        </w:rPr>
      </w:pPr>
      <w:r w:rsidRPr="000A7E86">
        <w:rPr>
          <w:rFonts w:ascii="Corbel" w:hAnsi="Corbel"/>
          <w:color w:val="3E3E67" w:themeColor="accent1" w:themeShade="BF"/>
          <w:sz w:val="28"/>
          <w:szCs w:val="28"/>
        </w:rPr>
        <w:t>Data custodian</w:t>
      </w:r>
    </w:p>
    <w:p w:rsidR="004705CB" w:rsidRPr="004705CB" w:rsidRDefault="001E5295" w:rsidP="004705CB">
      <w:pPr>
        <w:spacing w:after="0" w:line="240" w:lineRule="auto"/>
        <w:rPr>
          <w:rFonts w:ascii="Calibri" w:hAnsi="Calibri"/>
          <w:sz w:val="24"/>
          <w:szCs w:val="24"/>
        </w:rPr>
      </w:pPr>
      <w:r>
        <w:rPr>
          <w:rFonts w:ascii="Calibri" w:hAnsi="Calibri"/>
          <w:sz w:val="24"/>
          <w:szCs w:val="24"/>
        </w:rPr>
        <w:t>Ray Messom</w:t>
      </w:r>
    </w:p>
    <w:p w:rsidR="004705CB" w:rsidRPr="004705CB" w:rsidRDefault="001E5295" w:rsidP="004705CB">
      <w:pPr>
        <w:spacing w:after="0" w:line="240" w:lineRule="auto"/>
        <w:rPr>
          <w:rFonts w:ascii="Calibri" w:hAnsi="Calibri"/>
          <w:sz w:val="24"/>
          <w:szCs w:val="24"/>
        </w:rPr>
      </w:pPr>
      <w:r>
        <w:rPr>
          <w:rFonts w:ascii="Calibri" w:hAnsi="Calibri"/>
          <w:sz w:val="24"/>
          <w:szCs w:val="24"/>
        </w:rPr>
        <w:t xml:space="preserve">Executive </w:t>
      </w:r>
      <w:r w:rsidR="004705CB" w:rsidRPr="004705CB">
        <w:rPr>
          <w:rFonts w:ascii="Calibri" w:hAnsi="Calibri"/>
          <w:sz w:val="24"/>
          <w:szCs w:val="24"/>
        </w:rPr>
        <w:t>Director</w:t>
      </w:r>
    </w:p>
    <w:p w:rsidR="00C13498" w:rsidRDefault="00C13498" w:rsidP="004705CB">
      <w:pPr>
        <w:spacing w:after="0" w:line="240" w:lineRule="auto"/>
        <w:rPr>
          <w:rFonts w:ascii="Calibri" w:hAnsi="Calibri"/>
          <w:sz w:val="24"/>
          <w:szCs w:val="24"/>
        </w:rPr>
      </w:pPr>
      <w:r w:rsidRPr="00C13498">
        <w:rPr>
          <w:rFonts w:ascii="Calibri" w:hAnsi="Calibri"/>
          <w:sz w:val="24"/>
          <w:szCs w:val="24"/>
        </w:rPr>
        <w:t>Health System Information and Performance Reporting</w:t>
      </w:r>
      <w:r w:rsidRPr="004705CB">
        <w:rPr>
          <w:rFonts w:ascii="Calibri" w:hAnsi="Calibri"/>
          <w:sz w:val="24"/>
          <w:szCs w:val="24"/>
        </w:rPr>
        <w:t xml:space="preserve"> </w:t>
      </w:r>
    </w:p>
    <w:p w:rsidR="00C13498" w:rsidRPr="00C13498" w:rsidRDefault="00C13498" w:rsidP="004705CB">
      <w:pPr>
        <w:spacing w:after="0" w:line="240" w:lineRule="auto"/>
        <w:rPr>
          <w:rFonts w:ascii="Calibri" w:hAnsi="Calibri"/>
          <w:sz w:val="24"/>
          <w:szCs w:val="24"/>
        </w:rPr>
      </w:pPr>
      <w:r w:rsidRPr="00C13498">
        <w:rPr>
          <w:rFonts w:ascii="Calibri" w:hAnsi="Calibri"/>
          <w:sz w:val="24"/>
          <w:szCs w:val="24"/>
        </w:rPr>
        <w:t xml:space="preserve">NSW Ministry of Health </w:t>
      </w:r>
    </w:p>
    <w:p w:rsidR="008B20B8" w:rsidRPr="008B20B8" w:rsidRDefault="008B20B8" w:rsidP="008B20B8">
      <w:pPr>
        <w:pStyle w:val="Heading2"/>
        <w:rPr>
          <w:rFonts w:ascii="Calibri" w:eastAsiaTheme="minorEastAsia" w:hAnsi="Calibri" w:cstheme="minorBidi"/>
          <w:b w:val="0"/>
          <w:bCs w:val="0"/>
          <w:color w:val="auto"/>
          <w:sz w:val="24"/>
          <w:szCs w:val="24"/>
        </w:rPr>
      </w:pPr>
      <w:r w:rsidRPr="008B20B8">
        <w:rPr>
          <w:rFonts w:ascii="Calibri" w:eastAsiaTheme="minorEastAsia" w:hAnsi="Calibri" w:cstheme="minorBidi"/>
          <w:b w:val="0"/>
          <w:bCs w:val="0"/>
          <w:color w:val="auto"/>
          <w:sz w:val="24"/>
          <w:szCs w:val="24"/>
        </w:rPr>
        <w:t>All questions relating to this dataset should be directed to:</w:t>
      </w:r>
    </w:p>
    <w:p w:rsidR="008B20B8" w:rsidRDefault="008B20B8" w:rsidP="008B20B8">
      <w:pPr>
        <w:spacing w:after="0" w:line="240" w:lineRule="auto"/>
        <w:rPr>
          <w:rFonts w:ascii="Calibri" w:hAnsi="Calibri"/>
          <w:sz w:val="24"/>
          <w:szCs w:val="24"/>
        </w:rPr>
        <w:sectPr w:rsidR="008B20B8" w:rsidSect="00594ABC">
          <w:footerReference w:type="default" r:id="rId12"/>
          <w:pgSz w:w="11906" w:h="16838" w:code="9"/>
          <w:pgMar w:top="1440" w:right="1440" w:bottom="1440" w:left="1440" w:header="709" w:footer="709" w:gutter="0"/>
          <w:cols w:space="708"/>
          <w:docGrid w:linePitch="360"/>
        </w:sectPr>
      </w:pPr>
    </w:p>
    <w:p w:rsidR="00A034B0" w:rsidRDefault="00863B1C" w:rsidP="008B20B8">
      <w:pPr>
        <w:spacing w:after="0" w:line="240" w:lineRule="auto"/>
        <w:rPr>
          <w:rFonts w:ascii="Calibri" w:hAnsi="Calibri"/>
          <w:sz w:val="24"/>
          <w:szCs w:val="24"/>
        </w:rPr>
      </w:pPr>
      <w:r>
        <w:rPr>
          <w:rFonts w:ascii="Calibri" w:hAnsi="Calibri"/>
          <w:sz w:val="24"/>
          <w:szCs w:val="24"/>
        </w:rPr>
        <w:lastRenderedPageBreak/>
        <w:t>Dr Lee Taylor</w:t>
      </w:r>
    </w:p>
    <w:p w:rsidR="00863B1C" w:rsidRDefault="00863B1C" w:rsidP="008B20B8">
      <w:pPr>
        <w:spacing w:after="0" w:line="240" w:lineRule="auto"/>
        <w:rPr>
          <w:rFonts w:ascii="Calibri" w:hAnsi="Calibri"/>
          <w:sz w:val="24"/>
          <w:szCs w:val="24"/>
        </w:rPr>
      </w:pPr>
      <w:r>
        <w:rPr>
          <w:rFonts w:ascii="Calibri" w:hAnsi="Calibri"/>
          <w:sz w:val="24"/>
          <w:szCs w:val="24"/>
        </w:rPr>
        <w:t>Director, Epidemiology and Biostatistics</w:t>
      </w:r>
    </w:p>
    <w:p w:rsidR="008B20B8" w:rsidRDefault="008B20B8" w:rsidP="008B20B8">
      <w:pPr>
        <w:spacing w:after="0" w:line="240" w:lineRule="auto"/>
        <w:rPr>
          <w:rFonts w:ascii="Calibri" w:hAnsi="Calibri"/>
          <w:sz w:val="24"/>
          <w:szCs w:val="24"/>
        </w:rPr>
      </w:pPr>
      <w:r>
        <w:rPr>
          <w:rFonts w:ascii="Calibri" w:hAnsi="Calibri"/>
          <w:sz w:val="24"/>
          <w:szCs w:val="24"/>
        </w:rPr>
        <w:t xml:space="preserve">Centre for Epidemiology and </w:t>
      </w:r>
      <w:r w:rsidR="006E3FCC">
        <w:rPr>
          <w:rFonts w:ascii="Calibri" w:hAnsi="Calibri"/>
          <w:sz w:val="24"/>
          <w:szCs w:val="24"/>
        </w:rPr>
        <w:t>Evidence</w:t>
      </w:r>
    </w:p>
    <w:p w:rsidR="008B20B8" w:rsidRDefault="008B20B8" w:rsidP="008B20B8">
      <w:pPr>
        <w:spacing w:after="0" w:line="240" w:lineRule="auto"/>
        <w:rPr>
          <w:rFonts w:ascii="Calibri" w:hAnsi="Calibri"/>
          <w:sz w:val="24"/>
          <w:szCs w:val="24"/>
        </w:rPr>
      </w:pPr>
      <w:r>
        <w:rPr>
          <w:rFonts w:ascii="Calibri" w:hAnsi="Calibri"/>
          <w:sz w:val="24"/>
          <w:szCs w:val="24"/>
        </w:rPr>
        <w:t>NSW Ministry of Health</w:t>
      </w:r>
    </w:p>
    <w:p w:rsidR="008B20B8" w:rsidRDefault="008B20B8" w:rsidP="008B20B8">
      <w:pPr>
        <w:spacing w:after="0" w:line="240" w:lineRule="auto"/>
        <w:rPr>
          <w:rFonts w:ascii="Calibri" w:hAnsi="Calibri"/>
          <w:sz w:val="24"/>
          <w:szCs w:val="24"/>
        </w:rPr>
      </w:pPr>
      <w:r>
        <w:rPr>
          <w:rFonts w:ascii="Calibri" w:hAnsi="Calibri"/>
          <w:sz w:val="24"/>
          <w:szCs w:val="24"/>
        </w:rPr>
        <w:t>Locked Mail Bag 961</w:t>
      </w:r>
    </w:p>
    <w:p w:rsidR="008B20B8" w:rsidRDefault="008B20B8" w:rsidP="008B20B8">
      <w:pPr>
        <w:spacing w:after="0" w:line="240" w:lineRule="auto"/>
        <w:rPr>
          <w:rFonts w:ascii="Calibri" w:hAnsi="Calibri"/>
          <w:sz w:val="24"/>
          <w:szCs w:val="24"/>
        </w:rPr>
      </w:pPr>
      <w:r>
        <w:rPr>
          <w:rFonts w:ascii="Calibri" w:hAnsi="Calibri"/>
          <w:sz w:val="24"/>
          <w:szCs w:val="24"/>
        </w:rPr>
        <w:t>NORTH SYDNEY NSW 2059</w:t>
      </w:r>
    </w:p>
    <w:p w:rsidR="008B20B8" w:rsidRDefault="008B20B8" w:rsidP="008B20B8">
      <w:pPr>
        <w:spacing w:after="0" w:line="240" w:lineRule="auto"/>
        <w:rPr>
          <w:rFonts w:ascii="Calibri" w:hAnsi="Calibri"/>
          <w:sz w:val="24"/>
          <w:szCs w:val="24"/>
        </w:rPr>
      </w:pPr>
      <w:r>
        <w:rPr>
          <w:rFonts w:ascii="Calibri" w:hAnsi="Calibri"/>
          <w:sz w:val="24"/>
          <w:szCs w:val="24"/>
        </w:rPr>
        <w:t>Phone: 02 9391 92</w:t>
      </w:r>
      <w:r w:rsidR="00863B1C">
        <w:rPr>
          <w:rFonts w:ascii="Calibri" w:hAnsi="Calibri"/>
          <w:sz w:val="24"/>
          <w:szCs w:val="24"/>
        </w:rPr>
        <w:t>23</w:t>
      </w:r>
    </w:p>
    <w:p w:rsidR="008B20B8" w:rsidRDefault="008B20B8" w:rsidP="008B20B8">
      <w:pPr>
        <w:spacing w:after="0" w:line="240" w:lineRule="auto"/>
        <w:rPr>
          <w:rFonts w:ascii="Calibri" w:hAnsi="Calibri"/>
          <w:sz w:val="24"/>
          <w:szCs w:val="24"/>
        </w:rPr>
      </w:pPr>
      <w:r>
        <w:rPr>
          <w:rFonts w:ascii="Calibri" w:hAnsi="Calibri"/>
          <w:sz w:val="24"/>
          <w:szCs w:val="24"/>
        </w:rPr>
        <w:t>Fax: 02 9391 9232</w:t>
      </w:r>
    </w:p>
    <w:p w:rsidR="00863B1C" w:rsidRDefault="008B20B8" w:rsidP="00975040">
      <w:pPr>
        <w:spacing w:after="0" w:line="240" w:lineRule="auto"/>
      </w:pPr>
      <w:r>
        <w:rPr>
          <w:rFonts w:ascii="Calibri" w:hAnsi="Calibri"/>
          <w:sz w:val="24"/>
          <w:szCs w:val="24"/>
        </w:rPr>
        <w:t xml:space="preserve">E-mail: </w:t>
      </w:r>
      <w:hyperlink r:id="rId13" w:history="1">
        <w:r w:rsidR="00863B1C" w:rsidRPr="00190C13">
          <w:rPr>
            <w:rStyle w:val="Hyperlink"/>
          </w:rPr>
          <w:t>ltayl@doh.health.nsw.gov.au</w:t>
        </w:r>
      </w:hyperlink>
    </w:p>
    <w:p w:rsidR="00FD34CA" w:rsidRPr="00975040" w:rsidRDefault="008B20B8" w:rsidP="00975040">
      <w:pPr>
        <w:spacing w:after="0" w:line="240" w:lineRule="auto"/>
        <w:rPr>
          <w:rFonts w:ascii="Calibri" w:hAnsi="Calibri"/>
          <w:sz w:val="24"/>
          <w:szCs w:val="24"/>
        </w:rPr>
        <w:sectPr w:rsidR="00FD34CA" w:rsidRPr="00975040" w:rsidSect="00594ABC">
          <w:type w:val="continuous"/>
          <w:pgSz w:w="11906" w:h="16838" w:code="9"/>
          <w:pgMar w:top="1440" w:right="1440" w:bottom="1440" w:left="1440" w:header="709" w:footer="709" w:gutter="0"/>
          <w:cols w:space="708"/>
          <w:docGrid w:linePitch="360"/>
        </w:sectPr>
      </w:pPr>
      <w:r>
        <w:rPr>
          <w:rFonts w:ascii="Calibri" w:hAnsi="Calibri"/>
          <w:sz w:val="24"/>
          <w:szCs w:val="24"/>
        </w:rPr>
        <w:t xml:space="preserve"> </w:t>
      </w:r>
    </w:p>
    <w:p w:rsidR="00F00049" w:rsidRPr="000A7E86" w:rsidRDefault="004705CB" w:rsidP="00F00049">
      <w:pPr>
        <w:pStyle w:val="Heading2"/>
        <w:rPr>
          <w:rFonts w:ascii="Corbel" w:hAnsi="Corbel"/>
          <w:color w:val="3E3E67" w:themeColor="accent1" w:themeShade="BF"/>
          <w:sz w:val="32"/>
          <w:szCs w:val="32"/>
        </w:rPr>
      </w:pPr>
      <w:r>
        <w:rPr>
          <w:rFonts w:ascii="Corbel" w:hAnsi="Corbel"/>
          <w:color w:val="3E3E67" w:themeColor="accent1" w:themeShade="BF"/>
          <w:sz w:val="32"/>
          <w:szCs w:val="32"/>
        </w:rPr>
        <w:lastRenderedPageBreak/>
        <w:t>Admitted Patient Data</w:t>
      </w:r>
      <w:r w:rsidR="00546DB4">
        <w:rPr>
          <w:rFonts w:ascii="Corbel" w:hAnsi="Corbel"/>
          <w:color w:val="3E3E67" w:themeColor="accent1" w:themeShade="BF"/>
          <w:sz w:val="32"/>
          <w:szCs w:val="32"/>
        </w:rPr>
        <w:t xml:space="preserve"> Collection</w:t>
      </w:r>
      <w:r>
        <w:rPr>
          <w:rFonts w:ascii="Corbel" w:hAnsi="Corbel"/>
          <w:color w:val="3E3E67" w:themeColor="accent1" w:themeShade="BF"/>
          <w:sz w:val="32"/>
          <w:szCs w:val="32"/>
        </w:rPr>
        <w:t xml:space="preserve"> – Variable </w:t>
      </w:r>
      <w:r w:rsidR="00C06E0C" w:rsidRPr="000A7E86">
        <w:rPr>
          <w:rFonts w:ascii="Corbel" w:hAnsi="Corbel"/>
          <w:color w:val="3E3E67" w:themeColor="accent1" w:themeShade="BF"/>
          <w:sz w:val="32"/>
          <w:szCs w:val="32"/>
        </w:rPr>
        <w:t>information</w:t>
      </w:r>
    </w:p>
    <w:p w:rsidR="00F00049" w:rsidRPr="00F00049" w:rsidRDefault="00F00049" w:rsidP="00F00049"/>
    <w:tbl>
      <w:tblPr>
        <w:tblStyle w:val="LightList-Accent11"/>
        <w:tblW w:w="14283" w:type="dxa"/>
        <w:tblBorders>
          <w:insideH w:val="single" w:sz="8" w:space="0" w:color="53548A" w:themeColor="accent1"/>
          <w:insideV w:val="single" w:sz="8" w:space="0" w:color="53548A" w:themeColor="accent1"/>
        </w:tblBorders>
        <w:shd w:val="clear" w:color="auto" w:fill="DADAE9" w:themeFill="accent1" w:themeFillTint="33"/>
        <w:tblLayout w:type="fixed"/>
        <w:tblLook w:val="04A0" w:firstRow="1" w:lastRow="0" w:firstColumn="1" w:lastColumn="0" w:noHBand="0" w:noVBand="1"/>
      </w:tblPr>
      <w:tblGrid>
        <w:gridCol w:w="2943"/>
        <w:gridCol w:w="1985"/>
        <w:gridCol w:w="4678"/>
        <w:gridCol w:w="4677"/>
      </w:tblGrid>
      <w:tr w:rsidR="005D2678" w:rsidRPr="006C429C" w:rsidTr="003066F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43" w:type="dxa"/>
            <w:shd w:val="clear" w:color="auto" w:fill="3E3E67" w:themeFill="accent1" w:themeFillShade="BF"/>
          </w:tcPr>
          <w:p w:rsidR="00196B63" w:rsidRPr="006C429C" w:rsidRDefault="00196B63" w:rsidP="004705CB">
            <w:pPr>
              <w:rPr>
                <w:rFonts w:ascii="Calibri" w:hAnsi="Calibri" w:cs="Arial"/>
              </w:rPr>
            </w:pPr>
            <w:bookmarkStart w:id="0" w:name="_Hlk274311485"/>
            <w:r w:rsidRPr="006C429C">
              <w:rPr>
                <w:rFonts w:ascii="Calibri" w:hAnsi="Calibri" w:cs="Arial"/>
              </w:rPr>
              <w:t>Variable</w:t>
            </w:r>
            <w:r>
              <w:rPr>
                <w:rFonts w:ascii="Calibri" w:hAnsi="Calibri" w:cs="Arial"/>
              </w:rPr>
              <w:t xml:space="preserve"> (variable name</w:t>
            </w:r>
            <w:r w:rsidR="00973C0A">
              <w:rPr>
                <w:rFonts w:ascii="Calibri" w:hAnsi="Calibri" w:cs="Arial"/>
              </w:rPr>
              <w:t xml:space="preserve"> in data</w:t>
            </w:r>
            <w:r>
              <w:rPr>
                <w:rFonts w:ascii="Calibri" w:hAnsi="Calibri" w:cs="Arial"/>
              </w:rPr>
              <w:t>)</w:t>
            </w:r>
          </w:p>
        </w:tc>
        <w:tc>
          <w:tcPr>
            <w:tcW w:w="1985" w:type="dxa"/>
            <w:tcBorders>
              <w:bottom w:val="single" w:sz="8" w:space="0" w:color="53548A" w:themeColor="accent1"/>
            </w:tcBorders>
            <w:shd w:val="clear" w:color="auto" w:fill="3E3E67" w:themeFill="accent1" w:themeFillShade="BF"/>
          </w:tcPr>
          <w:p w:rsidR="00196B63" w:rsidRPr="006C429C" w:rsidRDefault="00196B63"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Description/Notes</w:t>
            </w:r>
          </w:p>
        </w:tc>
        <w:tc>
          <w:tcPr>
            <w:tcW w:w="4678" w:type="dxa"/>
            <w:tcBorders>
              <w:bottom w:val="single" w:sz="8" w:space="0" w:color="53548A" w:themeColor="accent1"/>
            </w:tcBorders>
            <w:shd w:val="clear" w:color="auto" w:fill="3E3E67" w:themeFill="accent1" w:themeFillShade="BF"/>
          </w:tcPr>
          <w:p w:rsidR="00196B63" w:rsidRPr="006C429C" w:rsidRDefault="00196B63"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Codes</w:t>
            </w:r>
          </w:p>
        </w:tc>
        <w:tc>
          <w:tcPr>
            <w:tcW w:w="4677" w:type="dxa"/>
            <w:tcBorders>
              <w:bottom w:val="single" w:sz="8" w:space="0" w:color="53548A" w:themeColor="accent1"/>
            </w:tcBorders>
            <w:shd w:val="clear" w:color="auto" w:fill="3E3E67" w:themeFill="accent1" w:themeFillShade="BF"/>
          </w:tcPr>
          <w:p w:rsidR="00196B63" w:rsidRPr="006C429C" w:rsidRDefault="00196B63"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Comments</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196B63">
            <w:r w:rsidRPr="00341DAB">
              <w:rPr>
                <w:rFonts w:ascii="Calibri" w:hAnsi="Calibri" w:cs="Arial"/>
                <w:color w:val="000000" w:themeColor="text1"/>
              </w:rPr>
              <w:t xml:space="preserve">Hospital type </w:t>
            </w:r>
            <w:r>
              <w:rPr>
                <w:rFonts w:ascii="Calibri" w:hAnsi="Calibri" w:cs="Arial"/>
                <w:color w:val="000000" w:themeColor="text1"/>
              </w:rPr>
              <w:t xml:space="preserve"> (hospital_type)</w:t>
            </w:r>
          </w:p>
        </w:tc>
        <w:tc>
          <w:tcPr>
            <w:tcW w:w="1985" w:type="dxa"/>
            <w:shd w:val="clear" w:color="auto" w:fill="auto"/>
          </w:tcPr>
          <w:p w:rsidR="00196B63" w:rsidRPr="00BF0F4B" w:rsidRDefault="00196B63">
            <w:pPr>
              <w:cnfStyle w:val="000000100000" w:firstRow="0" w:lastRow="0" w:firstColumn="0" w:lastColumn="0" w:oddVBand="0" w:evenVBand="0" w:oddHBand="1" w:evenHBand="0" w:firstRowFirstColumn="0" w:firstRowLastColumn="0" w:lastRowFirstColumn="0" w:lastRowLastColumn="0"/>
              <w:rPr>
                <w:rFonts w:ascii="Calibri" w:hAnsi="Calibri"/>
              </w:rPr>
            </w:pPr>
            <w:r w:rsidRPr="00BF0F4B">
              <w:rPr>
                <w:rFonts w:ascii="Calibri" w:hAnsi="Calibri"/>
              </w:rPr>
              <w:t>Flag to indicate if facility is public or private.</w:t>
            </w:r>
          </w:p>
        </w:tc>
        <w:tc>
          <w:tcPr>
            <w:tcW w:w="4678" w:type="dxa"/>
            <w:shd w:val="clear" w:color="auto" w:fill="auto"/>
          </w:tcPr>
          <w:p w:rsidR="00196B63" w:rsidRPr="00EC75D2" w:rsidRDefault="00196B63">
            <w:pPr>
              <w:cnfStyle w:val="000000100000" w:firstRow="0" w:lastRow="0" w:firstColumn="0" w:lastColumn="0" w:oddVBand="0" w:evenVBand="0" w:oddHBand="1" w:evenHBand="0" w:firstRowFirstColumn="0" w:firstRowLastColumn="0" w:lastRowFirstColumn="0" w:lastRowLastColumn="0"/>
              <w:rPr>
                <w:rFonts w:ascii="Calibri" w:hAnsi="Calibri"/>
              </w:rPr>
            </w:pPr>
            <w:r w:rsidRPr="00EC75D2">
              <w:rPr>
                <w:rFonts w:ascii="Calibri" w:hAnsi="Calibri"/>
              </w:rPr>
              <w:t>1=Public hospital</w:t>
            </w:r>
          </w:p>
          <w:p w:rsidR="00196B63" w:rsidRDefault="00196B63" w:rsidP="00EC75D2">
            <w:pPr>
              <w:cnfStyle w:val="000000100000" w:firstRow="0" w:lastRow="0" w:firstColumn="0" w:lastColumn="0" w:oddVBand="0" w:evenVBand="0" w:oddHBand="1" w:evenHBand="0" w:firstRowFirstColumn="0" w:firstRowLastColumn="0" w:lastRowFirstColumn="0" w:lastRowLastColumn="0"/>
            </w:pPr>
            <w:r w:rsidRPr="00EC75D2">
              <w:rPr>
                <w:rFonts w:ascii="Calibri" w:hAnsi="Calibri"/>
              </w:rPr>
              <w:t>2=Private hospital</w:t>
            </w:r>
          </w:p>
        </w:tc>
        <w:tc>
          <w:tcPr>
            <w:tcW w:w="4677" w:type="dxa"/>
          </w:tcPr>
          <w:p w:rsidR="00196B63" w:rsidRPr="00EC75D2" w:rsidRDefault="00196B6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9D4005">
            <w:pPr>
              <w:rPr>
                <w:rFonts w:ascii="Calibri" w:hAnsi="Calibri" w:cs="Arial"/>
                <w:color w:val="000000"/>
              </w:rPr>
            </w:pPr>
            <w:r>
              <w:rPr>
                <w:rFonts w:ascii="Calibri" w:hAnsi="Calibri" w:cs="Arial"/>
                <w:color w:val="000000"/>
              </w:rPr>
              <w:t>Acute Hospital Flag (acute_flag)</w:t>
            </w:r>
          </w:p>
        </w:tc>
        <w:tc>
          <w:tcPr>
            <w:tcW w:w="1985" w:type="dxa"/>
            <w:shd w:val="clear" w:color="auto" w:fill="auto"/>
          </w:tcPr>
          <w:p w:rsidR="00196B63" w:rsidRPr="004705CB" w:rsidRDefault="00196B63" w:rsidP="009D400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Indicates whether or not the patient received the service at an acute facility. This is one of the variables required in order to identify services provided in an acute hospital.</w:t>
            </w:r>
          </w:p>
        </w:tc>
        <w:tc>
          <w:tcPr>
            <w:tcW w:w="4678" w:type="dxa"/>
            <w:shd w:val="clear" w:color="auto" w:fill="auto"/>
          </w:tcPr>
          <w:p w:rsidR="00196B63" w:rsidRPr="00EC75D2" w:rsidRDefault="00196B63">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677" w:type="dxa"/>
          </w:tcPr>
          <w:p w:rsidR="00196B63" w:rsidRPr="00EC75D2" w:rsidRDefault="00196B63">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Formerly known as ‘acuteflg’ </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D45AD1">
            <w:pPr>
              <w:rPr>
                <w:rFonts w:ascii="Calibri" w:hAnsi="Calibri" w:cs="Arial"/>
                <w:color w:val="000000" w:themeColor="text1"/>
              </w:rPr>
            </w:pPr>
            <w:r w:rsidRPr="004705CB">
              <w:rPr>
                <w:rFonts w:ascii="Calibri" w:hAnsi="Calibri" w:cs="Arial"/>
                <w:color w:val="000000" w:themeColor="text1"/>
              </w:rPr>
              <w:t xml:space="preserve">Age </w:t>
            </w:r>
            <w:r>
              <w:rPr>
                <w:rFonts w:ascii="Calibri" w:hAnsi="Calibri" w:cs="Arial"/>
                <w:color w:val="000000" w:themeColor="text1"/>
              </w:rPr>
              <w:t xml:space="preserve"> (</w:t>
            </w:r>
            <w:r w:rsidR="005D2678">
              <w:rPr>
                <w:rFonts w:ascii="Calibri" w:hAnsi="Calibri" w:cs="Arial"/>
                <w:color w:val="000000" w:themeColor="text1"/>
              </w:rPr>
              <w:t>age_recode)</w:t>
            </w:r>
          </w:p>
        </w:tc>
        <w:tc>
          <w:tcPr>
            <w:tcW w:w="1985" w:type="dxa"/>
            <w:shd w:val="clear" w:color="auto" w:fill="auto"/>
          </w:tcPr>
          <w:p w:rsidR="00196B63" w:rsidRPr="004705CB" w:rsidRDefault="00196B63" w:rsidP="00E06C3E">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age in years of the patient derived from subtracting the date of birth from the date of admission</w:t>
            </w:r>
            <w:r>
              <w:rPr>
                <w:rFonts w:ascii="Calibri" w:hAnsi="Calibri" w:cs="Arial"/>
              </w:rPr>
              <w:t>.</w:t>
            </w:r>
          </w:p>
        </w:tc>
        <w:tc>
          <w:tcPr>
            <w:tcW w:w="4678" w:type="dxa"/>
            <w:shd w:val="clear" w:color="auto" w:fill="auto"/>
          </w:tcPr>
          <w:p w:rsidR="00196B63" w:rsidRPr="004705CB" w:rsidRDefault="00196B63" w:rsidP="00E06C3E">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06C3E">
              <w:rPr>
                <w:rFonts w:ascii="Calibri" w:hAnsi="Calibri" w:cs="Arial"/>
              </w:rPr>
              <w:t xml:space="preserve"> Age has been re-coded, using the ‘yrdiff’ SAS function that returns the difference in years between birth date (from STAY table) and episode start date.</w:t>
            </w:r>
          </w:p>
        </w:tc>
        <w:tc>
          <w:tcPr>
            <w:tcW w:w="4677" w:type="dxa"/>
          </w:tcPr>
          <w:p w:rsidR="00196B63" w:rsidRPr="00E06C3E" w:rsidRDefault="005D2678" w:rsidP="00E06C3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‘age’.</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Pr>
                <w:rFonts w:ascii="Calibri" w:hAnsi="Calibri" w:cs="Arial"/>
                <w:color w:val="000000"/>
              </w:rPr>
              <w:lastRenderedPageBreak/>
              <w:t>Age group</w:t>
            </w:r>
            <w:r w:rsidR="005D2678">
              <w:rPr>
                <w:rFonts w:ascii="Calibri" w:hAnsi="Calibri" w:cs="Arial"/>
                <w:color w:val="000000"/>
              </w:rPr>
              <w:t xml:space="preserve"> (age_grouping_recode)</w:t>
            </w:r>
          </w:p>
        </w:tc>
        <w:tc>
          <w:tcPr>
            <w:tcW w:w="1985" w:type="dxa"/>
            <w:shd w:val="clear" w:color="auto" w:fill="auto"/>
          </w:tcPr>
          <w:p w:rsidR="00196B63" w:rsidRPr="004705CB" w:rsidRDefault="00196B63" w:rsidP="005D20C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Five year age group, derived from r</w:t>
            </w:r>
            <w:r>
              <w:rPr>
                <w:rFonts w:ascii="Arial" w:hAnsi="Arial" w:cs="Arial"/>
                <w:color w:val="000000"/>
                <w:sz w:val="20"/>
                <w:szCs w:val="20"/>
                <w:shd w:val="clear" w:color="auto" w:fill="FFFFFF"/>
              </w:rPr>
              <w:t>e-coded age</w:t>
            </w:r>
          </w:p>
        </w:tc>
        <w:tc>
          <w:tcPr>
            <w:tcW w:w="4678" w:type="dxa"/>
            <w:shd w:val="clear" w:color="auto" w:fill="auto"/>
          </w:tcPr>
          <w:p w:rsidR="00196B63"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1 =0 - 4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2 =5 - 9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3 =10 - 14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4 =15 - 19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5 =20 - 24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6 = 25 - 29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7 = 30 - 34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8 = 35 - 39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9 =40 - 44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10 =45 - 49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11 =50 - 54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12 =55 - 59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13 =60 - 64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14 =65 - 69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15 =70 - 74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16 =75 - 79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17 =80 - 84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18 =85+ years</w:t>
            </w:r>
          </w:p>
          <w:p w:rsidR="00196B63" w:rsidRPr="004705CB"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Default="005D2678"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‘agegrp’.</w:t>
            </w:r>
          </w:p>
        </w:tc>
      </w:tr>
      <w:tr w:rsidR="00113EBF"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13EBF" w:rsidRPr="00A3619F" w:rsidRDefault="00113EBF" w:rsidP="00D45AD1">
            <w:pPr>
              <w:rPr>
                <w:rFonts w:ascii="Calibri" w:hAnsi="Calibri" w:cs="Arial"/>
                <w:color w:val="000000"/>
              </w:rPr>
            </w:pPr>
            <w:r>
              <w:rPr>
                <w:rFonts w:ascii="Calibri" w:hAnsi="Calibri" w:cs="Arial"/>
                <w:color w:val="000000"/>
              </w:rPr>
              <w:t xml:space="preserve">Local Health District of </w:t>
            </w:r>
            <w:r w:rsidR="00D45AD1">
              <w:rPr>
                <w:rFonts w:ascii="Calibri" w:hAnsi="Calibri" w:cs="Arial"/>
                <w:color w:val="000000"/>
              </w:rPr>
              <w:t>facility</w:t>
            </w:r>
            <w:r>
              <w:rPr>
                <w:rFonts w:ascii="Calibri" w:hAnsi="Calibri" w:cs="Arial"/>
                <w:color w:val="000000"/>
              </w:rPr>
              <w:t xml:space="preserve"> (area_identifier)</w:t>
            </w:r>
          </w:p>
        </w:tc>
        <w:tc>
          <w:tcPr>
            <w:tcW w:w="1985" w:type="dxa"/>
            <w:shd w:val="clear" w:color="auto" w:fill="auto"/>
          </w:tcPr>
          <w:p w:rsidR="00113EBF" w:rsidRPr="004705CB" w:rsidRDefault="00113EBF"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2010 boundaries</w:t>
            </w:r>
          </w:p>
        </w:tc>
        <w:tc>
          <w:tcPr>
            <w:tcW w:w="4678" w:type="dxa"/>
            <w:shd w:val="clear" w:color="auto" w:fill="auto"/>
          </w:tcPr>
          <w:p w:rsidR="00113EBF" w:rsidRDefault="00113EBF" w:rsidP="00075C1A">
            <w:pPr>
              <w:cnfStyle w:val="000000100000" w:firstRow="0" w:lastRow="0" w:firstColumn="0" w:lastColumn="0" w:oddVBand="0" w:evenVBand="0" w:oddHBand="1" w:evenHBand="0" w:firstRowFirstColumn="0" w:firstRowLastColumn="0" w:lastRowFirstColumn="0" w:lastRowLastColumn="0"/>
            </w:pPr>
          </w:p>
        </w:tc>
        <w:tc>
          <w:tcPr>
            <w:tcW w:w="4677" w:type="dxa"/>
          </w:tcPr>
          <w:p w:rsidR="00113EBF" w:rsidRPr="002B2903" w:rsidRDefault="00113EBF" w:rsidP="00075C1A">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Formerly known as ‘LHDHosp’.</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075C1A">
            <w:pPr>
              <w:rPr>
                <w:rFonts w:ascii="Calibri" w:hAnsi="Calibri" w:cs="Arial"/>
                <w:color w:val="000000"/>
              </w:rPr>
            </w:pPr>
            <w:r w:rsidRPr="00A3619F">
              <w:rPr>
                <w:rFonts w:ascii="Calibri" w:hAnsi="Calibri" w:cs="Arial"/>
                <w:color w:val="000000"/>
              </w:rPr>
              <w:t>Australian Refined Diagnosis Related Group</w:t>
            </w:r>
            <w:r w:rsidR="005D2678">
              <w:rPr>
                <w:rFonts w:ascii="Calibri" w:hAnsi="Calibri" w:cs="Arial"/>
                <w:color w:val="000000"/>
              </w:rPr>
              <w:t xml:space="preserve"> </w:t>
            </w:r>
          </w:p>
          <w:p w:rsidR="005D2678" w:rsidRPr="00A3619F" w:rsidRDefault="005D2678" w:rsidP="00075C1A">
            <w:pPr>
              <w:rPr>
                <w:rFonts w:ascii="Calibri" w:hAnsi="Calibri" w:cs="Arial"/>
                <w:color w:val="000000"/>
              </w:rPr>
            </w:pPr>
            <w:r>
              <w:rPr>
                <w:rFonts w:ascii="Calibri" w:hAnsi="Calibri" w:cs="Arial"/>
                <w:color w:val="000000"/>
              </w:rPr>
              <w:t>(ar_drg)</w:t>
            </w:r>
          </w:p>
        </w:tc>
        <w:tc>
          <w:tcPr>
            <w:tcW w:w="1985" w:type="dxa"/>
            <w:shd w:val="clear" w:color="auto" w:fill="auto"/>
          </w:tcPr>
          <w:p w:rsidR="00196B63" w:rsidRPr="004705CB" w:rsidRDefault="00196B63" w:rsidP="00075C1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8" w:type="dxa"/>
            <w:shd w:val="clear" w:color="auto" w:fill="auto"/>
          </w:tcPr>
          <w:p w:rsidR="00196B63" w:rsidRPr="00A3619F" w:rsidRDefault="008D0AF4" w:rsidP="00075C1A">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4" w:history="1">
              <w:r w:rsidR="00196B63" w:rsidRPr="00A3619F">
                <w:rPr>
                  <w:rStyle w:val="Hyperlink"/>
                  <w:rFonts w:ascii="Calibri" w:hAnsi="Calibri" w:cs="Calibri"/>
                </w:rPr>
                <w:t>http://www.ihpa.gov.au/internet/ihpa/publishing.nsf/Content/admitted-acute</w:t>
              </w:r>
            </w:hyperlink>
          </w:p>
        </w:tc>
        <w:tc>
          <w:tcPr>
            <w:tcW w:w="4677" w:type="dxa"/>
          </w:tcPr>
          <w:p w:rsidR="00196B63" w:rsidRDefault="005D2678" w:rsidP="00075C1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B2903">
              <w:rPr>
                <w:rFonts w:ascii="Calibri" w:hAnsi="Calibri" w:cs="Calibri"/>
              </w:rPr>
              <w:t>Formerly known as ‘ardrg’.</w:t>
            </w:r>
          </w:p>
          <w:p w:rsidR="006E3FCC" w:rsidRPr="002B2903" w:rsidRDefault="00131C19" w:rsidP="00075C1A">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D45AD1">
            <w:pPr>
              <w:rPr>
                <w:rFonts w:ascii="Calibri" w:hAnsi="Calibri" w:cs="Arial"/>
                <w:color w:val="000000"/>
              </w:rPr>
            </w:pPr>
            <w:r>
              <w:rPr>
                <w:rFonts w:ascii="Calibri" w:hAnsi="Calibri" w:cs="Arial"/>
                <w:color w:val="000000"/>
              </w:rPr>
              <w:t>AR</w:t>
            </w:r>
            <w:r w:rsidR="00D45AD1">
              <w:rPr>
                <w:rFonts w:ascii="Calibri" w:hAnsi="Calibri" w:cs="Arial"/>
                <w:color w:val="000000"/>
              </w:rPr>
              <w:t>DRG</w:t>
            </w:r>
            <w:r>
              <w:rPr>
                <w:rFonts w:ascii="Calibri" w:hAnsi="Calibri" w:cs="Arial"/>
                <w:color w:val="000000"/>
              </w:rPr>
              <w:t xml:space="preserve"> version</w:t>
            </w:r>
            <w:r w:rsidR="005D2678">
              <w:rPr>
                <w:rFonts w:ascii="Calibri" w:hAnsi="Calibri" w:cs="Arial"/>
                <w:color w:val="000000"/>
              </w:rPr>
              <w:t xml:space="preserve"> (ar_drg_version)</w:t>
            </w:r>
          </w:p>
        </w:tc>
        <w:tc>
          <w:tcPr>
            <w:tcW w:w="1985" w:type="dxa"/>
            <w:shd w:val="clear" w:color="auto" w:fill="auto"/>
          </w:tcPr>
          <w:p w:rsidR="00196B63" w:rsidRPr="004705CB" w:rsidRDefault="00196B63"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vers</w:t>
            </w:r>
            <w:r w:rsidR="00956EF7">
              <w:rPr>
                <w:rFonts w:ascii="Calibri" w:hAnsi="Calibri" w:cs="Arial"/>
              </w:rPr>
              <w:t>i</w:t>
            </w:r>
            <w:r>
              <w:rPr>
                <w:rFonts w:ascii="Calibri" w:hAnsi="Calibri" w:cs="Arial"/>
              </w:rPr>
              <w:t>on number of the ARDRG codeset.</w:t>
            </w:r>
          </w:p>
        </w:tc>
        <w:tc>
          <w:tcPr>
            <w:tcW w:w="4678" w:type="dxa"/>
            <w:shd w:val="clear" w:color="auto" w:fill="auto"/>
          </w:tcPr>
          <w:p w:rsidR="00196B63" w:rsidRPr="00075C1A" w:rsidRDefault="00196B63"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196B63" w:rsidRDefault="005D2678"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‘ardrg_version’.</w:t>
            </w:r>
          </w:p>
          <w:p w:rsidR="006E3FCC" w:rsidRPr="00075C1A" w:rsidRDefault="00131C19"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D45AD1" w:rsidP="004418E5">
            <w:pPr>
              <w:rPr>
                <w:rFonts w:ascii="Calibri" w:hAnsi="Calibri" w:cs="Arial"/>
                <w:color w:val="000000"/>
              </w:rPr>
            </w:pPr>
            <w:r>
              <w:rPr>
                <w:rFonts w:ascii="Calibri" w:hAnsi="Calibri" w:cs="Arial"/>
                <w:color w:val="000000"/>
              </w:rPr>
              <w:lastRenderedPageBreak/>
              <w:t>Birth date</w:t>
            </w:r>
            <w:r w:rsidR="005D2678">
              <w:rPr>
                <w:rFonts w:ascii="Calibri" w:hAnsi="Calibri" w:cs="Arial"/>
                <w:color w:val="000000"/>
              </w:rPr>
              <w:t xml:space="preserve"> (birth</w:t>
            </w:r>
            <w:r w:rsidR="004418E5">
              <w:rPr>
                <w:rFonts w:ascii="Calibri" w:hAnsi="Calibri" w:cs="Arial"/>
                <w:color w:val="000000"/>
              </w:rPr>
              <w:t>_</w:t>
            </w:r>
            <w:r w:rsidR="005D2678">
              <w:rPr>
                <w:rFonts w:ascii="Calibri" w:hAnsi="Calibri" w:cs="Arial"/>
                <w:color w:val="000000"/>
              </w:rPr>
              <w:t>date)</w:t>
            </w:r>
          </w:p>
        </w:tc>
        <w:tc>
          <w:tcPr>
            <w:tcW w:w="1985"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Full date of birth will only be supplied if sufficient justification is supplied that age is insufficient. Date of birth may otherwise be supplied as MMYYYY.</w:t>
            </w:r>
          </w:p>
        </w:tc>
        <w:tc>
          <w:tcPr>
            <w:tcW w:w="4678"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Pr="004705CB" w:rsidRDefault="005D2678"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w:t>
            </w:r>
            <w:r w:rsidR="007E6E72">
              <w:rPr>
                <w:rFonts w:ascii="Calibri" w:hAnsi="Calibri" w:cs="Arial"/>
              </w:rPr>
              <w:t>l</w:t>
            </w:r>
            <w:r>
              <w:rPr>
                <w:rFonts w:ascii="Calibri" w:hAnsi="Calibri" w:cs="Arial"/>
              </w:rPr>
              <w:t>y known as ‘dob’.</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075C1A">
            <w:pPr>
              <w:rPr>
                <w:rFonts w:ascii="Calibri" w:hAnsi="Calibri" w:cs="Arial"/>
                <w:color w:val="000000"/>
              </w:rPr>
            </w:pPr>
            <w:r>
              <w:rPr>
                <w:rFonts w:ascii="Calibri" w:hAnsi="Calibri" w:cs="Arial"/>
                <w:color w:val="000000"/>
              </w:rPr>
              <w:t>P</w:t>
            </w:r>
            <w:r w:rsidRPr="004705CB">
              <w:rPr>
                <w:rFonts w:ascii="Calibri" w:hAnsi="Calibri" w:cs="Arial"/>
                <w:color w:val="000000"/>
              </w:rPr>
              <w:t>rocedure block</w:t>
            </w:r>
            <w:r>
              <w:rPr>
                <w:rFonts w:ascii="Calibri" w:hAnsi="Calibri" w:cs="Arial"/>
                <w:color w:val="000000"/>
              </w:rPr>
              <w:t xml:space="preserve"> number</w:t>
            </w:r>
            <w:r w:rsidR="006D2042">
              <w:rPr>
                <w:rFonts w:ascii="Calibri" w:hAnsi="Calibri" w:cs="Arial"/>
                <w:color w:val="000000"/>
              </w:rPr>
              <w:t xml:space="preserve"> (block_numP, block_num1-block_num49)</w:t>
            </w:r>
          </w:p>
        </w:tc>
        <w:tc>
          <w:tcPr>
            <w:tcW w:w="1985" w:type="dxa"/>
            <w:shd w:val="clear" w:color="auto" w:fill="auto"/>
          </w:tcPr>
          <w:p w:rsidR="00196B63" w:rsidRPr="004705CB" w:rsidRDefault="00196B63" w:rsidP="00EC764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All procedures are grouped into blocks of similar characteristics (body site and/or particular procedural intervention) to assist with data aggregation</w:t>
            </w:r>
            <w:r w:rsidR="00EC764D">
              <w:rPr>
                <w:rFonts w:ascii="Calibri" w:hAnsi="Calibri" w:cs="Arial"/>
              </w:rPr>
              <w:t>.</w:t>
            </w:r>
          </w:p>
        </w:tc>
        <w:tc>
          <w:tcPr>
            <w:tcW w:w="4678" w:type="dxa"/>
            <w:shd w:val="clear" w:color="auto" w:fill="auto"/>
          </w:tcPr>
          <w:p w:rsidR="00196B63" w:rsidRPr="004705CB" w:rsidRDefault="00196B63"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ICD-10-AM</w:t>
            </w:r>
          </w:p>
        </w:tc>
        <w:tc>
          <w:tcPr>
            <w:tcW w:w="4677" w:type="dxa"/>
          </w:tcPr>
          <w:p w:rsidR="00196B63" w:rsidRDefault="006D2042"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‘procbl1’-‘procbl50’.</w:t>
            </w:r>
          </w:p>
          <w:p w:rsidR="006E3FCC" w:rsidRDefault="00131C19"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956EF7" w:rsidP="00586C09">
            <w:pPr>
              <w:rPr>
                <w:rFonts w:ascii="Calibri" w:hAnsi="Calibri" w:cs="Arial"/>
                <w:color w:val="000000"/>
              </w:rPr>
            </w:pPr>
            <w:r>
              <w:rPr>
                <w:rFonts w:ascii="Calibri" w:hAnsi="Calibri" w:cs="Arial"/>
                <w:color w:val="000000"/>
              </w:rPr>
              <w:t>Clinical</w:t>
            </w:r>
            <w:r w:rsidR="00196B63">
              <w:rPr>
                <w:rFonts w:ascii="Calibri" w:hAnsi="Calibri" w:cs="Arial"/>
                <w:color w:val="000000"/>
              </w:rPr>
              <w:t xml:space="preserve"> codeset </w:t>
            </w:r>
            <w:r w:rsidR="006D2042">
              <w:rPr>
                <w:rFonts w:ascii="Calibri" w:hAnsi="Calibri" w:cs="Arial"/>
                <w:color w:val="000000"/>
              </w:rPr>
              <w:t xml:space="preserve"> (clinical_codeset)</w:t>
            </w:r>
          </w:p>
        </w:tc>
        <w:tc>
          <w:tcPr>
            <w:tcW w:w="1985" w:type="dxa"/>
            <w:shd w:val="clear" w:color="auto" w:fill="auto"/>
          </w:tcPr>
          <w:p w:rsidR="00196B63" w:rsidRPr="004705CB"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An identifier to identify the current classification scheme a procedure or diagnosis has been mapped to. </w:t>
            </w:r>
          </w:p>
        </w:tc>
        <w:tc>
          <w:tcPr>
            <w:tcW w:w="4678" w:type="dxa"/>
            <w:shd w:val="clear" w:color="auto" w:fill="auto"/>
          </w:tcPr>
          <w:p w:rsidR="00196B63" w:rsidRDefault="00196B63" w:rsidP="00075C1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Default="00196B63" w:rsidP="00075C1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5D2678" w:rsidRPr="00CC667C"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CC667C" w:rsidRDefault="00196B63">
            <w:pPr>
              <w:rPr>
                <w:rFonts w:ascii="Calibri" w:hAnsi="Calibri"/>
              </w:rPr>
            </w:pPr>
            <w:r w:rsidRPr="00CC667C">
              <w:rPr>
                <w:rFonts w:ascii="Calibri" w:hAnsi="Calibri" w:cstheme="minorHAnsi"/>
                <w:color w:val="000000"/>
              </w:rPr>
              <w:lastRenderedPageBreak/>
              <w:t>Condition onset flag</w:t>
            </w:r>
            <w:r w:rsidR="006D2042">
              <w:rPr>
                <w:rFonts w:ascii="Calibri" w:hAnsi="Calibri" w:cstheme="minorHAnsi"/>
                <w:color w:val="000000"/>
              </w:rPr>
              <w:t xml:space="preserve"> (clinical_onset_flagP, clinical_codeset_flag1-clinical_onset_flag50)</w:t>
            </w:r>
          </w:p>
        </w:tc>
        <w:tc>
          <w:tcPr>
            <w:tcW w:w="1985" w:type="dxa"/>
            <w:shd w:val="clear" w:color="auto" w:fill="auto"/>
          </w:tcPr>
          <w:p w:rsidR="00196B63" w:rsidRPr="00546DB4" w:rsidRDefault="00196B6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46DB4">
              <w:rPr>
                <w:rFonts w:ascii="Calibri" w:hAnsi="Calibri" w:cs="Arial"/>
              </w:rPr>
              <w:t>A qualifier for each coded diagnosis to indicate the onset of the condition relative to the beginning of the episode of care, as represented by a code.</w:t>
            </w:r>
          </w:p>
        </w:tc>
        <w:tc>
          <w:tcPr>
            <w:tcW w:w="4678" w:type="dxa"/>
            <w:shd w:val="clear" w:color="auto" w:fill="auto"/>
          </w:tcPr>
          <w:p w:rsidR="00196B63" w:rsidRPr="00546DB4" w:rsidRDefault="00196B63" w:rsidP="00546DB4">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46DB4">
              <w:rPr>
                <w:rFonts w:ascii="Calibri" w:hAnsi="Calibri" w:cs="Arial"/>
              </w:rPr>
              <w:t>1</w:t>
            </w:r>
            <w:r>
              <w:rPr>
                <w:rFonts w:ascii="Calibri" w:hAnsi="Calibri" w:cs="Arial"/>
              </w:rPr>
              <w:t xml:space="preserve"> </w:t>
            </w:r>
            <w:r w:rsidRPr="00546DB4">
              <w:rPr>
                <w:rFonts w:ascii="Calibri" w:hAnsi="Calibri" w:cs="Arial"/>
              </w:rPr>
              <w:t>=</w:t>
            </w:r>
            <w:r>
              <w:rPr>
                <w:rFonts w:ascii="Calibri" w:hAnsi="Calibri" w:cs="Arial"/>
              </w:rPr>
              <w:t xml:space="preserve"> </w:t>
            </w:r>
            <w:r w:rsidRPr="00546DB4">
              <w:rPr>
                <w:rFonts w:ascii="Calibri" w:hAnsi="Calibri" w:cs="Arial"/>
              </w:rPr>
              <w:t>Condition with onset during the epi</w:t>
            </w:r>
            <w:r>
              <w:rPr>
                <w:rFonts w:ascii="Calibri" w:hAnsi="Calibri" w:cs="Arial"/>
              </w:rPr>
              <w:t>sode of admitted patient care </w:t>
            </w:r>
            <w:r>
              <w:rPr>
                <w:rFonts w:ascii="Calibri" w:hAnsi="Calibri" w:cs="Arial"/>
              </w:rPr>
              <w:br/>
            </w:r>
            <w:r w:rsidRPr="00546DB4">
              <w:rPr>
                <w:rFonts w:ascii="Calibri" w:hAnsi="Calibri" w:cs="Arial"/>
              </w:rPr>
              <w:t>2</w:t>
            </w:r>
            <w:r>
              <w:rPr>
                <w:rFonts w:ascii="Calibri" w:hAnsi="Calibri" w:cs="Arial"/>
              </w:rPr>
              <w:t xml:space="preserve"> </w:t>
            </w:r>
            <w:r w:rsidRPr="00546DB4">
              <w:rPr>
                <w:rFonts w:ascii="Calibri" w:hAnsi="Calibri" w:cs="Arial"/>
              </w:rPr>
              <w:t>=</w:t>
            </w:r>
            <w:r>
              <w:rPr>
                <w:rFonts w:ascii="Calibri" w:hAnsi="Calibri" w:cs="Arial"/>
              </w:rPr>
              <w:t xml:space="preserve"> </w:t>
            </w:r>
            <w:r w:rsidRPr="00546DB4">
              <w:rPr>
                <w:rFonts w:ascii="Calibri" w:hAnsi="Calibri" w:cs="Arial"/>
              </w:rPr>
              <w:t>Condition not noted as arising during the episode of admitted patient care </w:t>
            </w:r>
            <w:r w:rsidRPr="00546DB4">
              <w:rPr>
                <w:rFonts w:ascii="Calibri" w:hAnsi="Calibri" w:cs="Arial"/>
              </w:rPr>
              <w:br/>
              <w:t>9</w:t>
            </w:r>
            <w:r>
              <w:rPr>
                <w:rFonts w:ascii="Calibri" w:hAnsi="Calibri" w:cs="Arial"/>
              </w:rPr>
              <w:t xml:space="preserve"> </w:t>
            </w:r>
            <w:r w:rsidRPr="00546DB4">
              <w:rPr>
                <w:rFonts w:ascii="Calibri" w:hAnsi="Calibri" w:cs="Arial"/>
              </w:rPr>
              <w:t>=</w:t>
            </w:r>
            <w:r>
              <w:rPr>
                <w:rFonts w:ascii="Calibri" w:hAnsi="Calibri" w:cs="Arial"/>
              </w:rPr>
              <w:t xml:space="preserve"> </w:t>
            </w:r>
            <w:r w:rsidRPr="00546DB4">
              <w:rPr>
                <w:rFonts w:ascii="Calibri" w:hAnsi="Calibri" w:cs="Arial"/>
              </w:rPr>
              <w:t>Not reported </w:t>
            </w:r>
          </w:p>
        </w:tc>
        <w:tc>
          <w:tcPr>
            <w:tcW w:w="4677" w:type="dxa"/>
          </w:tcPr>
          <w:p w:rsidR="00196B63" w:rsidRDefault="006D2042" w:rsidP="00B565C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‘coflag1’-</w:t>
            </w:r>
            <w:r w:rsidR="004418E5">
              <w:rPr>
                <w:rFonts w:ascii="Calibri" w:hAnsi="Calibri" w:cs="Arial"/>
              </w:rPr>
              <w:t>‘</w:t>
            </w:r>
            <w:r>
              <w:rPr>
                <w:rFonts w:ascii="Calibri" w:hAnsi="Calibri" w:cs="Arial"/>
              </w:rPr>
              <w:t>coflag55’</w:t>
            </w:r>
            <w:r w:rsidR="00B565C8">
              <w:rPr>
                <w:rFonts w:ascii="Calibri" w:hAnsi="Calibri" w:cs="Arial"/>
              </w:rPr>
              <w:t>,’coflag_ex1’-’coflag_ex8’,’ coflag_act1’-‘coflag_act3’, ‘coflag_m1’-‘coflag_m10’, ‘coflag_pl1’-‘coflag_p3’.</w:t>
            </w:r>
          </w:p>
          <w:p w:rsidR="00B61581" w:rsidRDefault="00B61581" w:rsidP="00B565C8">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B61581" w:rsidRPr="00546DB4" w:rsidRDefault="00B61581" w:rsidP="00B565C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 July 2008.</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586C09">
            <w:pPr>
              <w:rPr>
                <w:rFonts w:ascii="Calibri" w:hAnsi="Calibri" w:cs="Arial"/>
                <w:color w:val="000000"/>
              </w:rPr>
            </w:pPr>
            <w:r>
              <w:rPr>
                <w:rFonts w:ascii="Calibri" w:hAnsi="Calibri" w:cs="Arial"/>
                <w:color w:val="000000"/>
              </w:rPr>
              <w:t>Contract status</w:t>
            </w:r>
            <w:r w:rsidR="006D2042">
              <w:rPr>
                <w:rFonts w:ascii="Calibri" w:hAnsi="Calibri" w:cs="Arial"/>
                <w:color w:val="000000"/>
              </w:rPr>
              <w:t xml:space="preserve"> (contract_status_public, contract_status_private)</w:t>
            </w:r>
          </w:p>
        </w:tc>
        <w:tc>
          <w:tcPr>
            <w:tcW w:w="1985" w:type="dxa"/>
            <w:shd w:val="clear" w:color="auto" w:fill="auto"/>
          </w:tcPr>
          <w:p w:rsidR="00196B63"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An indication whether or not the admitted patient service being provided during this stay in hospital is being performed under a contractual agreement with another facility or health service.</w:t>
            </w:r>
          </w:p>
        </w:tc>
        <w:tc>
          <w:tcPr>
            <w:tcW w:w="4678" w:type="dxa"/>
            <w:shd w:val="clear" w:color="auto" w:fill="auto"/>
          </w:tcPr>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0 = Single Facility Admitted Patient Care</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1 = Contract Service Provided at this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2 = Not a Contract Service Provided at this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3 = Full Care Purchased from a Private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4 = Part Care Purchased from a Private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5 = Part Care Obtained from another Public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7 = Part Care Provided for another Public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8 = Part Care Provided for a Private Facility</w:t>
            </w:r>
          </w:p>
          <w:p w:rsidR="00196B63"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R = Community Residential</w:t>
            </w:r>
          </w:p>
        </w:tc>
        <w:tc>
          <w:tcPr>
            <w:tcW w:w="4677" w:type="dxa"/>
          </w:tcPr>
          <w:p w:rsidR="00196B63" w:rsidRPr="00586C09" w:rsidRDefault="006D2042" w:rsidP="007F496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Formerly known </w:t>
            </w:r>
            <w:proofErr w:type="gramStart"/>
            <w:r>
              <w:rPr>
                <w:rFonts w:ascii="Calibri" w:hAnsi="Calibri" w:cs="Arial"/>
              </w:rPr>
              <w:t>as</w:t>
            </w:r>
            <w:r w:rsidR="007F4966">
              <w:rPr>
                <w:rFonts w:ascii="Calibri" w:hAnsi="Calibri" w:cs="Arial"/>
              </w:rPr>
              <w:t xml:space="preserve">  ’</w:t>
            </w:r>
            <w:r>
              <w:rPr>
                <w:rFonts w:ascii="Calibri" w:hAnsi="Calibri" w:cs="Arial"/>
              </w:rPr>
              <w:t>contract</w:t>
            </w:r>
            <w:r w:rsidR="007F4966">
              <w:rPr>
                <w:rFonts w:ascii="Calibri" w:hAnsi="Calibri" w:cs="Arial"/>
              </w:rPr>
              <w:t>’</w:t>
            </w:r>
            <w:proofErr w:type="gramEnd"/>
            <w:r>
              <w:rPr>
                <w:rFonts w:ascii="Calibri" w:hAnsi="Calibri" w:cs="Arial"/>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5B5219">
            <w:pPr>
              <w:rPr>
                <w:rFonts w:ascii="Calibri" w:hAnsi="Calibri" w:cs="Arial"/>
                <w:color w:val="000000"/>
              </w:rPr>
            </w:pPr>
            <w:r w:rsidRPr="004705CB">
              <w:rPr>
                <w:rFonts w:ascii="Calibri" w:hAnsi="Calibri" w:cs="Arial"/>
                <w:color w:val="000000"/>
              </w:rPr>
              <w:t>Country of birth</w:t>
            </w:r>
            <w:r w:rsidR="00D45AD1">
              <w:rPr>
                <w:rFonts w:ascii="Calibri" w:hAnsi="Calibri" w:cs="Arial"/>
                <w:color w:val="000000"/>
              </w:rPr>
              <w:t xml:space="preserve"> (SACC)</w:t>
            </w:r>
            <w:r w:rsidR="00BC26B6">
              <w:rPr>
                <w:rFonts w:ascii="Calibri" w:hAnsi="Calibri" w:cs="Arial"/>
                <w:color w:val="000000"/>
              </w:rPr>
              <w:t xml:space="preserve">  (country_of_birth_SACC)</w:t>
            </w:r>
          </w:p>
        </w:tc>
        <w:tc>
          <w:tcPr>
            <w:tcW w:w="1985" w:type="dxa"/>
            <w:shd w:val="clear" w:color="auto" w:fill="auto"/>
          </w:tcPr>
          <w:p w:rsidR="00196B63" w:rsidRPr="004705CB"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country in which the patient was born</w:t>
            </w:r>
          </w:p>
          <w:p w:rsidR="00196B63" w:rsidRPr="004705CB"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8" w:type="dxa"/>
            <w:shd w:val="clear" w:color="auto" w:fill="auto"/>
          </w:tcPr>
          <w:p w:rsidR="00196B63" w:rsidRPr="00567A3C"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Codes are </w:t>
            </w:r>
            <w:r w:rsidRPr="00567A3C">
              <w:rPr>
                <w:rFonts w:ascii="Calibri" w:hAnsi="Calibri" w:cs="Arial"/>
                <w:iCs/>
                <w:color w:val="000000"/>
                <w:shd w:val="clear" w:color="auto" w:fill="FFFFFF"/>
              </w:rPr>
              <w:t>Standard Australian Classification of Countries</w:t>
            </w:r>
          </w:p>
          <w:p w:rsidR="00196B63" w:rsidRPr="004705CB" w:rsidRDefault="008D0AF4" w:rsidP="005B5219">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hyperlink r:id="rId15" w:history="1">
              <w:r w:rsidR="00196B63" w:rsidRPr="004705CB">
                <w:rPr>
                  <w:rStyle w:val="Hyperlink"/>
                  <w:rFonts w:ascii="Calibri" w:hAnsi="Calibri"/>
                  <w:sz w:val="20"/>
                  <w:szCs w:val="20"/>
                </w:rPr>
                <w:t>http://www.abs.gov.au/ausstats/abs@.nsf/mf/1269.0</w:t>
              </w:r>
            </w:hyperlink>
          </w:p>
        </w:tc>
        <w:tc>
          <w:tcPr>
            <w:tcW w:w="4677" w:type="dxa"/>
          </w:tcPr>
          <w:p w:rsidR="00196B63" w:rsidRPr="004705CB" w:rsidRDefault="00BC26B6"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‘cobsacc’.</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6423F7">
            <w:pPr>
              <w:rPr>
                <w:rFonts w:ascii="Calibri" w:hAnsi="Calibri" w:cs="Arial"/>
                <w:color w:val="000000"/>
              </w:rPr>
            </w:pPr>
            <w:r>
              <w:rPr>
                <w:rFonts w:ascii="Calibri" w:hAnsi="Calibri" w:cs="Arial"/>
                <w:color w:val="000000"/>
              </w:rPr>
              <w:t>Country of usual residence</w:t>
            </w:r>
            <w:r w:rsidR="00BC26B6">
              <w:rPr>
                <w:rFonts w:ascii="Calibri" w:hAnsi="Calibri" w:cs="Arial"/>
                <w:color w:val="000000"/>
              </w:rPr>
              <w:t xml:space="preserve"> (country_of_usual_residence)</w:t>
            </w:r>
          </w:p>
        </w:tc>
        <w:tc>
          <w:tcPr>
            <w:tcW w:w="1985" w:type="dxa"/>
            <w:shd w:val="clear" w:color="auto" w:fill="auto"/>
          </w:tcPr>
          <w:p w:rsidR="00196B63" w:rsidRPr="00A64BEC" w:rsidRDefault="00196B63" w:rsidP="006423F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B5219">
              <w:rPr>
                <w:rFonts w:ascii="Calibri" w:hAnsi="Calibri" w:cs="Arial"/>
              </w:rPr>
              <w:t>The country where the patient's home address is located</w:t>
            </w:r>
            <w:r>
              <w:rPr>
                <w:rFonts w:ascii="Calibri" w:hAnsi="Calibri" w:cs="Arial"/>
              </w:rPr>
              <w:t>.</w:t>
            </w:r>
          </w:p>
        </w:tc>
        <w:tc>
          <w:tcPr>
            <w:tcW w:w="4678" w:type="dxa"/>
            <w:shd w:val="clear" w:color="auto" w:fill="auto"/>
          </w:tcPr>
          <w:p w:rsidR="00196B63" w:rsidRPr="00567A3C" w:rsidRDefault="00196B63" w:rsidP="005B521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 xml:space="preserve">Codes are </w:t>
            </w:r>
            <w:r w:rsidRPr="00567A3C">
              <w:rPr>
                <w:rFonts w:ascii="Calibri" w:hAnsi="Calibri" w:cs="Arial"/>
                <w:iCs/>
                <w:color w:val="000000"/>
                <w:shd w:val="clear" w:color="auto" w:fill="FFFFFF"/>
              </w:rPr>
              <w:t>Standard Australian Classification of Countries</w:t>
            </w:r>
          </w:p>
          <w:p w:rsidR="00196B63" w:rsidRPr="00A64BEC" w:rsidRDefault="008D0AF4" w:rsidP="005B5219">
            <w:pPr>
              <w:cnfStyle w:val="000000000000" w:firstRow="0" w:lastRow="0" w:firstColumn="0" w:lastColumn="0" w:oddVBand="0" w:evenVBand="0" w:oddHBand="0" w:evenHBand="0" w:firstRowFirstColumn="0" w:firstRowLastColumn="0" w:lastRowFirstColumn="0" w:lastRowLastColumn="0"/>
              <w:rPr>
                <w:rFonts w:ascii="Calibri" w:hAnsi="Calibri"/>
                <w:bCs/>
                <w:color w:val="000066"/>
                <w:shd w:val="clear" w:color="auto" w:fill="FFFFFF"/>
              </w:rPr>
            </w:pPr>
            <w:hyperlink r:id="rId16" w:history="1">
              <w:r w:rsidR="00196B63" w:rsidRPr="00294746">
                <w:rPr>
                  <w:rStyle w:val="Hyperlink"/>
                  <w:rFonts w:ascii="Calibri" w:hAnsi="Calibri"/>
                  <w:bCs/>
                  <w:shd w:val="clear" w:color="auto" w:fill="FFFFFF"/>
                </w:rPr>
                <w:t>http://www.abs.gov.au/AUSSTATS/abs@.nsf/DetailsPage/1269.0Second%20Edition?OpenDocument</w:t>
              </w:r>
            </w:hyperlink>
          </w:p>
        </w:tc>
        <w:tc>
          <w:tcPr>
            <w:tcW w:w="4677" w:type="dxa"/>
          </w:tcPr>
          <w:p w:rsidR="00196B63" w:rsidRPr="004705CB" w:rsidRDefault="007F4966" w:rsidP="005B521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F4966">
              <w:rPr>
                <w:rFonts w:ascii="Calibri" w:hAnsi="Calibri" w:cs="Arial"/>
                <w:color w:val="000000" w:themeColor="text1"/>
              </w:rPr>
              <w:t>Previously not available.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2D39B6" w:rsidRDefault="00196B63" w:rsidP="00D45AD1">
            <w:pPr>
              <w:rPr>
                <w:rFonts w:ascii="Calibri" w:hAnsi="Calibri" w:cs="Arial"/>
              </w:rPr>
            </w:pPr>
            <w:r w:rsidRPr="00B6244D">
              <w:rPr>
                <w:rFonts w:ascii="Calibri" w:hAnsi="Calibri" w:cs="Arial"/>
                <w:color w:val="000000"/>
              </w:rPr>
              <w:lastRenderedPageBreak/>
              <w:t xml:space="preserve">Days in </w:t>
            </w:r>
            <w:r w:rsidR="00D45AD1">
              <w:rPr>
                <w:rFonts w:ascii="Calibri" w:hAnsi="Calibri" w:cs="Arial"/>
                <w:color w:val="000000"/>
              </w:rPr>
              <w:t>p</w:t>
            </w:r>
            <w:r w:rsidRPr="00B6244D">
              <w:rPr>
                <w:rFonts w:ascii="Calibri" w:hAnsi="Calibri" w:cs="Arial"/>
                <w:color w:val="000000"/>
              </w:rPr>
              <w:t>sychiatric Unit</w:t>
            </w:r>
            <w:r w:rsidR="00BC26B6">
              <w:rPr>
                <w:rFonts w:ascii="Calibri" w:hAnsi="Calibri" w:cs="Arial"/>
                <w:color w:val="000000"/>
              </w:rPr>
              <w:t xml:space="preserve"> (days_in_psych_unit)</w:t>
            </w:r>
          </w:p>
        </w:tc>
        <w:tc>
          <w:tcPr>
            <w:tcW w:w="1985" w:type="dxa"/>
            <w:shd w:val="clear" w:color="auto" w:fill="auto"/>
          </w:tcPr>
          <w:p w:rsidR="00196B63" w:rsidRPr="00B6244D"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bookmarkStart w:id="1" w:name="_Ref451741008"/>
            <w:r w:rsidRPr="00B6244D">
              <w:rPr>
                <w:rFonts w:ascii="Calibri" w:eastAsia="SimSun" w:hAnsi="Calibri" w:cs="Times New Roman"/>
              </w:rPr>
              <w:t>If a patient has been admitted to a designated psychiatric unit at any time during the episode of care, enter the number of days the patient was accommodated in the designated psychiatric unit.</w:t>
            </w:r>
            <w:bookmarkEnd w:id="1"/>
          </w:p>
        </w:tc>
        <w:tc>
          <w:tcPr>
            <w:tcW w:w="4678" w:type="dxa"/>
            <w:shd w:val="clear" w:color="auto" w:fill="auto"/>
          </w:tcPr>
          <w:p w:rsidR="00196B63" w:rsidRPr="004705CB"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196B63" w:rsidRPr="004705CB" w:rsidRDefault="00D76EB9"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‘psychday’.</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83CE8">
            <w:pPr>
              <w:rPr>
                <w:rFonts w:ascii="Calibri" w:hAnsi="Calibri" w:cs="Arial"/>
                <w:color w:val="000000"/>
              </w:rPr>
            </w:pPr>
            <w:r>
              <w:rPr>
                <w:rFonts w:ascii="Calibri" w:hAnsi="Calibri" w:cs="Arial"/>
                <w:color w:val="000000"/>
              </w:rPr>
              <w:t>D</w:t>
            </w:r>
            <w:r w:rsidRPr="004705CB">
              <w:rPr>
                <w:rFonts w:ascii="Calibri" w:hAnsi="Calibri" w:cs="Arial"/>
                <w:color w:val="000000"/>
              </w:rPr>
              <w:t>iagnosis</w:t>
            </w:r>
            <w:r>
              <w:rPr>
                <w:rFonts w:ascii="Calibri" w:hAnsi="Calibri" w:cs="Arial"/>
                <w:color w:val="000000"/>
              </w:rPr>
              <w:t xml:space="preserve"> codes</w:t>
            </w:r>
            <w:r w:rsidRPr="004705CB">
              <w:rPr>
                <w:rFonts w:ascii="Calibri" w:hAnsi="Calibri" w:cs="Arial"/>
                <w:color w:val="000000"/>
              </w:rPr>
              <w:t xml:space="preserve"> </w:t>
            </w:r>
            <w:r w:rsidR="00D76EB9">
              <w:rPr>
                <w:rFonts w:ascii="Calibri" w:hAnsi="Calibri" w:cs="Arial"/>
                <w:color w:val="000000"/>
              </w:rPr>
              <w:t>(diagnosis_codeP, diagnosis_code1-diagnosis_code50)</w:t>
            </w:r>
          </w:p>
        </w:tc>
        <w:tc>
          <w:tcPr>
            <w:tcW w:w="1985" w:type="dxa"/>
            <w:shd w:val="clear" w:color="auto" w:fill="auto"/>
          </w:tcPr>
          <w:p w:rsidR="00196B63" w:rsidRPr="004705CB" w:rsidRDefault="00196B63" w:rsidP="00ED327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Diagnoses</w:t>
            </w:r>
            <w:r w:rsidRPr="004705CB">
              <w:rPr>
                <w:rFonts w:ascii="Calibri" w:hAnsi="Calibri" w:cs="Arial"/>
              </w:rPr>
              <w:t xml:space="preserve"> for the episode of care</w:t>
            </w:r>
            <w:r>
              <w:rPr>
                <w:rFonts w:ascii="Calibri" w:hAnsi="Calibri" w:cs="Arial"/>
              </w:rPr>
              <w:t>. Principal diagnosis has ‘P’ suffix.</w:t>
            </w:r>
          </w:p>
        </w:tc>
        <w:tc>
          <w:tcPr>
            <w:tcW w:w="4678"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color w:val="000000"/>
              </w:rPr>
              <w:t>ICD</w:t>
            </w:r>
            <w:r>
              <w:rPr>
                <w:rFonts w:ascii="Calibri" w:hAnsi="Calibri" w:cs="Arial"/>
                <w:color w:val="000000"/>
              </w:rPr>
              <w:t>-</w:t>
            </w:r>
            <w:r w:rsidRPr="004705CB">
              <w:rPr>
                <w:rFonts w:ascii="Calibri" w:hAnsi="Calibri" w:cs="Arial"/>
                <w:color w:val="000000"/>
              </w:rPr>
              <w:t>10</w:t>
            </w:r>
            <w:r>
              <w:rPr>
                <w:rFonts w:ascii="Calibri" w:hAnsi="Calibri" w:cs="Arial"/>
                <w:color w:val="000000"/>
              </w:rPr>
              <w:t xml:space="preserve">-AM </w:t>
            </w:r>
          </w:p>
        </w:tc>
        <w:tc>
          <w:tcPr>
            <w:tcW w:w="4677" w:type="dxa"/>
          </w:tcPr>
          <w:p w:rsidR="00196B63" w:rsidRDefault="001268A5" w:rsidP="001268A5">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lang w:eastAsia="zh-CN"/>
              </w:rPr>
            </w:pPr>
            <w:r>
              <w:rPr>
                <w:rFonts w:ascii="Calibri" w:hAnsi="Calibri" w:cs="Arial"/>
                <w:color w:val="000000"/>
              </w:rPr>
              <w:t xml:space="preserve">The fields now include diagnosis codes, </w:t>
            </w:r>
            <w:r>
              <w:rPr>
                <w:rFonts w:ascii="Calibri" w:hAnsi="Calibri" w:cs="Arial"/>
                <w:sz w:val="24"/>
                <w:szCs w:val="24"/>
                <w:lang w:eastAsia="zh-CN"/>
              </w:rPr>
              <w:t xml:space="preserve">external cause codes, activity when injured, place of occurrence for injury chapter codes and morphology codes. They are positioned in the original sequence </w:t>
            </w:r>
            <w:r w:rsidR="002B2903">
              <w:rPr>
                <w:rFonts w:ascii="Calibri" w:hAnsi="Calibri" w:cs="Arial"/>
                <w:sz w:val="24"/>
                <w:szCs w:val="24"/>
                <w:lang w:eastAsia="zh-CN"/>
              </w:rPr>
              <w:t>as recorded</w:t>
            </w:r>
            <w:r>
              <w:rPr>
                <w:rFonts w:ascii="Calibri" w:hAnsi="Calibri" w:cs="Arial"/>
                <w:sz w:val="24"/>
                <w:szCs w:val="24"/>
                <w:lang w:eastAsia="zh-CN"/>
              </w:rPr>
              <w:t xml:space="preserve"> </w:t>
            </w:r>
            <w:r w:rsidR="002B2903">
              <w:rPr>
                <w:rFonts w:ascii="Calibri" w:hAnsi="Calibri" w:cs="Arial"/>
                <w:sz w:val="24"/>
                <w:szCs w:val="24"/>
                <w:lang w:eastAsia="zh-CN"/>
              </w:rPr>
              <w:t>in</w:t>
            </w:r>
            <w:r>
              <w:rPr>
                <w:rFonts w:ascii="Calibri" w:hAnsi="Calibri" w:cs="Arial"/>
                <w:sz w:val="24"/>
                <w:szCs w:val="24"/>
                <w:lang w:eastAsia="zh-CN"/>
              </w:rPr>
              <w:t xml:space="preserve"> the HIE. </w:t>
            </w:r>
            <w:r w:rsidR="00366494">
              <w:rPr>
                <w:rFonts w:ascii="Calibri" w:hAnsi="Calibri" w:cs="Arial"/>
                <w:sz w:val="24"/>
                <w:szCs w:val="24"/>
                <w:lang w:eastAsia="zh-CN"/>
              </w:rPr>
              <w:t>Previous</w:t>
            </w:r>
            <w:r w:rsidR="00B565C8">
              <w:rPr>
                <w:rFonts w:ascii="Calibri" w:hAnsi="Calibri" w:cs="Arial"/>
                <w:sz w:val="24"/>
                <w:szCs w:val="24"/>
                <w:lang w:eastAsia="zh-CN"/>
              </w:rPr>
              <w:t xml:space="preserve"> system </w:t>
            </w:r>
            <w:r>
              <w:rPr>
                <w:rFonts w:ascii="Calibri" w:hAnsi="Calibri" w:cs="Arial"/>
                <w:sz w:val="24"/>
                <w:szCs w:val="24"/>
                <w:lang w:eastAsia="zh-CN"/>
              </w:rPr>
              <w:t>load extract</w:t>
            </w:r>
            <w:r w:rsidR="00B565C8">
              <w:rPr>
                <w:rFonts w:ascii="Calibri" w:hAnsi="Calibri" w:cs="Arial"/>
                <w:sz w:val="24"/>
                <w:szCs w:val="24"/>
                <w:lang w:eastAsia="zh-CN"/>
              </w:rPr>
              <w:t>s</w:t>
            </w:r>
            <w:r w:rsidR="00366494">
              <w:rPr>
                <w:rFonts w:ascii="Calibri" w:hAnsi="Calibri" w:cs="Arial"/>
                <w:sz w:val="24"/>
                <w:szCs w:val="24"/>
                <w:lang w:eastAsia="zh-CN"/>
              </w:rPr>
              <w:t xml:space="preserve"> external cause codes, activity when injured, place of occurrence for injury chapter </w:t>
            </w:r>
            <w:proofErr w:type="gramStart"/>
            <w:r w:rsidR="00366494">
              <w:rPr>
                <w:rFonts w:ascii="Calibri" w:hAnsi="Calibri" w:cs="Arial"/>
                <w:sz w:val="24"/>
                <w:szCs w:val="24"/>
                <w:lang w:eastAsia="zh-CN"/>
              </w:rPr>
              <w:t>codes  and</w:t>
            </w:r>
            <w:proofErr w:type="gramEnd"/>
            <w:r w:rsidR="00366494">
              <w:rPr>
                <w:rFonts w:ascii="Calibri" w:hAnsi="Calibri" w:cs="Arial"/>
                <w:sz w:val="24"/>
                <w:szCs w:val="24"/>
                <w:lang w:eastAsia="zh-CN"/>
              </w:rPr>
              <w:t xml:space="preserve"> morphology codes</w:t>
            </w:r>
            <w:r>
              <w:rPr>
                <w:rFonts w:ascii="Calibri" w:hAnsi="Calibri" w:cs="Arial"/>
                <w:sz w:val="24"/>
                <w:szCs w:val="24"/>
                <w:lang w:eastAsia="zh-CN"/>
              </w:rPr>
              <w:t xml:space="preserve"> from the </w:t>
            </w:r>
            <w:r w:rsidR="00B565C8">
              <w:rPr>
                <w:rFonts w:ascii="Calibri" w:hAnsi="Calibri" w:cs="Arial"/>
                <w:sz w:val="24"/>
                <w:szCs w:val="24"/>
                <w:lang w:eastAsia="zh-CN"/>
              </w:rPr>
              <w:t xml:space="preserve">original </w:t>
            </w:r>
            <w:r>
              <w:rPr>
                <w:rFonts w:ascii="Calibri" w:hAnsi="Calibri" w:cs="Arial"/>
                <w:sz w:val="24"/>
                <w:szCs w:val="24"/>
                <w:lang w:eastAsia="zh-CN"/>
              </w:rPr>
              <w:t xml:space="preserve">HIE diagnosis codes fields into separate fields. </w:t>
            </w:r>
          </w:p>
          <w:p w:rsidR="001268A5" w:rsidRPr="004705CB" w:rsidRDefault="001268A5" w:rsidP="00B565C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sz w:val="24"/>
                <w:szCs w:val="24"/>
                <w:lang w:eastAsia="zh-CN"/>
              </w:rPr>
              <w:t xml:space="preserve">Formerly known as </w:t>
            </w:r>
            <w:r w:rsidR="00B565C8">
              <w:rPr>
                <w:rFonts w:ascii="Calibri" w:hAnsi="Calibri" w:cs="Arial"/>
                <w:sz w:val="24"/>
                <w:szCs w:val="24"/>
                <w:lang w:eastAsia="zh-CN"/>
              </w:rPr>
              <w:t>‘</w:t>
            </w:r>
            <w:r>
              <w:rPr>
                <w:rFonts w:ascii="Calibri" w:hAnsi="Calibri" w:cs="Arial"/>
                <w:sz w:val="24"/>
                <w:szCs w:val="24"/>
                <w:lang w:eastAsia="zh-CN"/>
              </w:rPr>
              <w:t>icd10d1</w:t>
            </w:r>
            <w:r w:rsidR="00B565C8">
              <w:rPr>
                <w:rFonts w:ascii="Calibri" w:hAnsi="Calibri" w:cs="Arial"/>
                <w:sz w:val="24"/>
                <w:szCs w:val="24"/>
                <w:lang w:eastAsia="zh-CN"/>
              </w:rPr>
              <w:t>’</w:t>
            </w:r>
            <w:r>
              <w:rPr>
                <w:rFonts w:ascii="Calibri" w:hAnsi="Calibri" w:cs="Arial"/>
                <w:sz w:val="24"/>
                <w:szCs w:val="24"/>
                <w:lang w:eastAsia="zh-CN"/>
              </w:rPr>
              <w:t>-</w:t>
            </w:r>
            <w:r w:rsidR="00B565C8">
              <w:rPr>
                <w:rFonts w:ascii="Calibri" w:hAnsi="Calibri" w:cs="Arial"/>
                <w:sz w:val="24"/>
                <w:szCs w:val="24"/>
                <w:lang w:eastAsia="zh-CN"/>
              </w:rPr>
              <w:t>‘</w:t>
            </w:r>
            <w:r>
              <w:rPr>
                <w:rFonts w:ascii="Calibri" w:hAnsi="Calibri" w:cs="Arial"/>
                <w:sz w:val="24"/>
                <w:szCs w:val="24"/>
                <w:lang w:eastAsia="zh-CN"/>
              </w:rPr>
              <w:t>icd10d55</w:t>
            </w:r>
            <w:r w:rsidR="00B565C8">
              <w:rPr>
                <w:rFonts w:ascii="Calibri" w:hAnsi="Calibri" w:cs="Arial"/>
                <w:sz w:val="24"/>
                <w:szCs w:val="24"/>
                <w:lang w:eastAsia="zh-CN"/>
              </w:rPr>
              <w:t>’</w:t>
            </w:r>
            <w:r>
              <w:rPr>
                <w:rFonts w:ascii="Calibri" w:hAnsi="Calibri" w:cs="Arial"/>
                <w:sz w:val="24"/>
                <w:szCs w:val="24"/>
                <w:lang w:eastAsia="zh-CN"/>
              </w:rPr>
              <w:t>,</w:t>
            </w:r>
            <w:r w:rsidR="00B565C8">
              <w:rPr>
                <w:rFonts w:ascii="Calibri" w:hAnsi="Calibri" w:cs="Arial"/>
                <w:sz w:val="24"/>
                <w:szCs w:val="24"/>
                <w:lang w:eastAsia="zh-CN"/>
              </w:rPr>
              <w:t xml:space="preserve"> ‘icd10ex1’-‘icd10ex8’, ‘icd10pl1’-‘icd10pl3’, ‘icd10act1’-‘icd10act3’ and ‘icd10m1’-‘icd10m10’.</w:t>
            </w:r>
            <w:r>
              <w:rPr>
                <w:rFonts w:ascii="Calibri" w:hAnsi="Calibri" w:cs="Arial"/>
                <w:sz w:val="24"/>
                <w:szCs w:val="24"/>
                <w:lang w:eastAsia="zh-CN"/>
              </w:rPr>
              <w:t xml:space="preserve">  </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935A1F" w:rsidRDefault="00196B63" w:rsidP="00935A1F">
            <w:pPr>
              <w:rPr>
                <w:rFonts w:ascii="Courier New" w:hAnsi="Courier New" w:cs="Courier New"/>
                <w:color w:val="000000"/>
                <w:shd w:val="clear" w:color="auto" w:fill="FFFFFF"/>
              </w:rPr>
            </w:pPr>
            <w:r>
              <w:rPr>
                <w:rFonts w:ascii="Calibri" w:hAnsi="Calibri" w:cs="Arial"/>
                <w:color w:val="000000"/>
              </w:rPr>
              <w:lastRenderedPageBreak/>
              <w:t>DRG mode of separation</w:t>
            </w:r>
            <w:r w:rsidR="00935A1F">
              <w:rPr>
                <w:rFonts w:ascii="Calibri" w:hAnsi="Calibri" w:cs="Arial"/>
                <w:color w:val="000000"/>
              </w:rPr>
              <w:t xml:space="preserve"> (drg_mode_of_separation)</w:t>
            </w:r>
          </w:p>
          <w:p w:rsidR="00196B63" w:rsidRDefault="00196B63" w:rsidP="00935A1F">
            <w:pPr>
              <w:rPr>
                <w:rFonts w:ascii="Calibri" w:hAnsi="Calibri" w:cs="Arial"/>
                <w:color w:val="000000"/>
              </w:rPr>
            </w:pPr>
          </w:p>
        </w:tc>
        <w:tc>
          <w:tcPr>
            <w:tcW w:w="1985" w:type="dxa"/>
            <w:shd w:val="clear" w:color="auto" w:fill="auto"/>
          </w:tcPr>
          <w:p w:rsidR="00196B63" w:rsidRPr="00B83CE8"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83CE8">
              <w:rPr>
                <w:rFonts w:ascii="Calibri" w:hAnsi="Calibri" w:cs="Arial"/>
              </w:rPr>
              <w:t>Status at separation of person (discharge / transfer / death) and place to which the person is released (where applicable).</w:t>
            </w:r>
            <w:r>
              <w:rPr>
                <w:rFonts w:ascii="Calibri" w:hAnsi="Calibri" w:cs="Arial"/>
              </w:rPr>
              <w:t xml:space="preserve"> </w:t>
            </w:r>
          </w:p>
          <w:p w:rsidR="00196B63"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83CE8">
              <w:rPr>
                <w:rFonts w:ascii="Calibri" w:hAnsi="Calibri" w:cs="Arial"/>
              </w:rPr>
              <w:t>The values used for DRG Mode of Separation are as defined by the National Health Data Dictionary for 'Mode of Separation'.</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Default="007F4966"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sidRPr="007F4966">
              <w:rPr>
                <w:rFonts w:ascii="Calibri" w:hAnsi="Calibri" w:cs="Arial"/>
                <w:color w:val="000000" w:themeColor="text1"/>
              </w:rPr>
              <w:t>Previously not available.</w:t>
            </w:r>
          </w:p>
          <w:p w:rsidR="006E3FCC" w:rsidRPr="004705CB" w:rsidRDefault="00131C19"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83CE8">
            <w:pPr>
              <w:rPr>
                <w:rFonts w:ascii="Calibri" w:hAnsi="Calibri" w:cs="Arial"/>
                <w:color w:val="000000"/>
              </w:rPr>
            </w:pPr>
            <w:r>
              <w:rPr>
                <w:rFonts w:ascii="Calibri" w:hAnsi="Calibri" w:cs="Arial"/>
                <w:color w:val="000000"/>
              </w:rPr>
              <w:t>Department of Veterans Affairs card type</w:t>
            </w:r>
            <w:r w:rsidR="00935A1F">
              <w:rPr>
                <w:rFonts w:ascii="Calibri" w:hAnsi="Calibri" w:cs="Arial"/>
                <w:color w:val="000000"/>
              </w:rPr>
              <w:t xml:space="preserve"> (DVA_card_type)</w:t>
            </w:r>
          </w:p>
        </w:tc>
        <w:tc>
          <w:tcPr>
            <w:tcW w:w="1985"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Indicates the type of Veterans Affairs card</w:t>
            </w:r>
          </w:p>
        </w:tc>
        <w:tc>
          <w:tcPr>
            <w:tcW w:w="4678" w:type="dxa"/>
            <w:shd w:val="clear" w:color="auto" w:fill="auto"/>
          </w:tcPr>
          <w:p w:rsidR="00AC2764" w:rsidRPr="00AC2764" w:rsidRDefault="00AC2764" w:rsidP="00AC2764">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AC2764">
              <w:rPr>
                <w:rFonts w:ascii="Calibri" w:hAnsi="Calibri" w:cs="Arial"/>
                <w:color w:val="000000"/>
              </w:rPr>
              <w:t>1 =White Card</w:t>
            </w:r>
          </w:p>
          <w:p w:rsidR="00AC2764" w:rsidRPr="00AC2764" w:rsidRDefault="00AC2764" w:rsidP="00AC2764">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AC2764">
              <w:rPr>
                <w:rFonts w:ascii="Calibri" w:hAnsi="Calibri" w:cs="Arial"/>
                <w:color w:val="000000"/>
              </w:rPr>
              <w:t>2 = Gold Card</w:t>
            </w:r>
          </w:p>
          <w:p w:rsidR="00196B63" w:rsidRPr="004705CB" w:rsidRDefault="00AC2764" w:rsidP="00AC2764">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AC2764">
              <w:rPr>
                <w:rFonts w:ascii="Calibri" w:hAnsi="Calibri" w:cs="Arial"/>
                <w:color w:val="000000"/>
              </w:rPr>
              <w:t>3 = Orange Card</w:t>
            </w:r>
          </w:p>
        </w:tc>
        <w:tc>
          <w:tcPr>
            <w:tcW w:w="4677" w:type="dxa"/>
          </w:tcPr>
          <w:p w:rsidR="00196B63" w:rsidRPr="00BA29E2" w:rsidRDefault="00935A1F" w:rsidP="009A3C14">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‘DVA</w:t>
            </w:r>
            <w:r w:rsidR="009A3C14">
              <w:rPr>
                <w:rFonts w:ascii="Calibri" w:hAnsi="Calibri" w:cs="Arial"/>
                <w:color w:val="000000"/>
              </w:rPr>
              <w:t>t</w:t>
            </w:r>
            <w:r>
              <w:rPr>
                <w:rFonts w:ascii="Calibri" w:hAnsi="Calibri" w:cs="Arial"/>
                <w:color w:val="000000"/>
              </w:rPr>
              <w:t>ype</w:t>
            </w:r>
            <w:r w:rsidR="009A3C14">
              <w:rPr>
                <w:rFonts w:ascii="Calibri" w:hAnsi="Calibri" w:cs="Arial"/>
                <w:color w:val="000000"/>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361778" w:rsidRDefault="00196B63" w:rsidP="005619CB">
            <w:pPr>
              <w:rPr>
                <w:rFonts w:ascii="Calibri" w:hAnsi="Calibri" w:cs="Arial"/>
                <w:color w:val="000000"/>
              </w:rPr>
            </w:pPr>
            <w:r w:rsidRPr="00361778">
              <w:rPr>
                <w:rFonts w:ascii="Calibri" w:hAnsi="Calibri" w:cs="Arial"/>
                <w:color w:val="000000"/>
              </w:rPr>
              <w:lastRenderedPageBreak/>
              <w:t xml:space="preserve">Emergency status </w:t>
            </w:r>
            <w:r w:rsidR="00973C0A" w:rsidRPr="00361778">
              <w:rPr>
                <w:rFonts w:ascii="Calibri" w:hAnsi="Calibri" w:cs="Arial"/>
                <w:color w:val="000000"/>
              </w:rPr>
              <w:t>(emergency_status_recode)</w:t>
            </w:r>
          </w:p>
        </w:tc>
        <w:tc>
          <w:tcPr>
            <w:tcW w:w="1985" w:type="dxa"/>
            <w:shd w:val="clear" w:color="auto" w:fill="auto"/>
          </w:tcPr>
          <w:p w:rsidR="00196B63" w:rsidRPr="004418E5" w:rsidRDefault="00196B63" w:rsidP="005619CB">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4418E5">
              <w:rPr>
                <w:rFonts w:ascii="Calibri" w:hAnsi="Calibri" w:cs="Calibri"/>
                <w:sz w:val="22"/>
                <w:szCs w:val="22"/>
              </w:rPr>
              <w:t>Urgency of admission. Indicates w</w:t>
            </w:r>
            <w:r w:rsidRPr="004418E5">
              <w:rPr>
                <w:rFonts w:ascii="Calibri" w:hAnsi="Calibri" w:cs="Calibri"/>
                <w:color w:val="000000" w:themeColor="text1"/>
                <w:sz w:val="22"/>
                <w:szCs w:val="22"/>
              </w:rPr>
              <w:t xml:space="preserve">hether or not, in the opinion of the treating clinician, the admission was an emergency, that is, care or treatment was required within 24 hours. Applies to Public Hospital data only   </w:t>
            </w:r>
          </w:p>
        </w:tc>
        <w:tc>
          <w:tcPr>
            <w:tcW w:w="4678" w:type="dxa"/>
            <w:shd w:val="clear" w:color="auto" w:fill="auto"/>
          </w:tcPr>
          <w:p w:rsidR="00196B63" w:rsidRPr="004418E5" w:rsidRDefault="00196B63" w:rsidP="00E06C3E">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418E5">
              <w:rPr>
                <w:rFonts w:ascii="Calibri" w:eastAsia="Times New Roman" w:hAnsi="Calibri" w:cs="Calibri"/>
                <w:color w:val="000000"/>
              </w:rPr>
              <w:t>Emergency status has been re-coded as follows:</w:t>
            </w:r>
          </w:p>
          <w:p w:rsidR="00196B63" w:rsidRPr="004418E5" w:rsidRDefault="00196B63" w:rsidP="00E06C3E">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418E5">
              <w:rPr>
                <w:rFonts w:ascii="Calibri" w:eastAsia="Times New Roman" w:hAnsi="Calibri" w:cs="Calibri"/>
                <w:color w:val="000000"/>
              </w:rPr>
              <w:t>if source of referral =’Type change admission’' then emergency status is re-</w:t>
            </w:r>
            <w:proofErr w:type="gramStart"/>
            <w:r w:rsidRPr="004418E5">
              <w:rPr>
                <w:rFonts w:ascii="Calibri" w:eastAsia="Times New Roman" w:hAnsi="Calibri" w:cs="Calibri"/>
                <w:color w:val="000000"/>
              </w:rPr>
              <w:t>coded  to</w:t>
            </w:r>
            <w:proofErr w:type="gramEnd"/>
            <w:r w:rsidRPr="004418E5">
              <w:rPr>
                <w:rFonts w:ascii="Calibri" w:eastAsia="Times New Roman" w:hAnsi="Calibri" w:cs="Calibri"/>
                <w:color w:val="000000"/>
              </w:rPr>
              <w:t xml:space="preserve"> ‘3’ (</w:t>
            </w:r>
            <w:r w:rsidRPr="004418E5">
              <w:rPr>
                <w:rFonts w:ascii="Calibri" w:hAnsi="Calibri" w:cs="Calibri"/>
              </w:rPr>
              <w:t>Urgency Not Assigned).</w:t>
            </w:r>
            <w:r w:rsidRPr="004418E5">
              <w:rPr>
                <w:rFonts w:ascii="Calibri" w:eastAsia="Times New Roman" w:hAnsi="Calibri" w:cs="Calibri"/>
                <w:color w:val="000000"/>
              </w:rPr>
              <w:br/>
            </w:r>
            <w:proofErr w:type="gramStart"/>
            <w:r w:rsidRPr="004418E5">
              <w:rPr>
                <w:rFonts w:ascii="Calibri" w:eastAsia="Times New Roman" w:hAnsi="Calibri" w:cs="Calibri"/>
                <w:color w:val="000000"/>
              </w:rPr>
              <w:t>if</w:t>
            </w:r>
            <w:proofErr w:type="gramEnd"/>
            <w:r w:rsidRPr="004418E5">
              <w:rPr>
                <w:rFonts w:ascii="Calibri" w:eastAsia="Times New Roman" w:hAnsi="Calibri" w:cs="Calibri"/>
                <w:color w:val="000000"/>
              </w:rPr>
              <w:t xml:space="preserve"> emergency status =’ 4’ then emergency status is re-coded to ‘ 3’.</w:t>
            </w:r>
            <w:r w:rsidRPr="004418E5">
              <w:rPr>
                <w:rFonts w:ascii="Calibri" w:eastAsia="Times New Roman" w:hAnsi="Calibri" w:cs="Calibri"/>
                <w:color w:val="000000"/>
              </w:rPr>
              <w:br/>
            </w:r>
            <w:proofErr w:type="gramStart"/>
            <w:r w:rsidRPr="004418E5">
              <w:rPr>
                <w:rFonts w:ascii="Calibri" w:eastAsia="Times New Roman" w:hAnsi="Calibri" w:cs="Calibri"/>
                <w:color w:val="000000"/>
              </w:rPr>
              <w:t>if</w:t>
            </w:r>
            <w:proofErr w:type="gramEnd"/>
            <w:r w:rsidRPr="004418E5">
              <w:rPr>
                <w:rFonts w:ascii="Calibri" w:eastAsia="Times New Roman" w:hAnsi="Calibri" w:cs="Calibri"/>
                <w:color w:val="000000"/>
              </w:rPr>
              <w:t xml:space="preserve"> emergency status recode =’ 5’ then emergency status is re-coded to ‘ 2.</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1 = Emergency</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2 = Non-Emergency/Planned</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3 = Urgency Not Assigned</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4 = Maternity/Newborn</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5 = Regular Same Day Planned Admissions</w:t>
            </w:r>
          </w:p>
        </w:tc>
        <w:tc>
          <w:tcPr>
            <w:tcW w:w="4677" w:type="dxa"/>
          </w:tcPr>
          <w:p w:rsidR="00196B63" w:rsidRPr="00E06C3E" w:rsidRDefault="00973C0A" w:rsidP="00E06C3E">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61778">
              <w:rPr>
                <w:rFonts w:ascii="Arial" w:eastAsia="Times New Roman" w:hAnsi="Arial" w:cs="Arial"/>
                <w:color w:val="000000"/>
                <w:sz w:val="20"/>
                <w:szCs w:val="20"/>
              </w:rPr>
              <w:t>Formerly known as ‘emergncy’.</w:t>
            </w:r>
          </w:p>
        </w:tc>
      </w:tr>
      <w:tr w:rsidR="00863B1C"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63B1C" w:rsidRDefault="00863B1C" w:rsidP="00973C0A">
            <w:pPr>
              <w:rPr>
                <w:rFonts w:ascii="Calibri" w:hAnsi="Calibri" w:cs="Arial"/>
                <w:color w:val="000000"/>
              </w:rPr>
            </w:pPr>
            <w:r w:rsidRPr="00863B1C">
              <w:rPr>
                <w:rFonts w:ascii="Calibri" w:hAnsi="Calibri" w:cs="Arial"/>
                <w:color w:val="000000"/>
              </w:rPr>
              <w:t>Emergency Department Status</w:t>
            </w:r>
            <w:r>
              <w:rPr>
                <w:rFonts w:ascii="Calibri" w:hAnsi="Calibri" w:cs="Arial"/>
                <w:color w:val="000000"/>
              </w:rPr>
              <w:t xml:space="preserve"> (ed_status)</w:t>
            </w:r>
          </w:p>
        </w:tc>
        <w:tc>
          <w:tcPr>
            <w:tcW w:w="1985" w:type="dxa"/>
            <w:shd w:val="clear" w:color="auto" w:fill="auto"/>
          </w:tcPr>
          <w:p w:rsidR="00863B1C" w:rsidRPr="004705CB" w:rsidRDefault="00863B1C" w:rsidP="005619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63B1C">
              <w:rPr>
                <w:rFonts w:ascii="Calibri" w:hAnsi="Calibri" w:cs="Arial"/>
              </w:rPr>
              <w:t>A flag that indicates whether a patient during an episode of care has been treated within the emergency department, and if so, whether they were also admitted to a ward.</w:t>
            </w:r>
          </w:p>
        </w:tc>
        <w:tc>
          <w:tcPr>
            <w:tcW w:w="4678" w:type="dxa"/>
            <w:shd w:val="clear" w:color="auto" w:fill="auto"/>
          </w:tcPr>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 xml:space="preserve">1 </w:t>
            </w:r>
            <w:r>
              <w:rPr>
                <w:rFonts w:ascii="Calibri" w:hAnsi="Calibri" w:cs="Arial"/>
                <w:color w:val="000000"/>
              </w:rPr>
              <w:t>=</w:t>
            </w:r>
            <w:r w:rsidRPr="00863B1C">
              <w:rPr>
                <w:rFonts w:ascii="Calibri" w:hAnsi="Calibri" w:cs="Arial"/>
                <w:color w:val="000000"/>
              </w:rPr>
              <w:t xml:space="preserve">Entire episode within ED (for Level &gt;=3) only </w:t>
            </w:r>
          </w:p>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2</w:t>
            </w:r>
            <w:r>
              <w:rPr>
                <w:rFonts w:ascii="Calibri" w:hAnsi="Calibri" w:cs="Arial"/>
                <w:color w:val="000000"/>
              </w:rPr>
              <w:t>=</w:t>
            </w:r>
            <w:r w:rsidRPr="00863B1C">
              <w:rPr>
                <w:rFonts w:ascii="Calibri" w:hAnsi="Calibri" w:cs="Arial"/>
                <w:color w:val="000000"/>
              </w:rPr>
              <w:t xml:space="preserve"> Episode includes ED (for Level &gt;=3) and ward </w:t>
            </w:r>
          </w:p>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3</w:t>
            </w:r>
            <w:r>
              <w:rPr>
                <w:rFonts w:ascii="Calibri" w:hAnsi="Calibri" w:cs="Arial"/>
                <w:color w:val="000000"/>
              </w:rPr>
              <w:t>=</w:t>
            </w:r>
            <w:r w:rsidRPr="00863B1C">
              <w:rPr>
                <w:rFonts w:ascii="Calibri" w:hAnsi="Calibri" w:cs="Arial"/>
                <w:color w:val="000000"/>
              </w:rPr>
              <w:t xml:space="preserve"> Episode with no ED involvement </w:t>
            </w:r>
          </w:p>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4</w:t>
            </w:r>
            <w:r>
              <w:rPr>
                <w:rFonts w:ascii="Calibri" w:hAnsi="Calibri" w:cs="Arial"/>
                <w:color w:val="000000"/>
              </w:rPr>
              <w:t>=</w:t>
            </w:r>
            <w:r w:rsidRPr="00863B1C">
              <w:rPr>
                <w:rFonts w:ascii="Calibri" w:hAnsi="Calibri" w:cs="Arial"/>
                <w:color w:val="000000"/>
              </w:rPr>
              <w:t xml:space="preserve"> Entire episode within ED (for Level 1 or 2) only </w:t>
            </w:r>
          </w:p>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5</w:t>
            </w:r>
            <w:r>
              <w:rPr>
                <w:rFonts w:ascii="Calibri" w:hAnsi="Calibri" w:cs="Arial"/>
                <w:color w:val="000000"/>
              </w:rPr>
              <w:t>=</w:t>
            </w:r>
            <w:r w:rsidRPr="00863B1C">
              <w:rPr>
                <w:rFonts w:ascii="Calibri" w:hAnsi="Calibri" w:cs="Arial"/>
                <w:color w:val="000000"/>
              </w:rPr>
              <w:t xml:space="preserve"> Episode includes ED (for Level 1 or 2) and ward </w:t>
            </w:r>
          </w:p>
          <w:p w:rsidR="00863B1C" w:rsidRPr="004705CB"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9</w:t>
            </w:r>
            <w:r>
              <w:rPr>
                <w:rFonts w:ascii="Calibri" w:hAnsi="Calibri" w:cs="Arial"/>
                <w:color w:val="000000"/>
              </w:rPr>
              <w:t>=</w:t>
            </w:r>
            <w:r w:rsidRPr="00863B1C">
              <w:rPr>
                <w:rFonts w:ascii="Calibri" w:hAnsi="Calibri" w:cs="Arial"/>
                <w:color w:val="000000"/>
              </w:rPr>
              <w:t xml:space="preserve"> Not assigned</w:t>
            </w:r>
          </w:p>
        </w:tc>
        <w:tc>
          <w:tcPr>
            <w:tcW w:w="4677" w:type="dxa"/>
          </w:tcPr>
          <w:p w:rsidR="00863B1C" w:rsidRDefault="00863B1C"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Previously not available.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973C0A">
            <w:pPr>
              <w:rPr>
                <w:rFonts w:ascii="Calibri" w:hAnsi="Calibri" w:cs="Arial"/>
                <w:color w:val="000000"/>
              </w:rPr>
            </w:pPr>
            <w:r>
              <w:rPr>
                <w:rFonts w:ascii="Calibri" w:hAnsi="Calibri" w:cs="Arial"/>
                <w:color w:val="000000"/>
              </w:rPr>
              <w:lastRenderedPageBreak/>
              <w:t>Episode day stay</w:t>
            </w:r>
            <w:r w:rsidRPr="004705CB">
              <w:rPr>
                <w:rFonts w:ascii="Calibri" w:hAnsi="Calibri" w:cs="Arial"/>
                <w:color w:val="000000"/>
              </w:rPr>
              <w:t xml:space="preserve"> length of stay </w:t>
            </w:r>
            <w:r w:rsidR="00973C0A">
              <w:rPr>
                <w:rFonts w:ascii="Calibri" w:hAnsi="Calibri" w:cs="Arial"/>
                <w:color w:val="000000"/>
              </w:rPr>
              <w:t>in hours (episode_day_stay_los</w:t>
            </w:r>
            <w:r w:rsidR="00C2628D">
              <w:rPr>
                <w:rFonts w:ascii="Calibri" w:hAnsi="Calibri" w:cs="Arial"/>
                <w:color w:val="000000"/>
              </w:rPr>
              <w:t>_recode</w:t>
            </w:r>
            <w:r w:rsidR="00973C0A">
              <w:rPr>
                <w:rFonts w:ascii="Calibri" w:hAnsi="Calibri" w:cs="Arial"/>
                <w:color w:val="000000"/>
              </w:rPr>
              <w:t>)</w:t>
            </w:r>
          </w:p>
        </w:tc>
        <w:tc>
          <w:tcPr>
            <w:tcW w:w="1985" w:type="dxa"/>
            <w:shd w:val="clear" w:color="auto" w:fill="auto"/>
          </w:tcPr>
          <w:p w:rsidR="00196B63" w:rsidRPr="004705CB"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number of hours a patient who is admitted and separated on the same day is admitted to the hospital.</w:t>
            </w:r>
          </w:p>
        </w:tc>
        <w:tc>
          <w:tcPr>
            <w:tcW w:w="4678" w:type="dxa"/>
            <w:shd w:val="clear" w:color="auto" w:fill="auto"/>
          </w:tcPr>
          <w:p w:rsidR="00C2628D" w:rsidRPr="00C2628D" w:rsidRDefault="00C2628D" w:rsidP="00C262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sidRPr="00C2628D">
              <w:rPr>
                <w:rFonts w:ascii="Calibri" w:hAnsi="Calibri" w:cs="Arial"/>
                <w:color w:val="000000"/>
              </w:rPr>
              <w:t>Episode_day_stay_los has been re-coded as follows:</w:t>
            </w:r>
          </w:p>
          <w:p w:rsidR="00C2628D" w:rsidRPr="00C2628D" w:rsidRDefault="00C2628D" w:rsidP="00C262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roofErr w:type="gramStart"/>
            <w:r w:rsidRPr="00C2628D">
              <w:rPr>
                <w:rFonts w:ascii="Calibri" w:hAnsi="Calibri" w:cs="Arial"/>
                <w:color w:val="000000"/>
              </w:rPr>
              <w:t>for</w:t>
            </w:r>
            <w:proofErr w:type="gramEnd"/>
            <w:r w:rsidRPr="00C2628D">
              <w:rPr>
                <w:rFonts w:ascii="Calibri" w:hAnsi="Calibri" w:cs="Arial"/>
                <w:color w:val="000000"/>
              </w:rPr>
              <w:t xml:space="preserve"> public hospitals: Episode_day_stay_los is renamed to Episode_day_stay_los_recode</w:t>
            </w:r>
            <w:r>
              <w:rPr>
                <w:rFonts w:ascii="Calibri" w:hAnsi="Calibri" w:cs="Arial"/>
                <w:color w:val="000000"/>
              </w:rPr>
              <w:t>.</w:t>
            </w:r>
          </w:p>
          <w:p w:rsidR="00196B63" w:rsidRPr="004705CB" w:rsidRDefault="00C2628D" w:rsidP="00B03C52">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sidRPr="00C2628D">
              <w:rPr>
                <w:rFonts w:ascii="Calibri" w:hAnsi="Calibri" w:cs="Arial"/>
                <w:color w:val="000000"/>
              </w:rPr>
              <w:t xml:space="preserve">for private hospitals: episode_day_stay_los_recode = </w:t>
            </w:r>
            <w:r w:rsidR="00B03C52">
              <w:rPr>
                <w:rFonts w:ascii="Calibri" w:hAnsi="Calibri" w:cs="Arial"/>
                <w:color w:val="000000"/>
              </w:rPr>
              <w:t>integer</w:t>
            </w:r>
            <w:r w:rsidR="00956EF7">
              <w:rPr>
                <w:rFonts w:ascii="Calibri" w:hAnsi="Calibri" w:cs="Arial"/>
                <w:color w:val="000000"/>
              </w:rPr>
              <w:t xml:space="preserve">  part </w:t>
            </w:r>
            <w:r w:rsidR="00B03C52">
              <w:rPr>
                <w:rFonts w:ascii="Calibri" w:hAnsi="Calibri" w:cs="Arial"/>
                <w:color w:val="000000"/>
              </w:rPr>
              <w:t xml:space="preserve"> of (</w:t>
            </w:r>
            <w:r w:rsidRPr="00C2628D">
              <w:rPr>
                <w:rFonts w:ascii="Calibri" w:hAnsi="Calibri" w:cs="Arial"/>
                <w:color w:val="000000"/>
              </w:rPr>
              <w:t>episode_day_stay_los</w:t>
            </w:r>
            <w:r w:rsidR="00B03C52">
              <w:rPr>
                <w:rFonts w:ascii="Calibri" w:hAnsi="Calibri" w:cs="Arial"/>
                <w:color w:val="000000"/>
              </w:rPr>
              <w:t xml:space="preserve"> divided by 10)</w:t>
            </w:r>
            <w:r w:rsidRPr="00C2628D">
              <w:rPr>
                <w:rFonts w:ascii="Calibri" w:hAnsi="Calibri" w:cs="Arial"/>
                <w:color w:val="000000"/>
              </w:rPr>
              <w:t xml:space="preserve">    </w:t>
            </w:r>
          </w:p>
        </w:tc>
        <w:tc>
          <w:tcPr>
            <w:tcW w:w="4677" w:type="dxa"/>
          </w:tcPr>
          <w:p w:rsidR="00196B63" w:rsidRDefault="00973C0A"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‘dolos’.</w:t>
            </w:r>
          </w:p>
          <w:p w:rsidR="006E3FCC" w:rsidRPr="004705CB" w:rsidRDefault="00131C19"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5619CB">
            <w:pPr>
              <w:rPr>
                <w:rFonts w:ascii="Calibri" w:hAnsi="Calibri" w:cs="Arial"/>
                <w:color w:val="000000"/>
              </w:rPr>
            </w:pPr>
            <w:r>
              <w:rPr>
                <w:rFonts w:ascii="Calibri" w:hAnsi="Calibri" w:cs="Arial"/>
                <w:color w:val="000000"/>
              </w:rPr>
              <w:t>Episode end date</w:t>
            </w:r>
            <w:r w:rsidR="00973C0A">
              <w:rPr>
                <w:rFonts w:ascii="Calibri" w:hAnsi="Calibri" w:cs="Arial"/>
                <w:color w:val="000000"/>
              </w:rPr>
              <w:t xml:space="preserve"> (episode_end_date)</w:t>
            </w:r>
          </w:p>
        </w:tc>
        <w:tc>
          <w:tcPr>
            <w:tcW w:w="1985" w:type="dxa"/>
            <w:shd w:val="clear" w:color="auto" w:fill="auto"/>
          </w:tcPr>
          <w:p w:rsidR="00196B63" w:rsidRPr="004705CB" w:rsidRDefault="00196B63" w:rsidP="00BF305E">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The date on which an admitted patient completes an episode of care, by either a formal discharge from the hospital or by a statistical type change to a subsequent episode.</w:t>
            </w:r>
          </w:p>
        </w:tc>
        <w:tc>
          <w:tcPr>
            <w:tcW w:w="4678"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p>
        </w:tc>
        <w:tc>
          <w:tcPr>
            <w:tcW w:w="4677" w:type="dxa"/>
          </w:tcPr>
          <w:p w:rsidR="00196B63" w:rsidRPr="004705CB" w:rsidRDefault="00973C0A"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‘sepdate’.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5619CB">
            <w:pPr>
              <w:rPr>
                <w:rFonts w:ascii="Calibri" w:hAnsi="Calibri" w:cs="Arial"/>
                <w:color w:val="000000"/>
              </w:rPr>
            </w:pPr>
            <w:r>
              <w:rPr>
                <w:rFonts w:ascii="Calibri" w:hAnsi="Calibri" w:cs="Arial"/>
                <w:color w:val="000000"/>
              </w:rPr>
              <w:t>Episode end time</w:t>
            </w:r>
            <w:r w:rsidR="00973C0A">
              <w:rPr>
                <w:rFonts w:ascii="Calibri" w:hAnsi="Calibri" w:cs="Arial"/>
                <w:color w:val="000000"/>
              </w:rPr>
              <w:t xml:space="preserve"> (episode_end_time)</w:t>
            </w:r>
          </w:p>
        </w:tc>
        <w:tc>
          <w:tcPr>
            <w:tcW w:w="1985" w:type="dxa"/>
            <w:shd w:val="clear" w:color="auto" w:fill="auto"/>
          </w:tcPr>
          <w:p w:rsidR="00196B63" w:rsidRPr="004705CB" w:rsidRDefault="00196B63" w:rsidP="00BF305E">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The </w:t>
            </w:r>
            <w:r>
              <w:rPr>
                <w:rFonts w:ascii="Calibri" w:hAnsi="Calibri" w:cs="Arial"/>
              </w:rPr>
              <w:t>time</w:t>
            </w:r>
            <w:r w:rsidRPr="004705CB">
              <w:rPr>
                <w:rFonts w:ascii="Calibri" w:hAnsi="Calibri" w:cs="Arial"/>
              </w:rPr>
              <w:t xml:space="preserve"> on which an admitted patient completes an episode of care, by either a formal discharge from the hospital or by a statistical type change to a subsequent episode.</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Pr="004705CB" w:rsidRDefault="00973C0A"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‘septime’.</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7D7DBD" w:rsidRDefault="00196B63" w:rsidP="00073034">
            <w:pPr>
              <w:rPr>
                <w:rFonts w:ascii="Calibri" w:hAnsi="Calibri" w:cs="Arial"/>
              </w:rPr>
            </w:pPr>
            <w:r>
              <w:rPr>
                <w:rFonts w:ascii="Calibri" w:hAnsi="Calibri" w:cs="Arial"/>
              </w:rPr>
              <w:lastRenderedPageBreak/>
              <w:t>Episode</w:t>
            </w:r>
            <w:r w:rsidRPr="007D7DBD">
              <w:rPr>
                <w:rFonts w:ascii="Calibri" w:hAnsi="Calibri" w:cs="Arial"/>
              </w:rPr>
              <w:t xml:space="preserve"> leave days</w:t>
            </w:r>
            <w:r>
              <w:rPr>
                <w:rFonts w:ascii="Calibri" w:hAnsi="Calibri" w:cs="Arial"/>
              </w:rPr>
              <w:t xml:space="preserve"> total</w:t>
            </w:r>
            <w:r w:rsidR="00CF111F">
              <w:rPr>
                <w:rFonts w:ascii="Calibri" w:hAnsi="Calibri" w:cs="Arial"/>
              </w:rPr>
              <w:t xml:space="preserve"> (episode_leave_days_total)</w:t>
            </w:r>
          </w:p>
        </w:tc>
        <w:tc>
          <w:tcPr>
            <w:tcW w:w="1985" w:type="dxa"/>
            <w:shd w:val="clear" w:color="auto" w:fill="auto"/>
          </w:tcPr>
          <w:p w:rsidR="00196B63" w:rsidRPr="007D7DBD" w:rsidRDefault="00196B63" w:rsidP="005619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D7DBD">
              <w:rPr>
                <w:rFonts w:ascii="Calibri" w:hAnsi="Calibri" w:cs="Arial"/>
              </w:rPr>
              <w:t xml:space="preserve">The total number of days the patient was not at the hospital between the date of admission and separation. Periods of leave may only be up to 7 </w:t>
            </w:r>
            <w:proofErr w:type="gramStart"/>
            <w:r w:rsidRPr="007D7DBD">
              <w:rPr>
                <w:rFonts w:ascii="Calibri" w:hAnsi="Calibri" w:cs="Arial"/>
              </w:rPr>
              <w:t>days,</w:t>
            </w:r>
            <w:proofErr w:type="gramEnd"/>
            <w:r w:rsidRPr="007D7DBD">
              <w:rPr>
                <w:rFonts w:ascii="Calibri" w:hAnsi="Calibri" w:cs="Arial"/>
              </w:rPr>
              <w:t xml:space="preserve"> however there is no limit to the number of periods of leave a patient can take during an episode of care. A large number of leave days are common for psychiatric patients.</w:t>
            </w:r>
          </w:p>
        </w:tc>
        <w:tc>
          <w:tcPr>
            <w:tcW w:w="4678"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p>
        </w:tc>
        <w:tc>
          <w:tcPr>
            <w:tcW w:w="4677" w:type="dxa"/>
          </w:tcPr>
          <w:p w:rsidR="00196B63" w:rsidRPr="004705CB" w:rsidRDefault="00CF111F"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‘leaveday’.</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CF111F">
            <w:pPr>
              <w:rPr>
                <w:rFonts w:ascii="Calibri" w:hAnsi="Calibri" w:cs="Arial"/>
                <w:color w:val="000000"/>
              </w:rPr>
            </w:pPr>
            <w:r>
              <w:rPr>
                <w:rFonts w:ascii="Calibri" w:hAnsi="Calibri" w:cs="Arial"/>
                <w:color w:val="000000"/>
              </w:rPr>
              <w:lastRenderedPageBreak/>
              <w:t>Episode l</w:t>
            </w:r>
            <w:r w:rsidRPr="004705CB">
              <w:rPr>
                <w:rFonts w:ascii="Calibri" w:hAnsi="Calibri" w:cs="Arial"/>
                <w:color w:val="000000"/>
              </w:rPr>
              <w:t xml:space="preserve">ength of stay </w:t>
            </w:r>
            <w:r w:rsidR="00CF111F">
              <w:rPr>
                <w:rFonts w:ascii="Calibri" w:hAnsi="Calibri" w:cs="Arial"/>
                <w:color w:val="000000"/>
              </w:rPr>
              <w:t>(episode_length_of_stay)</w:t>
            </w:r>
          </w:p>
        </w:tc>
        <w:tc>
          <w:tcPr>
            <w:tcW w:w="1985" w:type="dxa"/>
            <w:shd w:val="clear" w:color="auto" w:fill="auto"/>
          </w:tcPr>
          <w:p w:rsidR="00196B63" w:rsidRPr="004705CB" w:rsidRDefault="00196B63" w:rsidP="0077450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The number of days the patient spends in the hospital i.e. the number of days between the </w:t>
            </w:r>
            <w:r>
              <w:rPr>
                <w:rFonts w:ascii="Calibri" w:hAnsi="Calibri" w:cs="Arial"/>
              </w:rPr>
              <w:t>episode start</w:t>
            </w:r>
            <w:r w:rsidRPr="004705CB">
              <w:rPr>
                <w:rFonts w:ascii="Calibri" w:hAnsi="Calibri" w:cs="Arial"/>
              </w:rPr>
              <w:t xml:space="preserve"> date and </w:t>
            </w:r>
            <w:r>
              <w:rPr>
                <w:rFonts w:ascii="Calibri" w:hAnsi="Calibri" w:cs="Arial"/>
              </w:rPr>
              <w:t>episode end</w:t>
            </w:r>
            <w:r w:rsidRPr="004705CB">
              <w:rPr>
                <w:rFonts w:ascii="Calibri" w:hAnsi="Calibri" w:cs="Arial"/>
              </w:rPr>
              <w:t xml:space="preserve"> date (inclusive) minus the number of leave days i.e. los = </w:t>
            </w:r>
            <w:r>
              <w:rPr>
                <w:rFonts w:ascii="Calibri" w:hAnsi="Calibri" w:cs="Arial"/>
              </w:rPr>
              <w:t xml:space="preserve">episode end </w:t>
            </w:r>
            <w:r w:rsidRPr="004705CB">
              <w:rPr>
                <w:rFonts w:ascii="Calibri" w:hAnsi="Calibri" w:cs="Arial"/>
              </w:rPr>
              <w:t xml:space="preserve">date </w:t>
            </w:r>
            <w:r>
              <w:rPr>
                <w:rFonts w:ascii="Calibri" w:hAnsi="Calibri" w:cs="Arial"/>
              </w:rPr>
              <w:t xml:space="preserve">–episode start </w:t>
            </w:r>
            <w:r w:rsidRPr="004705CB">
              <w:rPr>
                <w:rFonts w:ascii="Calibri" w:hAnsi="Calibri" w:cs="Arial"/>
              </w:rPr>
              <w:t xml:space="preserve">date </w:t>
            </w:r>
            <w:r w:rsidR="004418E5">
              <w:rPr>
                <w:rFonts w:ascii="Calibri" w:hAnsi="Calibri" w:cs="Arial"/>
              </w:rPr>
              <w:t>–</w:t>
            </w:r>
            <w:r w:rsidRPr="004705CB">
              <w:rPr>
                <w:rFonts w:ascii="Calibri" w:hAnsi="Calibri" w:cs="Arial"/>
              </w:rPr>
              <w:t xml:space="preserve"> leave</w:t>
            </w:r>
            <w:r w:rsidR="004418E5">
              <w:rPr>
                <w:rFonts w:ascii="Calibri" w:hAnsi="Calibri" w:cs="Arial"/>
              </w:rPr>
              <w:t xml:space="preserve"> </w:t>
            </w:r>
            <w:r w:rsidRPr="004705CB">
              <w:rPr>
                <w:rFonts w:ascii="Calibri" w:hAnsi="Calibri" w:cs="Arial"/>
              </w:rPr>
              <w:t>day.</w:t>
            </w:r>
            <w:r>
              <w:rPr>
                <w:rFonts w:ascii="Calibri" w:hAnsi="Calibri" w:cs="Arial"/>
              </w:rPr>
              <w:t xml:space="preserve"> </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Default="00CF111F"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‘los’.</w:t>
            </w:r>
          </w:p>
          <w:p w:rsidR="006E3FCC" w:rsidRPr="004705CB" w:rsidRDefault="00131C19"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3E284F" w:rsidRDefault="00196B63" w:rsidP="00B73F8C">
            <w:pPr>
              <w:rPr>
                <w:rFonts w:ascii="Calibri" w:hAnsi="Calibri" w:cs="Arial"/>
              </w:rPr>
            </w:pPr>
            <w:r>
              <w:rPr>
                <w:rFonts w:ascii="Calibri" w:hAnsi="Calibri" w:cs="Arial"/>
              </w:rPr>
              <w:t>Episode of care type</w:t>
            </w:r>
            <w:r w:rsidR="00CF111F">
              <w:rPr>
                <w:rFonts w:ascii="Calibri" w:hAnsi="Calibri" w:cs="Arial"/>
              </w:rPr>
              <w:t xml:space="preserve"> (episode_of_care_type)</w:t>
            </w:r>
          </w:p>
        </w:tc>
        <w:tc>
          <w:tcPr>
            <w:tcW w:w="1985" w:type="dxa"/>
            <w:shd w:val="clear" w:color="auto" w:fill="auto"/>
          </w:tcPr>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This item is used to record the principal clinical intent or treatment goal of the care provided to the patient for the episode of care.</w:t>
            </w:r>
          </w:p>
        </w:tc>
        <w:tc>
          <w:tcPr>
            <w:tcW w:w="4678" w:type="dxa"/>
            <w:shd w:val="clear" w:color="auto" w:fill="auto"/>
          </w:tcPr>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1</w:t>
            </w:r>
            <w:r>
              <w:rPr>
                <w:rFonts w:ascii="Calibri" w:hAnsi="Calibri" w:cs="Arial"/>
              </w:rPr>
              <w:t xml:space="preserve"> = </w:t>
            </w:r>
            <w:r w:rsidRPr="003E284F">
              <w:rPr>
                <w:rFonts w:ascii="Calibri" w:hAnsi="Calibri" w:cs="Arial"/>
              </w:rPr>
              <w:t>Acute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2</w:t>
            </w:r>
            <w:r>
              <w:rPr>
                <w:rFonts w:ascii="Calibri" w:hAnsi="Calibri" w:cs="Arial"/>
              </w:rPr>
              <w:t xml:space="preserve"> = </w:t>
            </w:r>
            <w:r w:rsidRPr="003E284F">
              <w:rPr>
                <w:rFonts w:ascii="Calibri" w:hAnsi="Calibri" w:cs="Arial"/>
              </w:rPr>
              <w:t>Rehabilitation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3</w:t>
            </w:r>
            <w:r>
              <w:rPr>
                <w:rFonts w:ascii="Calibri" w:hAnsi="Calibri" w:cs="Arial"/>
              </w:rPr>
              <w:t xml:space="preserve"> = </w:t>
            </w:r>
            <w:r w:rsidRPr="003E284F">
              <w:rPr>
                <w:rFonts w:ascii="Calibri" w:hAnsi="Calibri" w:cs="Arial"/>
              </w:rPr>
              <w:t>Palliative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4</w:t>
            </w:r>
            <w:r>
              <w:rPr>
                <w:rFonts w:ascii="Calibri" w:hAnsi="Calibri" w:cs="Arial"/>
              </w:rPr>
              <w:t xml:space="preserve"> = </w:t>
            </w:r>
            <w:r w:rsidRPr="003E284F">
              <w:rPr>
                <w:rFonts w:ascii="Calibri" w:hAnsi="Calibri" w:cs="Arial"/>
              </w:rPr>
              <w:t>Maintenance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5</w:t>
            </w:r>
            <w:r>
              <w:rPr>
                <w:rFonts w:ascii="Calibri" w:hAnsi="Calibri" w:cs="Arial"/>
              </w:rPr>
              <w:t xml:space="preserve"> = </w:t>
            </w:r>
            <w:r w:rsidRPr="003E284F">
              <w:rPr>
                <w:rFonts w:ascii="Calibri" w:hAnsi="Calibri" w:cs="Arial"/>
              </w:rPr>
              <w:t>Newborn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6</w:t>
            </w:r>
            <w:r>
              <w:rPr>
                <w:rFonts w:ascii="Calibri" w:hAnsi="Calibri" w:cs="Arial"/>
              </w:rPr>
              <w:t xml:space="preserve"> = </w:t>
            </w:r>
            <w:r w:rsidRPr="003E284F">
              <w:rPr>
                <w:rFonts w:ascii="Calibri" w:hAnsi="Calibri" w:cs="Arial"/>
              </w:rPr>
              <w:t>Other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7</w:t>
            </w:r>
            <w:r>
              <w:rPr>
                <w:rFonts w:ascii="Calibri" w:hAnsi="Calibri" w:cs="Arial"/>
              </w:rPr>
              <w:t xml:space="preserve"> = </w:t>
            </w:r>
            <w:r w:rsidRPr="003E284F">
              <w:rPr>
                <w:rFonts w:ascii="Calibri" w:hAnsi="Calibri" w:cs="Arial"/>
              </w:rPr>
              <w:t>Geriatric Evaluation and Management</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8</w:t>
            </w:r>
            <w:r>
              <w:rPr>
                <w:rFonts w:ascii="Calibri" w:hAnsi="Calibri" w:cs="Arial"/>
              </w:rPr>
              <w:t xml:space="preserve"> = </w:t>
            </w:r>
            <w:r w:rsidRPr="003E284F">
              <w:rPr>
                <w:rFonts w:ascii="Calibri" w:hAnsi="Calibri" w:cs="Arial"/>
              </w:rPr>
              <w:t>Psychogeriatric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9</w:t>
            </w:r>
            <w:r>
              <w:rPr>
                <w:rFonts w:ascii="Calibri" w:hAnsi="Calibri" w:cs="Arial"/>
              </w:rPr>
              <w:t xml:space="preserve"> = </w:t>
            </w:r>
            <w:r w:rsidRPr="003E284F">
              <w:rPr>
                <w:rFonts w:ascii="Calibri" w:hAnsi="Calibri" w:cs="Arial"/>
              </w:rPr>
              <w:t>Organ Procurement – Posthumous</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0</w:t>
            </w:r>
            <w:r>
              <w:rPr>
                <w:rFonts w:ascii="Calibri" w:hAnsi="Calibri" w:cs="Arial"/>
              </w:rPr>
              <w:t xml:space="preserve"> = </w:t>
            </w:r>
            <w:r w:rsidRPr="003E284F">
              <w:rPr>
                <w:rFonts w:ascii="Calibri" w:hAnsi="Calibri" w:cs="Arial"/>
              </w:rPr>
              <w:t>Hospital Boarder</w:t>
            </w:r>
          </w:p>
        </w:tc>
        <w:tc>
          <w:tcPr>
            <w:tcW w:w="4677" w:type="dxa"/>
          </w:tcPr>
          <w:p w:rsidR="00196B63" w:rsidRPr="003E284F" w:rsidRDefault="00CF111F" w:rsidP="004D607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w:t>
            </w:r>
            <w:r w:rsidR="007F4966">
              <w:rPr>
                <w:rFonts w:ascii="Calibri" w:hAnsi="Calibri" w:cs="Arial"/>
              </w:rPr>
              <w:t>csrvccat’.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t>Episode sequence number</w:t>
            </w:r>
            <w:r w:rsidR="007F4966">
              <w:rPr>
                <w:rFonts w:ascii="Calibri" w:hAnsi="Calibri" w:cs="Arial"/>
                <w:color w:val="000000"/>
              </w:rPr>
              <w:t xml:space="preserve"> (episode_sequence_number)</w:t>
            </w:r>
          </w:p>
        </w:tc>
        <w:tc>
          <w:tcPr>
            <w:tcW w:w="1985" w:type="dxa"/>
            <w:shd w:val="clear" w:color="auto" w:fill="auto"/>
          </w:tcPr>
          <w:p w:rsidR="00196B63" w:rsidRPr="00244181"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The sequence number of an episode during a period of stay.</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Pr="004705CB" w:rsidRDefault="007F4966"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Also known as ‘episode_sequence_number’ previously.</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lastRenderedPageBreak/>
              <w:t>Episode start date</w:t>
            </w:r>
            <w:r w:rsidR="007F4966">
              <w:rPr>
                <w:rFonts w:ascii="Calibri" w:hAnsi="Calibri" w:cs="Arial"/>
                <w:color w:val="000000"/>
              </w:rPr>
              <w:t xml:space="preserve"> (episode_start_date)</w:t>
            </w:r>
          </w:p>
        </w:tc>
        <w:tc>
          <w:tcPr>
            <w:tcW w:w="1985" w:type="dxa"/>
            <w:shd w:val="clear" w:color="auto" w:fill="auto"/>
          </w:tcPr>
          <w:p w:rsidR="00196B63" w:rsidRPr="004705CB" w:rsidRDefault="00196B63" w:rsidP="00BC524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The date</w:t>
            </w:r>
            <w:r>
              <w:rPr>
                <w:rFonts w:ascii="Calibri" w:hAnsi="Calibri" w:cs="Arial"/>
              </w:rPr>
              <w:t xml:space="preserve"> </w:t>
            </w:r>
            <w:r w:rsidRPr="004705CB">
              <w:rPr>
                <w:rFonts w:ascii="Calibri" w:hAnsi="Calibri" w:cs="Arial"/>
              </w:rPr>
              <w:t>on which an admitted patient commences an episode of care, by either a formal admission to the hospital or a type change to a subsequent episode within the one stay in hospital.</w:t>
            </w:r>
            <w:r>
              <w:rPr>
                <w:rFonts w:ascii="Calibri" w:hAnsi="Calibri" w:cs="Arial"/>
              </w:rPr>
              <w:t xml:space="preserve"> </w:t>
            </w:r>
          </w:p>
        </w:tc>
        <w:tc>
          <w:tcPr>
            <w:tcW w:w="4678"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p>
        </w:tc>
        <w:tc>
          <w:tcPr>
            <w:tcW w:w="4677" w:type="dxa"/>
          </w:tcPr>
          <w:p w:rsidR="00196B63" w:rsidRPr="004705CB" w:rsidRDefault="007F4966"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‘admdate’.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t>Episode start time</w:t>
            </w:r>
            <w:r w:rsidR="00113EBF">
              <w:rPr>
                <w:rFonts w:ascii="Calibri" w:hAnsi="Calibri" w:cs="Arial"/>
                <w:color w:val="000000"/>
              </w:rPr>
              <w:t xml:space="preserve"> (episode_start_time)</w:t>
            </w:r>
          </w:p>
        </w:tc>
        <w:tc>
          <w:tcPr>
            <w:tcW w:w="1985" w:type="dxa"/>
            <w:shd w:val="clear" w:color="auto" w:fill="auto"/>
          </w:tcPr>
          <w:p w:rsidR="00196B63" w:rsidRPr="004705CB" w:rsidRDefault="00196B63" w:rsidP="00BC524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time on which an admitted patient commences an episode of care, by either a formal admission to the hospital or a type change to a subsequent episode within the one stay in hospital.</w:t>
            </w:r>
            <w:r>
              <w:rPr>
                <w:rFonts w:ascii="Calibri" w:hAnsi="Calibri" w:cs="Arial"/>
              </w:rPr>
              <w:t xml:space="preserve"> </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Pr="004705CB" w:rsidRDefault="007F4966"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‘admtime’.</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lastRenderedPageBreak/>
              <w:t>Facility identifier</w:t>
            </w:r>
            <w:r w:rsidR="007F4966">
              <w:rPr>
                <w:rFonts w:ascii="Calibri" w:hAnsi="Calibri" w:cs="Arial"/>
                <w:color w:val="000000"/>
              </w:rPr>
              <w:t xml:space="preserve"> (facility_identifier_recode)</w:t>
            </w:r>
          </w:p>
        </w:tc>
        <w:tc>
          <w:tcPr>
            <w:tcW w:w="1985"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The specific hospital, nursing home or day procedure centre reporting the inpatient episode of care.</w:t>
            </w:r>
          </w:p>
        </w:tc>
        <w:tc>
          <w:tcPr>
            <w:tcW w:w="4678" w:type="dxa"/>
            <w:shd w:val="clear" w:color="auto" w:fill="auto"/>
          </w:tcPr>
          <w:p w:rsidR="00196B63" w:rsidRPr="005D1466"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bookmarkStart w:id="2" w:name="OLE_LINK1"/>
            <w:bookmarkStart w:id="3" w:name="OLE_LINK2"/>
            <w:r w:rsidRPr="005D1466">
              <w:rPr>
                <w:rFonts w:ascii="Calibri" w:hAnsi="Calibri" w:cs="Arial"/>
              </w:rPr>
              <w:t>Code lists are updated regularly. If information on specific facilities is required, these should be specified by name.</w:t>
            </w:r>
            <w:bookmarkEnd w:id="2"/>
            <w:bookmarkEnd w:id="3"/>
          </w:p>
        </w:tc>
        <w:tc>
          <w:tcPr>
            <w:tcW w:w="4677" w:type="dxa"/>
          </w:tcPr>
          <w:p w:rsidR="00196B63" w:rsidRPr="005D1466" w:rsidRDefault="007F4966"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Private facilities have been re-coded to ‘PRIV’.  Formerly known as ‘hoscode’.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D45AD1" w:rsidP="00B73F8C">
            <w:pPr>
              <w:rPr>
                <w:rFonts w:ascii="Calibri" w:hAnsi="Calibri" w:cs="Arial"/>
                <w:color w:val="000000"/>
              </w:rPr>
            </w:pPr>
            <w:r>
              <w:rPr>
                <w:rFonts w:ascii="Calibri" w:hAnsi="Calibri" w:cs="Arial"/>
                <w:color w:val="000000"/>
              </w:rPr>
              <w:t xml:space="preserve">Facility transferred from </w:t>
            </w:r>
            <w:r w:rsidR="00144199">
              <w:rPr>
                <w:rFonts w:ascii="Calibri" w:hAnsi="Calibri" w:cs="Arial"/>
                <w:color w:val="000000"/>
              </w:rPr>
              <w:t>(facility_trans_from_recode)</w:t>
            </w:r>
          </w:p>
          <w:p w:rsidR="00144199" w:rsidRPr="004705CB" w:rsidRDefault="00144199" w:rsidP="00B73F8C">
            <w:pPr>
              <w:rPr>
                <w:rFonts w:ascii="Calibri" w:hAnsi="Calibri" w:cs="Arial"/>
                <w:color w:val="000000"/>
              </w:rPr>
            </w:pPr>
          </w:p>
        </w:tc>
        <w:tc>
          <w:tcPr>
            <w:tcW w:w="1985" w:type="dxa"/>
            <w:shd w:val="clear" w:color="auto" w:fill="auto"/>
          </w:tcPr>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55A11">
              <w:rPr>
                <w:rFonts w:ascii="Calibri" w:hAnsi="Calibri" w:cs="Arial"/>
              </w:rPr>
              <w:t>The hospital, nursing home or day procedure centre the patient was transferred from.</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Pr="004705CB" w:rsidRDefault="00144199"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rPr>
              <w:t>Private facilities have been re-coded to ‘PRIV’.   Formerly known as ‘trnsfrom’.</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D45AD1" w:rsidP="00D45AD1">
            <w:pPr>
              <w:rPr>
                <w:rFonts w:ascii="Calibri" w:hAnsi="Calibri" w:cs="Arial"/>
                <w:color w:val="000000"/>
              </w:rPr>
            </w:pPr>
            <w:r>
              <w:rPr>
                <w:rFonts w:ascii="Calibri" w:hAnsi="Calibri" w:cs="Arial"/>
                <w:color w:val="000000"/>
              </w:rPr>
              <w:t xml:space="preserve">Facility transferred to </w:t>
            </w:r>
            <w:r w:rsidR="00144199">
              <w:rPr>
                <w:rFonts w:ascii="Calibri" w:hAnsi="Calibri" w:cs="Arial"/>
                <w:color w:val="000000"/>
              </w:rPr>
              <w:t>(facility_trans_to_recode)</w:t>
            </w:r>
          </w:p>
        </w:tc>
        <w:tc>
          <w:tcPr>
            <w:tcW w:w="1985" w:type="dxa"/>
            <w:shd w:val="clear" w:color="auto" w:fill="auto"/>
          </w:tcPr>
          <w:p w:rsidR="00196B63" w:rsidRPr="00D637CA"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637CA">
              <w:rPr>
                <w:rFonts w:ascii="Calibri" w:hAnsi="Calibri" w:cs="Arial"/>
              </w:rPr>
              <w:t>The hospital, nursing home or day procedure centre the patient was transferred to.</w:t>
            </w:r>
          </w:p>
        </w:tc>
        <w:tc>
          <w:tcPr>
            <w:tcW w:w="4678"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Default="0014419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Private facilities have been re-coded to ‘PRIV’.   </w:t>
            </w:r>
          </w:p>
          <w:p w:rsidR="00144199" w:rsidRPr="004705CB" w:rsidRDefault="0014419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‘tfrhosp’.</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B73F8C">
            <w:pPr>
              <w:rPr>
                <w:rFonts w:ascii="Calibri" w:hAnsi="Calibri" w:cs="Arial"/>
                <w:color w:val="000000"/>
              </w:rPr>
            </w:pPr>
            <w:r>
              <w:rPr>
                <w:rFonts w:ascii="Calibri" w:hAnsi="Calibri" w:cs="Arial"/>
                <w:color w:val="000000"/>
              </w:rPr>
              <w:t>Facility type</w:t>
            </w:r>
            <w:r w:rsidR="00144199">
              <w:rPr>
                <w:rFonts w:ascii="Calibri" w:hAnsi="Calibri" w:cs="Arial"/>
                <w:color w:val="000000"/>
              </w:rPr>
              <w:t xml:space="preserve"> (facility_type)</w:t>
            </w:r>
          </w:p>
        </w:tc>
        <w:tc>
          <w:tcPr>
            <w:tcW w:w="1985" w:type="dxa"/>
            <w:shd w:val="clear" w:color="auto" w:fill="auto"/>
          </w:tcPr>
          <w:p w:rsidR="00196B63" w:rsidRPr="00DE68B1"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46DB4">
              <w:rPr>
                <w:rFonts w:ascii="Calibri" w:hAnsi="Calibri" w:cs="Arial"/>
              </w:rPr>
              <w:t>The category of the facility through which the health service is delivered.</w:t>
            </w:r>
          </w:p>
        </w:tc>
        <w:tc>
          <w:tcPr>
            <w:tcW w:w="4678" w:type="dxa"/>
            <w:shd w:val="clear" w:color="auto" w:fill="auto"/>
          </w:tcPr>
          <w:p w:rsidR="00196B63" w:rsidRDefault="00196B63" w:rsidP="009C6A8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See Attachment </w:t>
            </w:r>
            <w:r w:rsidR="009C6A87">
              <w:rPr>
                <w:rFonts w:ascii="Calibri" w:hAnsi="Calibri" w:cs="Arial"/>
              </w:rPr>
              <w:t>1</w:t>
            </w:r>
            <w:r>
              <w:rPr>
                <w:rFonts w:ascii="Calibri" w:hAnsi="Calibri" w:cs="Arial"/>
              </w:rPr>
              <w:t xml:space="preserve"> – Facility type</w:t>
            </w:r>
          </w:p>
        </w:tc>
        <w:tc>
          <w:tcPr>
            <w:tcW w:w="4677" w:type="dxa"/>
          </w:tcPr>
          <w:p w:rsidR="00196B63" w:rsidRDefault="00144199" w:rsidP="00D73BA3">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‘hostype’.</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2D39B6" w:rsidRDefault="00196B63" w:rsidP="00B73F8C">
            <w:pPr>
              <w:rPr>
                <w:rFonts w:ascii="Calibri" w:hAnsi="Calibri" w:cs="Arial"/>
              </w:rPr>
            </w:pPr>
            <w:r w:rsidRPr="002D39B6">
              <w:rPr>
                <w:rFonts w:ascii="Calibri" w:hAnsi="Calibri" w:cs="Arial"/>
              </w:rPr>
              <w:lastRenderedPageBreak/>
              <w:t>Financial class</w:t>
            </w:r>
            <w:r w:rsidR="00144199">
              <w:rPr>
                <w:rFonts w:ascii="Calibri" w:hAnsi="Calibri" w:cs="Arial"/>
              </w:rPr>
              <w:t xml:space="preserve"> (financial_class)</w:t>
            </w:r>
          </w:p>
        </w:tc>
        <w:tc>
          <w:tcPr>
            <w:tcW w:w="1985" w:type="dxa"/>
            <w:shd w:val="clear" w:color="auto" w:fill="auto"/>
          </w:tcPr>
          <w:p w:rsidR="00196B63" w:rsidRPr="002D39B6"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D39B6">
              <w:rPr>
                <w:rFonts w:ascii="Calibri" w:hAnsi="Calibri" w:cs="Arial"/>
              </w:rPr>
              <w:t>This information should be determined by the hospital based on the patient’s Medicare eligibility, election to be treated by a hospital or hospital doctor, election of single or private room accommodation, Compensable status, DVA status, same day/overnight status, etc.</w:t>
            </w:r>
            <w:r>
              <w:rPr>
                <w:rFonts w:ascii="Calibri" w:hAnsi="Calibri" w:cs="Arial"/>
              </w:rPr>
              <w:t xml:space="preserve"> </w:t>
            </w:r>
          </w:p>
        </w:tc>
        <w:tc>
          <w:tcPr>
            <w:tcW w:w="4678" w:type="dxa"/>
            <w:shd w:val="clear" w:color="auto" w:fill="auto"/>
          </w:tcPr>
          <w:p w:rsidR="00196B63" w:rsidRPr="002D39B6" w:rsidRDefault="00196B63" w:rsidP="009C6A8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D39B6">
              <w:rPr>
                <w:rFonts w:ascii="Calibri" w:hAnsi="Calibri" w:cs="Arial"/>
              </w:rPr>
              <w:t>See Attachment</w:t>
            </w:r>
            <w:r>
              <w:rPr>
                <w:rFonts w:ascii="Calibri" w:hAnsi="Calibri" w:cs="Arial"/>
              </w:rPr>
              <w:t xml:space="preserve"> </w:t>
            </w:r>
            <w:r w:rsidR="009C6A87">
              <w:rPr>
                <w:rFonts w:ascii="Calibri" w:hAnsi="Calibri" w:cs="Arial"/>
              </w:rPr>
              <w:t>2</w:t>
            </w:r>
            <w:r w:rsidRPr="002D39B6">
              <w:rPr>
                <w:rFonts w:ascii="Calibri" w:hAnsi="Calibri" w:cs="Arial"/>
              </w:rPr>
              <w:t xml:space="preserve"> – Financial Class</w:t>
            </w:r>
          </w:p>
        </w:tc>
        <w:tc>
          <w:tcPr>
            <w:tcW w:w="4677" w:type="dxa"/>
          </w:tcPr>
          <w:p w:rsidR="00196B63" w:rsidRPr="002D39B6" w:rsidRDefault="00144199" w:rsidP="00A476E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‘fin_class’.</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Pr>
                <w:rFonts w:ascii="Calibri" w:hAnsi="Calibri" w:cs="Arial"/>
                <w:color w:val="000000"/>
              </w:rPr>
              <w:t>Financial program</w:t>
            </w:r>
            <w:r w:rsidR="00144199">
              <w:rPr>
                <w:rFonts w:ascii="Calibri" w:hAnsi="Calibri" w:cs="Arial"/>
                <w:color w:val="000000"/>
              </w:rPr>
              <w:t xml:space="preserve"> (financial_program)</w:t>
            </w:r>
          </w:p>
        </w:tc>
        <w:tc>
          <w:tcPr>
            <w:tcW w:w="1985" w:type="dxa"/>
            <w:shd w:val="clear" w:color="auto" w:fill="auto"/>
          </w:tcPr>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76E1">
              <w:rPr>
                <w:rFonts w:ascii="Calibri" w:hAnsi="Calibri" w:cs="Arial"/>
              </w:rPr>
              <w:t>The code used to represent the financial program recorded for an episode of care to indicate the type of service under which the episode was categorised.</w:t>
            </w:r>
          </w:p>
        </w:tc>
        <w:tc>
          <w:tcPr>
            <w:tcW w:w="4678" w:type="dxa"/>
            <w:shd w:val="clear" w:color="auto" w:fill="auto"/>
          </w:tcPr>
          <w:p w:rsidR="00196B63" w:rsidRPr="00A476E1"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A476E1">
              <w:rPr>
                <w:rFonts w:ascii="Calibri" w:hAnsi="Calibri"/>
              </w:rPr>
              <w:t>2 = Primary &amp; Community Based Services</w:t>
            </w:r>
          </w:p>
          <w:p w:rsidR="00196B63" w:rsidRPr="00A476E1"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A476E1">
              <w:rPr>
                <w:rFonts w:ascii="Calibri" w:hAnsi="Calibri"/>
              </w:rPr>
              <w:t>4 = Emergency Services</w:t>
            </w:r>
          </w:p>
          <w:p w:rsidR="00196B63" w:rsidRPr="00A476E1"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A476E1">
              <w:rPr>
                <w:rFonts w:ascii="Calibri" w:hAnsi="Calibri"/>
              </w:rPr>
              <w:t>5 = Acute Services</w:t>
            </w:r>
          </w:p>
          <w:p w:rsidR="00196B63" w:rsidRPr="00A476E1"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A476E1">
              <w:rPr>
                <w:rFonts w:ascii="Calibri" w:hAnsi="Calibri"/>
              </w:rPr>
              <w:t>8 = Mental Health Services</w:t>
            </w:r>
          </w:p>
          <w:p w:rsidR="00196B63" w:rsidRPr="004705CB"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r w:rsidRPr="00A476E1">
              <w:rPr>
                <w:rFonts w:ascii="Calibri" w:hAnsi="Calibri"/>
              </w:rPr>
              <w:t>9 = Rehabilitation &amp; Extended Care</w:t>
            </w:r>
          </w:p>
        </w:tc>
        <w:tc>
          <w:tcPr>
            <w:tcW w:w="4677" w:type="dxa"/>
          </w:tcPr>
          <w:p w:rsidR="00196B63" w:rsidRPr="00A476E1" w:rsidRDefault="00144199"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Formerly known as ‘program’.</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Pr>
                <w:rFonts w:ascii="Calibri" w:hAnsi="Calibri" w:cs="Arial"/>
                <w:color w:val="000000"/>
              </w:rPr>
              <w:lastRenderedPageBreak/>
              <w:t>Financial sub program</w:t>
            </w:r>
            <w:r w:rsidR="00361778">
              <w:rPr>
                <w:rFonts w:ascii="Calibri" w:hAnsi="Calibri" w:cs="Arial"/>
                <w:color w:val="000000"/>
              </w:rPr>
              <w:t xml:space="preserve"> (financial_sub_program)</w:t>
            </w:r>
          </w:p>
        </w:tc>
        <w:tc>
          <w:tcPr>
            <w:tcW w:w="1985" w:type="dxa"/>
            <w:shd w:val="clear" w:color="auto" w:fill="auto"/>
          </w:tcPr>
          <w:p w:rsidR="00196B63" w:rsidRPr="004705CB"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A </w:t>
            </w:r>
            <w:r w:rsidRPr="00256A94">
              <w:rPr>
                <w:rFonts w:ascii="Calibri" w:hAnsi="Calibri" w:cs="Arial"/>
              </w:rPr>
              <w:t>code</w:t>
            </w:r>
            <w:r>
              <w:rPr>
                <w:rFonts w:ascii="Calibri" w:hAnsi="Calibri" w:cs="Arial"/>
              </w:rPr>
              <w:t xml:space="preserve"> to</w:t>
            </w:r>
            <w:r w:rsidRPr="00256A94">
              <w:rPr>
                <w:rFonts w:ascii="Calibri" w:hAnsi="Calibri" w:cs="Arial"/>
              </w:rPr>
              <w:t xml:space="preserve"> identify the various components of the mental health financial program to aid in the identification of service specific activities, and the identification of where the primary episode of care costs were incurred.</w:t>
            </w:r>
          </w:p>
        </w:tc>
        <w:tc>
          <w:tcPr>
            <w:tcW w:w="4678" w:type="dxa"/>
            <w:shd w:val="clear" w:color="auto" w:fill="auto"/>
          </w:tcPr>
          <w:p w:rsidR="00196B63" w:rsidRPr="00256A94"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sidRPr="00256A94">
              <w:rPr>
                <w:rFonts w:ascii="Calibri" w:hAnsi="Calibri"/>
              </w:rPr>
              <w:t>B = Child &amp; Adolescent Care</w:t>
            </w:r>
          </w:p>
          <w:p w:rsidR="00196B63" w:rsidRPr="00256A94"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sidRPr="00256A94">
              <w:rPr>
                <w:rFonts w:ascii="Calibri" w:hAnsi="Calibri"/>
              </w:rPr>
              <w:t>C = General &amp; Adult Care</w:t>
            </w:r>
          </w:p>
          <w:p w:rsidR="00196B63" w:rsidRPr="00256A94"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sidRPr="00256A94">
              <w:rPr>
                <w:rFonts w:ascii="Calibri" w:hAnsi="Calibri"/>
              </w:rPr>
              <w:t>D = Older People Psychiatric Care</w:t>
            </w:r>
          </w:p>
          <w:p w:rsidR="00196B63" w:rsidRPr="00256A94"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color w:val="008800"/>
              </w:rPr>
            </w:pPr>
            <w:r w:rsidRPr="00256A94">
              <w:rPr>
                <w:rFonts w:ascii="Calibri" w:hAnsi="Calibri"/>
              </w:rPr>
              <w:t>E = Forensic Psychiatric Care</w:t>
            </w:r>
          </w:p>
        </w:tc>
        <w:tc>
          <w:tcPr>
            <w:tcW w:w="4677" w:type="dxa"/>
          </w:tcPr>
          <w:p w:rsidR="00196B63" w:rsidRPr="00256A94" w:rsidRDefault="00361778"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Previously not available.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232ECE">
            <w:pPr>
              <w:rPr>
                <w:rFonts w:ascii="Calibri" w:hAnsi="Calibri" w:cs="Arial"/>
                <w:color w:val="000000"/>
              </w:rPr>
            </w:pPr>
            <w:r>
              <w:rPr>
                <w:rFonts w:ascii="Calibri" w:hAnsi="Calibri" w:cs="Arial"/>
                <w:color w:val="000000"/>
              </w:rPr>
              <w:t>Health insurance on admi</w:t>
            </w:r>
            <w:r w:rsidR="00232ECE">
              <w:rPr>
                <w:rFonts w:ascii="Calibri" w:hAnsi="Calibri" w:cs="Arial"/>
                <w:color w:val="000000"/>
              </w:rPr>
              <w:t>ssion</w:t>
            </w:r>
            <w:r w:rsidR="00361778">
              <w:rPr>
                <w:rFonts w:ascii="Calibri" w:hAnsi="Calibri" w:cs="Arial"/>
                <w:color w:val="000000"/>
              </w:rPr>
              <w:t xml:space="preserve"> (health_insurance_on_admit)</w:t>
            </w:r>
          </w:p>
        </w:tc>
        <w:tc>
          <w:tcPr>
            <w:tcW w:w="1985" w:type="dxa"/>
            <w:shd w:val="clear" w:color="auto" w:fill="auto"/>
          </w:tcPr>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1DF7">
              <w:rPr>
                <w:rFonts w:ascii="Calibri" w:hAnsi="Calibri" w:cs="Arial"/>
              </w:rPr>
              <w:t>Indicates whether the person receiving the inpatient service is insured with top cover or basic cover, or not insured at the time of admission. This variable is not intended to indicate whether or not the person utilises hospital benefit entitlements.</w:t>
            </w:r>
          </w:p>
        </w:tc>
        <w:tc>
          <w:tcPr>
            <w:tcW w:w="4678" w:type="dxa"/>
            <w:shd w:val="clear" w:color="auto" w:fill="auto"/>
          </w:tcPr>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 cover – private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Full cover – private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Basic cover – private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No cover</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Ancillary cover only – private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No cover – public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Full cover – public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Basic cover – public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Ancillary cover only – public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Unknown/Not stated</w:t>
            </w:r>
          </w:p>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Other** = invalid data</w:t>
            </w:r>
          </w:p>
        </w:tc>
        <w:tc>
          <w:tcPr>
            <w:tcW w:w="4677" w:type="dxa"/>
          </w:tcPr>
          <w:p w:rsidR="00196B63" w:rsidRDefault="00361778"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‘inssat’.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Pr>
                <w:rFonts w:ascii="Calibri" w:hAnsi="Calibri" w:cs="Arial"/>
                <w:color w:val="000000"/>
              </w:rPr>
              <w:lastRenderedPageBreak/>
              <w:t>Hours in ICU</w:t>
            </w:r>
            <w:r w:rsidR="00361778">
              <w:rPr>
                <w:rFonts w:ascii="Calibri" w:hAnsi="Calibri" w:cs="Arial"/>
                <w:color w:val="000000"/>
              </w:rPr>
              <w:t xml:space="preserve"> (hours_in_icu)</w:t>
            </w:r>
          </w:p>
        </w:tc>
        <w:tc>
          <w:tcPr>
            <w:tcW w:w="1985"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C740C">
              <w:rPr>
                <w:rFonts w:ascii="Calibri" w:hAnsi="Calibri" w:cs="Arial"/>
              </w:rPr>
              <w:t>The number of hours the patient spent in a designated intensive care unit for this episode of care.</w:t>
            </w:r>
          </w:p>
        </w:tc>
        <w:tc>
          <w:tcPr>
            <w:tcW w:w="4678" w:type="dxa"/>
            <w:shd w:val="clear" w:color="auto" w:fill="auto"/>
          </w:tcPr>
          <w:p w:rsidR="00196B63" w:rsidRPr="004705CB" w:rsidRDefault="00196B63" w:rsidP="00F71B39">
            <w:pPr>
              <w:cnfStyle w:val="000000000000" w:firstRow="0" w:lastRow="0" w:firstColumn="0" w:lastColumn="0" w:oddVBand="0" w:evenVBand="0" w:oddHBand="0" w:evenHBand="0" w:firstRowFirstColumn="0" w:firstRowLastColumn="0" w:lastRowFirstColumn="0" w:lastRowLastColumn="0"/>
              <w:rPr>
                <w:rFonts w:ascii="Calibri" w:hAnsi="Calibri"/>
                <w:color w:val="008800"/>
                <w:sz w:val="20"/>
                <w:szCs w:val="20"/>
              </w:rPr>
            </w:pPr>
          </w:p>
        </w:tc>
        <w:tc>
          <w:tcPr>
            <w:tcW w:w="4677" w:type="dxa"/>
          </w:tcPr>
          <w:p w:rsidR="00196B63" w:rsidRPr="00361778" w:rsidRDefault="00361778" w:rsidP="00F71B39">
            <w:pPr>
              <w:cnfStyle w:val="000000000000" w:firstRow="0" w:lastRow="0" w:firstColumn="0" w:lastColumn="0" w:oddVBand="0" w:evenVBand="0" w:oddHBand="0" w:evenHBand="0" w:firstRowFirstColumn="0" w:firstRowLastColumn="0" w:lastRowFirstColumn="0" w:lastRowLastColumn="0"/>
              <w:rPr>
                <w:rFonts w:ascii="Calibri" w:hAnsi="Calibri"/>
                <w:color w:val="008800"/>
              </w:rPr>
            </w:pPr>
            <w:r w:rsidRPr="00361778">
              <w:rPr>
                <w:rFonts w:ascii="Calibri" w:hAnsi="Calibri"/>
                <w:color w:val="000000" w:themeColor="text1"/>
              </w:rPr>
              <w:t>Formerly known as ‘icuhours’.</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EC740C" w:rsidRDefault="00196B63" w:rsidP="004705CB">
            <w:pPr>
              <w:rPr>
                <w:rFonts w:ascii="Calibri" w:hAnsi="Calibri" w:cs="Arial"/>
                <w:color w:val="000000"/>
              </w:rPr>
            </w:pPr>
            <w:r w:rsidRPr="00EC740C">
              <w:rPr>
                <w:rFonts w:ascii="Calibri" w:hAnsi="Calibri" w:cstheme="minorHAnsi"/>
                <w:color w:val="000000"/>
              </w:rPr>
              <w:t>Hours on mechanical ventilation</w:t>
            </w:r>
            <w:r w:rsidR="00E831F6">
              <w:rPr>
                <w:rFonts w:ascii="Calibri" w:hAnsi="Calibri" w:cstheme="minorHAnsi"/>
                <w:color w:val="000000"/>
              </w:rPr>
              <w:t xml:space="preserve"> (</w:t>
            </w:r>
            <w:r w:rsidR="00E831F6" w:rsidRPr="00E831F6">
              <w:rPr>
                <w:rFonts w:ascii="Calibri" w:hAnsi="Calibri" w:cstheme="minorHAnsi"/>
                <w:color w:val="000000"/>
              </w:rPr>
              <w:t>hours_on_mech_ventilation</w:t>
            </w:r>
            <w:r w:rsidR="00E831F6">
              <w:rPr>
                <w:rFonts w:ascii="Calibri" w:hAnsi="Calibri" w:cstheme="minorHAnsi"/>
                <w:color w:val="000000"/>
              </w:rPr>
              <w:t>)</w:t>
            </w:r>
          </w:p>
        </w:tc>
        <w:tc>
          <w:tcPr>
            <w:tcW w:w="1985" w:type="dxa"/>
            <w:shd w:val="clear" w:color="auto" w:fill="auto"/>
          </w:tcPr>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C740C">
              <w:rPr>
                <w:rFonts w:ascii="Calibri" w:hAnsi="Calibri" w:cs="Arial"/>
              </w:rPr>
              <w:t>The total number of completed hours that the patient has spent on mechanical ventilation during the episode of care.</w:t>
            </w:r>
          </w:p>
        </w:tc>
        <w:tc>
          <w:tcPr>
            <w:tcW w:w="4678" w:type="dxa"/>
            <w:shd w:val="clear" w:color="auto" w:fill="auto"/>
          </w:tcPr>
          <w:p w:rsidR="00196B63" w:rsidRPr="004705CB" w:rsidRDefault="00196B63" w:rsidP="00F71B39">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p>
        </w:tc>
        <w:tc>
          <w:tcPr>
            <w:tcW w:w="4677" w:type="dxa"/>
          </w:tcPr>
          <w:p w:rsidR="00196B63" w:rsidRPr="00E831F6" w:rsidRDefault="00E831F6" w:rsidP="00F71B39">
            <w:pPr>
              <w:cnfStyle w:val="000000100000" w:firstRow="0" w:lastRow="0" w:firstColumn="0" w:lastColumn="0" w:oddVBand="0" w:evenVBand="0" w:oddHBand="1" w:evenHBand="0" w:firstRowFirstColumn="0" w:firstRowLastColumn="0" w:lastRowFirstColumn="0" w:lastRowLastColumn="0"/>
              <w:rPr>
                <w:rFonts w:ascii="Calibri" w:hAnsi="Calibri"/>
                <w:color w:val="008800"/>
              </w:rPr>
            </w:pPr>
            <w:r w:rsidRPr="00E831F6">
              <w:rPr>
                <w:rFonts w:ascii="Calibri" w:hAnsi="Calibri"/>
              </w:rPr>
              <w:t>Formerly known as ‘hrsmechv’.</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sidRPr="004705CB">
              <w:rPr>
                <w:rFonts w:ascii="Calibri" w:hAnsi="Calibri" w:cs="Arial"/>
                <w:color w:val="000000"/>
              </w:rPr>
              <w:t>Indigenous status</w:t>
            </w:r>
            <w:r w:rsidR="00E831F6">
              <w:rPr>
                <w:rFonts w:ascii="Calibri" w:hAnsi="Calibri" w:cs="Arial"/>
                <w:color w:val="000000"/>
              </w:rPr>
              <w:t xml:space="preserve"> (</w:t>
            </w:r>
            <w:r w:rsidR="00E831F6" w:rsidRPr="00E831F6">
              <w:rPr>
                <w:rFonts w:ascii="Calibri" w:hAnsi="Calibri" w:cs="Arial"/>
                <w:color w:val="000000"/>
              </w:rPr>
              <w:t>indigenous_status</w:t>
            </w:r>
            <w:r w:rsidR="00E831F6">
              <w:rPr>
                <w:rFonts w:ascii="Calibri" w:hAnsi="Calibri" w:cs="Arial"/>
                <w:color w:val="000000"/>
              </w:rPr>
              <w:t>)</w:t>
            </w:r>
          </w:p>
        </w:tc>
        <w:tc>
          <w:tcPr>
            <w:tcW w:w="1985"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eastAsia="Calibri" w:hAnsi="Calibri" w:cs="Times New Roman"/>
                <w:bCs/>
                <w:noProof/>
                <w:color w:val="000000"/>
              </w:rPr>
              <w:t>W</w:t>
            </w:r>
            <w:r w:rsidRPr="004705CB">
              <w:rPr>
                <w:rFonts w:ascii="Calibri" w:eastAsia="Calibri" w:hAnsi="Calibri" w:cs="Times New Roman"/>
                <w:bCs/>
                <w:noProof/>
                <w:color w:val="000000"/>
              </w:rPr>
              <w:t>hether the person is Aboriginal or Torres Strait Islander, based on the person’s own self-</w:t>
            </w:r>
            <w:r>
              <w:rPr>
                <w:rFonts w:ascii="Calibri" w:eastAsia="Calibri" w:hAnsi="Calibri" w:cs="Times New Roman"/>
                <w:bCs/>
                <w:noProof/>
                <w:color w:val="000000"/>
              </w:rPr>
              <w:t>report. See notes above regarding access to this variable.</w:t>
            </w:r>
          </w:p>
        </w:tc>
        <w:tc>
          <w:tcPr>
            <w:tcW w:w="4678"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1 = Aboriginal</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 xml:space="preserve">2 = Torres Strait Islander </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3 = Aboriginal and Torres Strait Islander origin</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4 = Neither Aboriginal nor Torres Strait Islander</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5 = Indigenous – not further specified</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8 = Declined to respond</w:t>
            </w:r>
          </w:p>
          <w:p w:rsidR="00196B63" w:rsidRPr="004705CB" w:rsidRDefault="00196B63" w:rsidP="00594AB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9 = Unknown</w:t>
            </w:r>
          </w:p>
        </w:tc>
        <w:tc>
          <w:tcPr>
            <w:tcW w:w="4677" w:type="dxa"/>
          </w:tcPr>
          <w:p w:rsidR="00196B63" w:rsidRPr="004705CB" w:rsidRDefault="00E831F6"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‘abtsi’.</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594ABC" w:rsidRDefault="00196B63" w:rsidP="00594ABC">
            <w:pPr>
              <w:rPr>
                <w:rFonts w:ascii="Calibri" w:hAnsi="Calibri" w:cstheme="minorHAnsi"/>
                <w:color w:val="000000"/>
              </w:rPr>
            </w:pPr>
            <w:r w:rsidRPr="00594ABC">
              <w:rPr>
                <w:rFonts w:ascii="Calibri" w:hAnsi="Calibri" w:cstheme="minorHAnsi"/>
                <w:color w:val="000000"/>
              </w:rPr>
              <w:lastRenderedPageBreak/>
              <w:t>Involuntary days in psych</w:t>
            </w:r>
            <w:r>
              <w:rPr>
                <w:rFonts w:ascii="Calibri" w:hAnsi="Calibri" w:cstheme="minorHAnsi"/>
                <w:color w:val="000000"/>
              </w:rPr>
              <w:t>iatric unit</w:t>
            </w:r>
            <w:r w:rsidR="00E831F6">
              <w:rPr>
                <w:rFonts w:ascii="Calibri" w:hAnsi="Calibri" w:cstheme="minorHAnsi"/>
                <w:color w:val="000000"/>
              </w:rPr>
              <w:t xml:space="preserve"> (</w:t>
            </w:r>
            <w:r w:rsidR="00E831F6" w:rsidRPr="00E831F6">
              <w:rPr>
                <w:rFonts w:ascii="Calibri" w:hAnsi="Calibri" w:cstheme="minorHAnsi"/>
                <w:color w:val="000000"/>
              </w:rPr>
              <w:t>involuntary_days_in_psych</w:t>
            </w:r>
            <w:r w:rsidR="00E831F6">
              <w:rPr>
                <w:rFonts w:ascii="Calibri" w:hAnsi="Calibri" w:cstheme="minorHAnsi"/>
                <w:color w:val="000000"/>
              </w:rPr>
              <w:t>)</w:t>
            </w:r>
          </w:p>
        </w:tc>
        <w:tc>
          <w:tcPr>
            <w:tcW w:w="1985" w:type="dxa"/>
            <w:shd w:val="clear" w:color="auto" w:fill="auto"/>
          </w:tcPr>
          <w:p w:rsidR="00196B63" w:rsidRPr="004705CB" w:rsidRDefault="00196B63" w:rsidP="00594AB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94ABC">
              <w:rPr>
                <w:rFonts w:ascii="Calibri" w:hAnsi="Calibri" w:cs="Arial"/>
              </w:rPr>
              <w:t xml:space="preserve">The </w:t>
            </w:r>
            <w:r>
              <w:rPr>
                <w:rFonts w:ascii="Calibri" w:hAnsi="Calibri" w:cs="Arial"/>
              </w:rPr>
              <w:t>s</w:t>
            </w:r>
            <w:r w:rsidRPr="00594ABC">
              <w:rPr>
                <w:rFonts w:ascii="Calibri" w:hAnsi="Calibri" w:cs="Arial"/>
              </w:rPr>
              <w:t>um of the number of days or part days of the episode of care that the person was an involuntary patient under the Mental Health Act, minus the sum of leave days occurring during the episode within the designated unit.</w:t>
            </w:r>
          </w:p>
        </w:tc>
        <w:tc>
          <w:tcPr>
            <w:tcW w:w="4678" w:type="dxa"/>
            <w:shd w:val="clear" w:color="auto" w:fill="auto"/>
          </w:tcPr>
          <w:p w:rsidR="00196B63" w:rsidRPr="004705CB" w:rsidRDefault="00196B63" w:rsidP="00F71B39">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p>
        </w:tc>
        <w:tc>
          <w:tcPr>
            <w:tcW w:w="4677" w:type="dxa"/>
          </w:tcPr>
          <w:p w:rsidR="00196B63" w:rsidRPr="00E831F6" w:rsidRDefault="00E831F6" w:rsidP="00F71B39">
            <w:pPr>
              <w:cnfStyle w:val="000000100000" w:firstRow="0" w:lastRow="0" w:firstColumn="0" w:lastColumn="0" w:oddVBand="0" w:evenVBand="0" w:oddHBand="1" w:evenHBand="0" w:firstRowFirstColumn="0" w:firstRowLastColumn="0" w:lastRowFirstColumn="0" w:lastRowLastColumn="0"/>
              <w:rPr>
                <w:rFonts w:ascii="Calibri" w:hAnsi="Calibri"/>
                <w:color w:val="008800"/>
              </w:rPr>
            </w:pPr>
            <w:r w:rsidRPr="00E831F6">
              <w:rPr>
                <w:rFonts w:ascii="Calibri" w:hAnsi="Calibri"/>
              </w:rPr>
              <w:t>Formerly known as ‘invpsych’.</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594ABC" w:rsidRDefault="00196B63" w:rsidP="00594ABC">
            <w:pPr>
              <w:rPr>
                <w:rFonts w:ascii="Calibri" w:hAnsi="Calibri" w:cs="Arial"/>
                <w:color w:val="000000"/>
              </w:rPr>
            </w:pPr>
            <w:r w:rsidRPr="00594ABC">
              <w:rPr>
                <w:rFonts w:ascii="Calibri" w:hAnsi="Calibri" w:cstheme="minorHAnsi"/>
                <w:color w:val="000000"/>
              </w:rPr>
              <w:t>Last psych</w:t>
            </w:r>
            <w:r>
              <w:rPr>
                <w:rFonts w:ascii="Calibri" w:hAnsi="Calibri" w:cstheme="minorHAnsi"/>
                <w:color w:val="000000"/>
              </w:rPr>
              <w:t>iatric</w:t>
            </w:r>
            <w:r w:rsidRPr="00594ABC">
              <w:rPr>
                <w:rFonts w:ascii="Calibri" w:hAnsi="Calibri" w:cstheme="minorHAnsi"/>
                <w:color w:val="000000"/>
              </w:rPr>
              <w:t xml:space="preserve"> admission date</w:t>
            </w:r>
            <w:r w:rsidR="00E831F6">
              <w:rPr>
                <w:rFonts w:ascii="Calibri" w:hAnsi="Calibri" w:cstheme="minorHAnsi"/>
                <w:color w:val="000000"/>
              </w:rPr>
              <w:t xml:space="preserve"> (</w:t>
            </w:r>
            <w:r w:rsidR="00E831F6" w:rsidRPr="00E831F6">
              <w:rPr>
                <w:rFonts w:ascii="Calibri" w:hAnsi="Calibri" w:cstheme="minorHAnsi"/>
                <w:color w:val="000000"/>
              </w:rPr>
              <w:t>last_psych_admission_date</w:t>
            </w:r>
            <w:r w:rsidR="00E831F6">
              <w:rPr>
                <w:rFonts w:ascii="Calibri" w:hAnsi="Calibri" w:cstheme="minorHAnsi"/>
                <w:color w:val="000000"/>
              </w:rPr>
              <w:t>)</w:t>
            </w:r>
          </w:p>
        </w:tc>
        <w:tc>
          <w:tcPr>
            <w:tcW w:w="1985"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94ABC">
              <w:rPr>
                <w:rFonts w:ascii="Calibri" w:hAnsi="Calibri" w:cs="Arial"/>
              </w:rPr>
              <w:t>Where the person has had a previous admission to a designated psychiatric unit in any facility, the year that the person was last separated from the designated psychiatric unit.</w:t>
            </w:r>
          </w:p>
        </w:tc>
        <w:tc>
          <w:tcPr>
            <w:tcW w:w="4678" w:type="dxa"/>
            <w:shd w:val="clear" w:color="auto" w:fill="auto"/>
          </w:tcPr>
          <w:p w:rsidR="00196B63" w:rsidRPr="004705CB" w:rsidRDefault="00196B63" w:rsidP="00F71B39">
            <w:pPr>
              <w:cnfStyle w:val="000000000000" w:firstRow="0" w:lastRow="0" w:firstColumn="0" w:lastColumn="0" w:oddVBand="0" w:evenVBand="0" w:oddHBand="0" w:evenHBand="0" w:firstRowFirstColumn="0" w:firstRowLastColumn="0" w:lastRowFirstColumn="0" w:lastRowLastColumn="0"/>
              <w:rPr>
                <w:rFonts w:ascii="Calibri" w:hAnsi="Calibri"/>
                <w:color w:val="008800"/>
                <w:sz w:val="20"/>
                <w:szCs w:val="20"/>
              </w:rPr>
            </w:pPr>
          </w:p>
        </w:tc>
        <w:tc>
          <w:tcPr>
            <w:tcW w:w="4677" w:type="dxa"/>
          </w:tcPr>
          <w:p w:rsidR="00196B63" w:rsidRDefault="00E831F6" w:rsidP="00F71B39">
            <w:pPr>
              <w:cnfStyle w:val="000000000000" w:firstRow="0" w:lastRow="0" w:firstColumn="0" w:lastColumn="0" w:oddVBand="0" w:evenVBand="0" w:oddHBand="0" w:evenHBand="0" w:firstRowFirstColumn="0" w:firstRowLastColumn="0" w:lastRowFirstColumn="0" w:lastRowLastColumn="0"/>
              <w:rPr>
                <w:rFonts w:ascii="Calibri" w:hAnsi="Calibri"/>
              </w:rPr>
            </w:pPr>
            <w:r w:rsidRPr="00E831F6">
              <w:rPr>
                <w:rFonts w:ascii="Calibri" w:hAnsi="Calibri"/>
              </w:rPr>
              <w:t>Formerly known as ‘psyyrlst’ (year only).</w:t>
            </w:r>
          </w:p>
          <w:p w:rsidR="006E3FCC" w:rsidRPr="00E831F6" w:rsidRDefault="00131C19" w:rsidP="00F71B39">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sidRPr="004705CB">
              <w:rPr>
                <w:rFonts w:ascii="Calibri" w:hAnsi="Calibri" w:cs="Arial"/>
                <w:color w:val="000000"/>
              </w:rPr>
              <w:lastRenderedPageBreak/>
              <w:t>Marital status</w:t>
            </w:r>
            <w:r w:rsidR="00E831F6">
              <w:rPr>
                <w:rFonts w:ascii="Calibri" w:hAnsi="Calibri" w:cs="Arial"/>
                <w:color w:val="000000"/>
              </w:rPr>
              <w:t xml:space="preserve"> (marital_status)</w:t>
            </w:r>
          </w:p>
        </w:tc>
        <w:tc>
          <w:tcPr>
            <w:tcW w:w="1985" w:type="dxa"/>
            <w:shd w:val="clear" w:color="auto" w:fill="auto"/>
          </w:tcPr>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marital status of the patient on admission to the episode of care</w:t>
            </w:r>
          </w:p>
        </w:tc>
        <w:tc>
          <w:tcPr>
            <w:tcW w:w="4678" w:type="dxa"/>
            <w:shd w:val="clear" w:color="auto" w:fill="auto"/>
          </w:tcPr>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0 = Missing</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1 = Married (including de facto)</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2 = Never married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3 = Widowed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4 = Divorced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5 = Separated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6 = Unknown</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8 = Declined to respond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196B63" w:rsidRPr="004705CB" w:rsidRDefault="00E831F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‘marital’.</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t xml:space="preserve">Major Diagnosis Category (MDC) </w:t>
            </w:r>
          </w:p>
        </w:tc>
        <w:tc>
          <w:tcPr>
            <w:tcW w:w="1985" w:type="dxa"/>
            <w:shd w:val="clear" w:color="auto" w:fill="auto"/>
          </w:tcPr>
          <w:p w:rsidR="00196B63" w:rsidRPr="009D1239" w:rsidRDefault="00196B63" w:rsidP="009D1239">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E04D26">
              <w:rPr>
                <w:rFonts w:ascii="Calibri" w:hAnsi="Calibri" w:cs="Arial"/>
              </w:rPr>
              <w:t xml:space="preserve">Major Diagnosis Category (MDC) for Australian </w:t>
            </w:r>
            <w:r w:rsidR="009D1239">
              <w:rPr>
                <w:rFonts w:ascii="Calibri" w:hAnsi="Calibri" w:cs="Arial"/>
              </w:rPr>
              <w:t>Refined</w:t>
            </w:r>
            <w:r w:rsidRPr="00E04D26">
              <w:rPr>
                <w:rFonts w:ascii="Calibri" w:hAnsi="Calibri" w:cs="Arial"/>
              </w:rPr>
              <w:t xml:space="preserve"> Diagnosis Related Group (</w:t>
            </w:r>
            <w:r w:rsidRPr="009D1239">
              <w:rPr>
                <w:rFonts w:ascii="Calibri" w:hAnsi="Calibri" w:cs="Arial"/>
              </w:rPr>
              <w:t>A</w:t>
            </w:r>
            <w:r w:rsidR="009D1239" w:rsidRPr="009D1239">
              <w:rPr>
                <w:rFonts w:ascii="Calibri" w:hAnsi="Calibri" w:cs="Arial"/>
              </w:rPr>
              <w:t>R</w:t>
            </w:r>
            <w:r w:rsidRPr="00E04D26">
              <w:rPr>
                <w:rFonts w:ascii="Calibri" w:hAnsi="Calibri" w:cs="Arial"/>
              </w:rPr>
              <w:t>DRG)</w:t>
            </w:r>
          </w:p>
        </w:tc>
        <w:tc>
          <w:tcPr>
            <w:tcW w:w="4678" w:type="dxa"/>
            <w:shd w:val="clear" w:color="auto" w:fill="auto"/>
          </w:tcPr>
          <w:p w:rsidR="00196B63" w:rsidRPr="003E284F" w:rsidRDefault="00196B63" w:rsidP="009C6A8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 xml:space="preserve">See </w:t>
            </w:r>
            <w:r w:rsidR="009C6A87">
              <w:rPr>
                <w:rFonts w:ascii="Calibri" w:hAnsi="Calibri" w:cs="Arial"/>
              </w:rPr>
              <w:t>A</w:t>
            </w:r>
            <w:r w:rsidRPr="003E284F">
              <w:rPr>
                <w:rFonts w:ascii="Calibri" w:hAnsi="Calibri" w:cs="Arial"/>
              </w:rPr>
              <w:t xml:space="preserve">ttachment </w:t>
            </w:r>
            <w:r w:rsidR="009C6A87">
              <w:rPr>
                <w:rFonts w:ascii="Calibri" w:hAnsi="Calibri" w:cs="Arial"/>
              </w:rPr>
              <w:t>3</w:t>
            </w:r>
            <w:r w:rsidRPr="003E284F">
              <w:rPr>
                <w:rFonts w:ascii="Calibri" w:hAnsi="Calibri" w:cs="Arial"/>
              </w:rPr>
              <w:t xml:space="preserve"> – Major Diagnostic Category</w:t>
            </w:r>
          </w:p>
        </w:tc>
        <w:tc>
          <w:tcPr>
            <w:tcW w:w="4677" w:type="dxa"/>
          </w:tcPr>
          <w:p w:rsidR="00196B63" w:rsidRPr="003E284F" w:rsidRDefault="00E831F6" w:rsidP="004473E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‘mdcandrg’.</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t>Mode of separation</w:t>
            </w:r>
            <w:r w:rsidR="00E831F6">
              <w:rPr>
                <w:rFonts w:ascii="Calibri" w:hAnsi="Calibri" w:cs="Arial"/>
                <w:color w:val="000000"/>
              </w:rPr>
              <w:t xml:space="preserve"> (mode_of_separation_recode)</w:t>
            </w:r>
          </w:p>
        </w:tc>
        <w:tc>
          <w:tcPr>
            <w:tcW w:w="1985" w:type="dxa"/>
            <w:shd w:val="clear" w:color="auto" w:fill="auto"/>
          </w:tcPr>
          <w:p w:rsidR="00196B63" w:rsidRPr="00D637CA"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637CA">
              <w:rPr>
                <w:rFonts w:ascii="Calibri" w:hAnsi="Calibri"/>
              </w:rPr>
              <w:t>The method (discharge, death, transfer, etc) by which the patient separates from the episode of care.</w:t>
            </w:r>
          </w:p>
        </w:tc>
        <w:tc>
          <w:tcPr>
            <w:tcW w:w="4678" w:type="dxa"/>
            <w:shd w:val="clear" w:color="auto" w:fill="auto"/>
          </w:tcPr>
          <w:p w:rsidR="00196B63" w:rsidRPr="0038458A" w:rsidRDefault="00196B63" w:rsidP="0038458A">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8458A">
              <w:rPr>
                <w:rFonts w:ascii="Arial" w:eastAsia="Times New Roman" w:hAnsi="Arial" w:cs="Arial"/>
                <w:color w:val="000000"/>
                <w:sz w:val="20"/>
                <w:szCs w:val="20"/>
              </w:rPr>
              <w:t xml:space="preserve">Mode of separation has been re-coded </w:t>
            </w:r>
            <w:r>
              <w:rPr>
                <w:rFonts w:ascii="Arial" w:eastAsia="Times New Roman" w:hAnsi="Arial" w:cs="Arial"/>
                <w:color w:val="000000"/>
                <w:sz w:val="20"/>
                <w:szCs w:val="20"/>
              </w:rPr>
              <w:t>by removing the leading zero from values 0-9.</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discharge on leave</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discharged by hospital</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10 = discharge on leave</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11 = transferred to palliative care unit/hospice</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discharged at own risk</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transferred to nursing home</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transferred to psychiatric hospital</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transferred to other hospital</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died (autopsy)</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died (no autopsy)</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transferred other accommodation</w:t>
            </w:r>
          </w:p>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type change separation</w:t>
            </w:r>
          </w:p>
        </w:tc>
        <w:tc>
          <w:tcPr>
            <w:tcW w:w="4677" w:type="dxa"/>
          </w:tcPr>
          <w:p w:rsidR="00196B63" w:rsidRPr="0038458A" w:rsidRDefault="002A12A9" w:rsidP="0038458A">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Formerly known as ‘nsepmode’.</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A2661F">
            <w:pPr>
              <w:rPr>
                <w:rFonts w:ascii="Calibri" w:hAnsi="Calibri" w:cs="Arial"/>
                <w:color w:val="000000"/>
              </w:rPr>
            </w:pPr>
            <w:r>
              <w:rPr>
                <w:rFonts w:ascii="Calibri" w:hAnsi="Calibri" w:cs="Arial"/>
                <w:color w:val="000000"/>
              </w:rPr>
              <w:lastRenderedPageBreak/>
              <w:t xml:space="preserve">Patient Postcode </w:t>
            </w:r>
            <w:r w:rsidR="00455573">
              <w:rPr>
                <w:rFonts w:ascii="Calibri" w:hAnsi="Calibri" w:cs="Arial"/>
                <w:color w:val="000000"/>
              </w:rPr>
              <w:t>(patient_postcode)</w:t>
            </w:r>
          </w:p>
        </w:tc>
        <w:tc>
          <w:tcPr>
            <w:tcW w:w="1985" w:type="dxa"/>
            <w:shd w:val="clear" w:color="auto" w:fill="auto"/>
          </w:tcPr>
          <w:p w:rsidR="00196B63" w:rsidRPr="00F80637"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Postcode of residence</w:t>
            </w:r>
          </w:p>
        </w:tc>
        <w:tc>
          <w:tcPr>
            <w:tcW w:w="4678"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Pr="004705CB" w:rsidRDefault="0045557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‘pcode’.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CB18F5">
            <w:pPr>
              <w:rPr>
                <w:rFonts w:ascii="Calibri" w:hAnsi="Calibri" w:cs="Arial"/>
                <w:color w:val="000000"/>
              </w:rPr>
            </w:pPr>
            <w:r>
              <w:rPr>
                <w:rFonts w:ascii="Calibri" w:hAnsi="Calibri" w:cs="Arial"/>
                <w:color w:val="000000"/>
              </w:rPr>
              <w:t>Payment status on separation</w:t>
            </w:r>
            <w:r w:rsidR="00455573">
              <w:rPr>
                <w:rFonts w:ascii="Calibri" w:hAnsi="Calibri" w:cs="Arial"/>
                <w:color w:val="000000"/>
              </w:rPr>
              <w:t xml:space="preserve"> (payment_status_on_sep)</w:t>
            </w:r>
          </w:p>
        </w:tc>
        <w:tc>
          <w:tcPr>
            <w:tcW w:w="1985" w:type="dxa"/>
            <w:shd w:val="clear" w:color="auto" w:fill="auto"/>
          </w:tcPr>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1B0145">
              <w:rPr>
                <w:rFonts w:ascii="Calibri" w:hAnsi="Calibri" w:cs="Arial"/>
              </w:rPr>
              <w:t xml:space="preserve">Indicates the payment status of the patient. </w:t>
            </w:r>
          </w:p>
        </w:tc>
        <w:tc>
          <w:tcPr>
            <w:tcW w:w="4678" w:type="dxa"/>
            <w:shd w:val="clear" w:color="auto" w:fill="auto"/>
          </w:tcPr>
          <w:p w:rsidR="00196B63" w:rsidRPr="004705CB" w:rsidRDefault="00196B63" w:rsidP="009C6A8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See Attachment </w:t>
            </w:r>
            <w:r w:rsidR="009C6A87">
              <w:rPr>
                <w:rFonts w:ascii="Calibri" w:hAnsi="Calibri" w:cs="Arial"/>
              </w:rPr>
              <w:t>4</w:t>
            </w:r>
            <w:r>
              <w:rPr>
                <w:rFonts w:ascii="Calibri" w:hAnsi="Calibri" w:cs="Arial"/>
              </w:rPr>
              <w:t xml:space="preserve"> – Payment Status on Separation</w:t>
            </w:r>
          </w:p>
        </w:tc>
        <w:tc>
          <w:tcPr>
            <w:tcW w:w="4677" w:type="dxa"/>
          </w:tcPr>
          <w:p w:rsidR="00196B63" w:rsidRDefault="0045557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‘payst_v4’.</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232ECE" w:rsidP="00B73F8C">
            <w:pPr>
              <w:rPr>
                <w:rFonts w:ascii="Calibri" w:hAnsi="Calibri" w:cs="Arial"/>
                <w:color w:val="000000"/>
              </w:rPr>
            </w:pPr>
            <w:r>
              <w:rPr>
                <w:rFonts w:ascii="Calibri" w:hAnsi="Calibri" w:cs="Arial"/>
                <w:color w:val="000000"/>
              </w:rPr>
              <w:t>P</w:t>
            </w:r>
            <w:r w:rsidR="00196B63">
              <w:rPr>
                <w:rFonts w:ascii="Calibri" w:hAnsi="Calibri" w:cs="Arial"/>
                <w:color w:val="000000"/>
              </w:rPr>
              <w:t>eer group</w:t>
            </w:r>
            <w:r w:rsidR="00455573">
              <w:rPr>
                <w:rFonts w:ascii="Calibri" w:hAnsi="Calibri" w:cs="Arial"/>
                <w:color w:val="000000"/>
              </w:rPr>
              <w:t xml:space="preserve"> (peer_group)</w:t>
            </w:r>
          </w:p>
        </w:tc>
        <w:tc>
          <w:tcPr>
            <w:tcW w:w="1985"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Facility peer grouping. The grouping is updated annually by the Department of Health. Therefore, a small number of hospitals are classified into different peer groups in different years. This is one of the variables required in order to identify services provided in an acute hospital.</w:t>
            </w:r>
          </w:p>
        </w:tc>
        <w:tc>
          <w:tcPr>
            <w:tcW w:w="4678" w:type="dxa"/>
            <w:shd w:val="clear" w:color="auto" w:fill="auto"/>
          </w:tcPr>
          <w:p w:rsidR="00196B63" w:rsidRPr="004705CB" w:rsidRDefault="00196B63" w:rsidP="009C6A8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See Attachment</w:t>
            </w:r>
            <w:r w:rsidR="00C2675A">
              <w:rPr>
                <w:rFonts w:ascii="Calibri" w:hAnsi="Calibri" w:cs="Arial"/>
              </w:rPr>
              <w:t xml:space="preserve"> </w:t>
            </w:r>
            <w:r w:rsidR="009C6A87">
              <w:rPr>
                <w:rFonts w:ascii="Calibri" w:hAnsi="Calibri" w:cs="Arial"/>
              </w:rPr>
              <w:t>5</w:t>
            </w:r>
            <w:r w:rsidR="00C2675A">
              <w:rPr>
                <w:rFonts w:ascii="Calibri" w:hAnsi="Calibri" w:cs="Arial"/>
              </w:rPr>
              <w:t xml:space="preserve"> – ISC Yellow Book peer group</w:t>
            </w:r>
          </w:p>
        </w:tc>
        <w:tc>
          <w:tcPr>
            <w:tcW w:w="4677" w:type="dxa"/>
          </w:tcPr>
          <w:p w:rsidR="00196B63" w:rsidRDefault="00455573"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‘hcdbpeer’.</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lastRenderedPageBreak/>
              <w:t xml:space="preserve">Procedure codes </w:t>
            </w:r>
            <w:r w:rsidR="00455573">
              <w:rPr>
                <w:rFonts w:ascii="Calibri" w:hAnsi="Calibri" w:cs="Arial"/>
                <w:color w:val="000000"/>
              </w:rPr>
              <w:t>(procedure_codeP,Procedure_code1-Procedure_code49)</w:t>
            </w:r>
          </w:p>
        </w:tc>
        <w:tc>
          <w:tcPr>
            <w:tcW w:w="1985" w:type="dxa"/>
            <w:shd w:val="clear" w:color="auto" w:fill="auto"/>
          </w:tcPr>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73F8C">
              <w:rPr>
                <w:rFonts w:ascii="Calibri" w:hAnsi="Calibri" w:cs="Arial"/>
              </w:rPr>
              <w:t>The ICD code specific to each procedure undertaken during an episode of care, defining what was performed during the associated episode/event</w:t>
            </w:r>
            <w:r>
              <w:rPr>
                <w:rFonts w:ascii="Calibri" w:hAnsi="Calibri" w:cs="Arial"/>
              </w:rPr>
              <w:t xml:space="preserve">. </w:t>
            </w:r>
            <w:r w:rsidRPr="004705CB">
              <w:rPr>
                <w:rFonts w:ascii="Calibri" w:hAnsi="Calibri" w:cs="Arial"/>
              </w:rPr>
              <w:t>Principal procedure</w:t>
            </w:r>
            <w:r>
              <w:rPr>
                <w:rFonts w:ascii="Calibri" w:hAnsi="Calibri" w:cs="Arial"/>
              </w:rPr>
              <w:t xml:space="preserve"> has ‘P’ suffix. </w:t>
            </w:r>
          </w:p>
        </w:tc>
        <w:tc>
          <w:tcPr>
            <w:tcW w:w="4678" w:type="dxa"/>
            <w:shd w:val="clear" w:color="auto" w:fill="auto"/>
          </w:tcPr>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color w:val="000000"/>
              </w:rPr>
              <w:t>ICD</w:t>
            </w:r>
            <w:r>
              <w:rPr>
                <w:rFonts w:ascii="Calibri" w:hAnsi="Calibri" w:cs="Arial"/>
                <w:color w:val="000000"/>
              </w:rPr>
              <w:t>-</w:t>
            </w:r>
            <w:r w:rsidRPr="004705CB">
              <w:rPr>
                <w:rFonts w:ascii="Calibri" w:hAnsi="Calibri" w:cs="Arial"/>
                <w:color w:val="000000"/>
              </w:rPr>
              <w:t>10</w:t>
            </w:r>
            <w:r>
              <w:rPr>
                <w:rFonts w:ascii="Calibri" w:hAnsi="Calibri" w:cs="Arial"/>
                <w:color w:val="000000"/>
              </w:rPr>
              <w:t xml:space="preserve">-AM </w:t>
            </w:r>
          </w:p>
        </w:tc>
        <w:tc>
          <w:tcPr>
            <w:tcW w:w="4677" w:type="dxa"/>
          </w:tcPr>
          <w:p w:rsidR="00196B63" w:rsidRPr="004705CB" w:rsidRDefault="00455573" w:rsidP="004942BF">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‘MBS_</w:t>
            </w:r>
            <w:r w:rsidR="004942BF">
              <w:rPr>
                <w:rFonts w:ascii="Calibri" w:hAnsi="Calibri" w:cs="Arial"/>
                <w:color w:val="000000"/>
              </w:rPr>
              <w:t>EP</w:t>
            </w:r>
            <w:r>
              <w:rPr>
                <w:rFonts w:ascii="Calibri" w:hAnsi="Calibri" w:cs="Arial"/>
                <w:color w:val="000000"/>
              </w:rPr>
              <w:t>1’-‘MBS_EP51’.</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B73F8C">
            <w:pPr>
              <w:rPr>
                <w:rFonts w:ascii="Calibri" w:hAnsi="Calibri" w:cs="Arial"/>
                <w:color w:val="000000"/>
              </w:rPr>
            </w:pPr>
            <w:bookmarkStart w:id="4" w:name="_GoBack"/>
            <w:bookmarkEnd w:id="4"/>
            <w:r>
              <w:rPr>
                <w:rFonts w:ascii="Calibri" w:hAnsi="Calibri" w:cs="Arial"/>
                <w:color w:val="000000"/>
              </w:rPr>
              <w:t>Procedure location (procedure_locationP, procedure_location1-procedure_location49)</w:t>
            </w:r>
          </w:p>
        </w:tc>
        <w:tc>
          <w:tcPr>
            <w:tcW w:w="1985" w:type="dxa"/>
            <w:shd w:val="clear" w:color="auto" w:fill="auto"/>
          </w:tcPr>
          <w:p w:rsidR="008D0AF4" w:rsidRDefault="008D0AF4" w:rsidP="00EC764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73F8C">
              <w:rPr>
                <w:rFonts w:ascii="Calibri" w:hAnsi="Calibri" w:cs="Arial"/>
              </w:rPr>
              <w:t>The location where the</w:t>
            </w:r>
            <w:r>
              <w:rPr>
                <w:rFonts w:ascii="Calibri" w:hAnsi="Calibri" w:cs="Arial"/>
              </w:rPr>
              <w:t xml:space="preserve"> </w:t>
            </w:r>
            <w:r w:rsidRPr="00B73F8C">
              <w:rPr>
                <w:rFonts w:ascii="Calibri" w:hAnsi="Calibri" w:cs="Arial"/>
              </w:rPr>
              <w:t>procedure was delivered</w:t>
            </w:r>
            <w:r>
              <w:rPr>
                <w:rFonts w:ascii="Calibri" w:hAnsi="Calibri" w:cs="Arial"/>
              </w:rPr>
              <w:t xml:space="preserve">. </w:t>
            </w:r>
          </w:p>
        </w:tc>
        <w:tc>
          <w:tcPr>
            <w:tcW w:w="4678" w:type="dxa"/>
            <w:shd w:val="clear" w:color="auto" w:fill="auto"/>
          </w:tcPr>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‘procfl1’-‘procfl50’.</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B73F8C">
            <w:pPr>
              <w:rPr>
                <w:rFonts w:ascii="Calibri" w:hAnsi="Calibri" w:cs="Arial"/>
                <w:color w:val="000000"/>
              </w:rPr>
            </w:pPr>
            <w:r>
              <w:rPr>
                <w:rFonts w:ascii="Calibri" w:hAnsi="Calibri" w:cs="Arial"/>
                <w:color w:val="000000"/>
              </w:rPr>
              <w:lastRenderedPageBreak/>
              <w:t>Qualified bed days (qualified_bed_days_recode)</w:t>
            </w:r>
          </w:p>
        </w:tc>
        <w:tc>
          <w:tcPr>
            <w:tcW w:w="1985" w:type="dxa"/>
            <w:shd w:val="clear" w:color="auto" w:fill="auto"/>
          </w:tcPr>
          <w:p w:rsidR="008D0AF4" w:rsidRDefault="008D0AF4"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D31F5">
              <w:rPr>
                <w:rFonts w:ascii="Calibri" w:hAnsi="Calibri" w:cs="Arial"/>
              </w:rPr>
              <w:t>Used in the calculation of Unqualified/Qualified Baby Bed Day</w:t>
            </w:r>
            <w:r>
              <w:rPr>
                <w:rFonts w:ascii="Calibri" w:hAnsi="Calibri" w:cs="Arial"/>
              </w:rPr>
              <w:t>s.</w:t>
            </w:r>
          </w:p>
        </w:tc>
        <w:tc>
          <w:tcPr>
            <w:tcW w:w="4678" w:type="dxa"/>
            <w:shd w:val="clear" w:color="auto" w:fill="auto"/>
          </w:tcPr>
          <w:p w:rsidR="008D0AF4" w:rsidRPr="00DE24A7"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E24A7">
              <w:rPr>
                <w:rFonts w:ascii="Calibri" w:hAnsi="Calibri" w:cs="Arial"/>
              </w:rPr>
              <w:t>Qualified bed days has been re-coded as follows:</w:t>
            </w:r>
          </w:p>
          <w:p w:rsidR="008D0AF4"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8D0AF4" w:rsidRPr="00DE24A7"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E24A7">
              <w:rPr>
                <w:rFonts w:ascii="Calibri" w:hAnsi="Calibri" w:cs="Arial"/>
              </w:rPr>
              <w:t>if episode</w:t>
            </w:r>
            <w:r>
              <w:rPr>
                <w:rFonts w:ascii="Calibri" w:hAnsi="Calibri" w:cs="Arial"/>
              </w:rPr>
              <w:t xml:space="preserve"> </w:t>
            </w:r>
            <w:r w:rsidRPr="00DE24A7">
              <w:rPr>
                <w:rFonts w:ascii="Calibri" w:hAnsi="Calibri" w:cs="Arial"/>
              </w:rPr>
              <w:t>of</w:t>
            </w:r>
            <w:r>
              <w:rPr>
                <w:rFonts w:ascii="Calibri" w:hAnsi="Calibri" w:cs="Arial"/>
              </w:rPr>
              <w:t xml:space="preserve"> </w:t>
            </w:r>
            <w:r w:rsidRPr="00DE24A7">
              <w:rPr>
                <w:rFonts w:ascii="Calibri" w:hAnsi="Calibri" w:cs="Arial"/>
              </w:rPr>
              <w:t>care</w:t>
            </w:r>
            <w:r>
              <w:rPr>
                <w:rFonts w:ascii="Calibri" w:hAnsi="Calibri" w:cs="Arial"/>
              </w:rPr>
              <w:t xml:space="preserve"> </w:t>
            </w:r>
            <w:r w:rsidRPr="00DE24A7">
              <w:rPr>
                <w:rFonts w:ascii="Calibri" w:hAnsi="Calibri" w:cs="Arial"/>
              </w:rPr>
              <w:t>type ='5'</w:t>
            </w:r>
            <w:r>
              <w:rPr>
                <w:rFonts w:ascii="Calibri" w:hAnsi="Calibri" w:cs="Arial"/>
              </w:rPr>
              <w:t xml:space="preserve"> (newborn care)</w:t>
            </w:r>
            <w:r w:rsidRPr="00DE24A7">
              <w:rPr>
                <w:rFonts w:ascii="Calibri" w:hAnsi="Calibri" w:cs="Arial"/>
              </w:rPr>
              <w:t xml:space="preserve">  then do;</w:t>
            </w:r>
          </w:p>
          <w:p w:rsidR="008D0AF4" w:rsidRPr="00DE24A7"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E24A7">
              <w:rPr>
                <w:rFonts w:ascii="Calibri" w:hAnsi="Calibri" w:cs="Arial"/>
              </w:rPr>
              <w:t>if unqualified_bed_days le 10 then</w:t>
            </w:r>
            <w:r>
              <w:rPr>
                <w:rFonts w:ascii="Calibri" w:hAnsi="Calibri" w:cs="Arial"/>
              </w:rPr>
              <w:t xml:space="preserve"> </w:t>
            </w:r>
            <w:r w:rsidRPr="00DE24A7">
              <w:rPr>
                <w:rFonts w:ascii="Calibri" w:hAnsi="Calibri" w:cs="Arial"/>
              </w:rPr>
              <w:t>qualified_bed_days_recode = sum(episode_length_of_stay, - unqualified_bed_days);</w:t>
            </w:r>
          </w:p>
          <w:p w:rsidR="008D0AF4" w:rsidRPr="00DE24A7"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E24A7">
              <w:rPr>
                <w:rFonts w:ascii="Calibri" w:hAnsi="Calibri" w:cs="Arial"/>
              </w:rPr>
              <w:t xml:space="preserve"> </w:t>
            </w:r>
            <w:proofErr w:type="gramStart"/>
            <w:r w:rsidRPr="00DE24A7">
              <w:rPr>
                <w:rFonts w:ascii="Calibri" w:hAnsi="Calibri" w:cs="Arial"/>
              </w:rPr>
              <w:t>if</w:t>
            </w:r>
            <w:proofErr w:type="gramEnd"/>
            <w:r w:rsidRPr="00DE24A7">
              <w:rPr>
                <w:rFonts w:ascii="Calibri" w:hAnsi="Calibri" w:cs="Arial"/>
              </w:rPr>
              <w:t xml:space="preserve"> qualified_bed_days_recode = . or qualified_bed_days_recode &lt; 0 then qualified_bed_days_recode = 0;</w:t>
            </w:r>
          </w:p>
          <w:p w:rsidR="008D0AF4"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E24A7">
              <w:rPr>
                <w:rFonts w:ascii="Calibri" w:hAnsi="Calibri" w:cs="Arial"/>
              </w:rPr>
              <w:t xml:space="preserve"> if qualified_bed_days_recode &gt; episode_length_of_stay then qualified_bed_days_recode = episode_length_of_stay;</w:t>
            </w:r>
          </w:p>
          <w:p w:rsidR="008D0AF4"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end;</w:t>
            </w:r>
          </w:p>
          <w:p w:rsidR="008D0AF4"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8D0AF4"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‘qualday’.</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B73F8C">
            <w:pPr>
              <w:rPr>
                <w:rFonts w:ascii="Calibri" w:hAnsi="Calibri" w:cs="Arial"/>
                <w:color w:val="000000"/>
              </w:rPr>
            </w:pPr>
            <w:r w:rsidRPr="00CD31F5">
              <w:rPr>
                <w:rFonts w:ascii="Calibri" w:hAnsi="Calibri" w:cstheme="minorHAnsi"/>
                <w:color w:val="000000"/>
              </w:rPr>
              <w:t xml:space="preserve">Recognised </w:t>
            </w:r>
            <w:r>
              <w:rPr>
                <w:rFonts w:ascii="Calibri" w:hAnsi="Calibri" w:cstheme="minorHAnsi"/>
                <w:color w:val="000000"/>
              </w:rPr>
              <w:t>public hospital</w:t>
            </w:r>
            <w:r w:rsidRPr="00CD31F5">
              <w:rPr>
                <w:rFonts w:ascii="Calibri" w:hAnsi="Calibri" w:cstheme="minorHAnsi"/>
                <w:color w:val="000000"/>
              </w:rPr>
              <w:t xml:space="preserve"> flag</w:t>
            </w:r>
            <w:r>
              <w:rPr>
                <w:rFonts w:ascii="Calibri" w:hAnsi="Calibri" w:cstheme="minorHAnsi"/>
                <w:color w:val="000000"/>
              </w:rPr>
              <w:t xml:space="preserve"> (recognised_ph_flag)</w:t>
            </w:r>
          </w:p>
        </w:tc>
        <w:tc>
          <w:tcPr>
            <w:tcW w:w="1985" w:type="dxa"/>
            <w:shd w:val="clear" w:color="auto" w:fill="auto"/>
          </w:tcPr>
          <w:p w:rsidR="008D0AF4" w:rsidRDefault="008D0AF4"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Flag to identify whether</w:t>
            </w:r>
            <w:r w:rsidRPr="00CD31F5">
              <w:rPr>
                <w:rFonts w:ascii="Calibri" w:hAnsi="Calibri" w:cs="Arial"/>
              </w:rPr>
              <w:t xml:space="preserve"> the patient attended a facility that was a public hospital recognised by the Commonwealth Government under the Medicare Agreemen</w:t>
            </w:r>
            <w:r>
              <w:rPr>
                <w:rFonts w:ascii="Calibri" w:hAnsi="Calibri" w:cs="Arial"/>
              </w:rPr>
              <w:t>t.</w:t>
            </w:r>
          </w:p>
        </w:tc>
        <w:tc>
          <w:tcPr>
            <w:tcW w:w="4678" w:type="dxa"/>
            <w:shd w:val="clear" w:color="auto" w:fill="auto"/>
          </w:tcPr>
          <w:p w:rsidR="008D0AF4" w:rsidRDefault="008D0AF4" w:rsidP="00DE24A7">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8D0AF4" w:rsidRPr="00DE24A7" w:rsidRDefault="008D0AF4" w:rsidP="00DE24A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‘rph_flag’.</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CD31F5" w:rsidRDefault="008D0AF4" w:rsidP="00CD31F5">
            <w:pPr>
              <w:rPr>
                <w:rFonts w:ascii="Calibri" w:hAnsi="Calibri" w:cs="Arial"/>
                <w:color w:val="000000"/>
              </w:rPr>
            </w:pPr>
            <w:r>
              <w:rPr>
                <w:rFonts w:ascii="Calibri" w:hAnsi="Calibri" w:cs="Arial"/>
                <w:color w:val="000000"/>
              </w:rPr>
              <w:lastRenderedPageBreak/>
              <w:t>Referred to on separation (referred_to_on_separation_recode)</w:t>
            </w:r>
          </w:p>
        </w:tc>
        <w:tc>
          <w:tcPr>
            <w:tcW w:w="1985" w:type="dxa"/>
            <w:shd w:val="clear" w:color="auto" w:fill="auto"/>
          </w:tcPr>
          <w:p w:rsidR="008D0AF4" w:rsidRDefault="008D0AF4"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This variable r</w:t>
            </w:r>
            <w:r w:rsidRPr="00244181">
              <w:rPr>
                <w:rFonts w:ascii="Calibri" w:hAnsi="Calibri" w:cs="Arial"/>
              </w:rPr>
              <w:t>ecord</w:t>
            </w:r>
            <w:r>
              <w:rPr>
                <w:rFonts w:ascii="Calibri" w:hAnsi="Calibri" w:cs="Arial"/>
              </w:rPr>
              <w:t>s</w:t>
            </w:r>
            <w:r w:rsidRPr="00244181">
              <w:rPr>
                <w:rFonts w:ascii="Calibri" w:hAnsi="Calibri" w:cs="Arial"/>
              </w:rPr>
              <w:t xml:space="preserve"> the service to which the patient was referred on separation from this episode of care.</w:t>
            </w:r>
          </w:p>
        </w:tc>
        <w:tc>
          <w:tcPr>
            <w:tcW w:w="4678" w:type="dxa"/>
            <w:shd w:val="clear" w:color="auto" w:fill="auto"/>
          </w:tcPr>
          <w:p w:rsidR="008D0AF4" w:rsidRPr="00DE24A7" w:rsidRDefault="008D0AF4" w:rsidP="00DE24A7">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E24A7">
              <w:rPr>
                <w:rFonts w:ascii="Arial" w:eastAsia="Times New Roman" w:hAnsi="Arial" w:cs="Arial"/>
                <w:color w:val="000000"/>
                <w:sz w:val="20"/>
                <w:szCs w:val="20"/>
              </w:rPr>
              <w:t>Referred to on separation has been re-coded</w:t>
            </w:r>
            <w:r>
              <w:rPr>
                <w:rFonts w:ascii="Arial" w:eastAsia="Times New Roman" w:hAnsi="Arial" w:cs="Arial"/>
                <w:color w:val="000000"/>
                <w:sz w:val="20"/>
                <w:szCs w:val="20"/>
              </w:rPr>
              <w:t>, by adding a leading zero to values 1-9.</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01 = Outpatients excluding Mental Health/Alcohol &amp; Other Drugs Non-Inpatient Facility</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02 = Community Health excluding Mental H</w:t>
            </w:r>
            <w:r>
              <w:rPr>
                <w:rFonts w:ascii="Calibri" w:hAnsi="Calibri" w:cs="Arial"/>
              </w:rPr>
              <w:t>ealth</w:t>
            </w:r>
            <w:r w:rsidRPr="00244181">
              <w:rPr>
                <w:rFonts w:ascii="Calibri" w:hAnsi="Calibri" w:cs="Arial"/>
              </w:rPr>
              <w:t>/Alcohol &amp; Other Drugs Non-Inpatient Facility</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03 = District Nursing</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04 = Medical Practitioner other than Psychiatric</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05 = Group Home</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06 = Palliative Care</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07 = Other</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08 = Not Referred</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09 = Not Known</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10 = Private Psychiatric Practice</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11 = Mental Health/Alcohol and Other Drugs Inpatient Facility</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12 = Mental Health/Alcohol and Other Drugs Non-Inpatient Facility</w:t>
            </w:r>
          </w:p>
          <w:p w:rsidR="008D0AF4"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13 = Community Treatment Order</w:t>
            </w:r>
          </w:p>
        </w:tc>
        <w:tc>
          <w:tcPr>
            <w:tcW w:w="4677" w:type="dxa"/>
          </w:tcPr>
          <w:p w:rsidR="008D0AF4"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Arial" w:eastAsia="Times New Roman" w:hAnsi="Arial" w:cs="Arial"/>
                <w:color w:val="000000"/>
                <w:sz w:val="20"/>
                <w:szCs w:val="20"/>
              </w:rPr>
              <w:t>Formerly known as ‘refertoc’.</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2C2EA1">
            <w:pPr>
              <w:rPr>
                <w:rFonts w:ascii="Calibri" w:hAnsi="Calibri" w:cs="Arial"/>
                <w:color w:val="000000"/>
              </w:rPr>
            </w:pPr>
            <w:r w:rsidRPr="004705CB">
              <w:rPr>
                <w:rFonts w:ascii="Calibri" w:hAnsi="Calibri" w:cs="Arial"/>
                <w:color w:val="000000"/>
              </w:rPr>
              <w:lastRenderedPageBreak/>
              <w:t>Sex</w:t>
            </w:r>
            <w:r>
              <w:rPr>
                <w:rFonts w:ascii="Calibri" w:hAnsi="Calibri" w:cs="Arial"/>
                <w:color w:val="000000"/>
              </w:rPr>
              <w:t xml:space="preserve"> (sex)</w:t>
            </w:r>
          </w:p>
        </w:tc>
        <w:tc>
          <w:tcPr>
            <w:tcW w:w="1985" w:type="dxa"/>
            <w:shd w:val="clear" w:color="auto" w:fill="auto"/>
          </w:tcPr>
          <w:p w:rsidR="008D0AF4" w:rsidRPr="00FB0B0C"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B0B0C">
              <w:rPr>
                <w:rFonts w:ascii="Calibri" w:hAnsi="Calibri" w:cs="Arial"/>
              </w:rPr>
              <w:t>The biological sex of the patient</w:t>
            </w:r>
            <w:r>
              <w:rPr>
                <w:rFonts w:ascii="Calibri" w:hAnsi="Calibri" w:cs="Arial"/>
              </w:rPr>
              <w:t>.</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B0B0C">
              <w:rPr>
                <w:rFonts w:ascii="Calibri" w:hAnsi="Calibri" w:cs="Arial"/>
                <w:color w:val="000000"/>
              </w:rPr>
              <w:t>Post and Pre Sex Redefining Procedures are coded to the biological sex at birth, not their newly assigned sex. Transvestites are coded to their biological sex, not their gender role</w:t>
            </w:r>
          </w:p>
        </w:tc>
        <w:tc>
          <w:tcPr>
            <w:tcW w:w="4678" w:type="dxa"/>
            <w:shd w:val="clear" w:color="auto" w:fill="auto"/>
          </w:tcPr>
          <w:p w:rsidR="008D0AF4" w:rsidRPr="004705CB" w:rsidRDefault="008D0AF4" w:rsidP="002C2EA1">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1 =Male</w:t>
            </w:r>
          </w:p>
          <w:p w:rsidR="008D0AF4" w:rsidRPr="004705CB" w:rsidRDefault="008D0AF4" w:rsidP="002C2EA1">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2 = Female</w:t>
            </w:r>
          </w:p>
          <w:p w:rsidR="008D0AF4" w:rsidRPr="004705CB" w:rsidRDefault="008D0AF4" w:rsidP="002C2EA1">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3 = Indeterminate/Intersex</w:t>
            </w:r>
          </w:p>
          <w:p w:rsidR="008D0AF4" w:rsidRPr="004705CB" w:rsidRDefault="008D0AF4" w:rsidP="002C2EA1">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4 = Transgender</w:t>
            </w:r>
          </w:p>
          <w:p w:rsidR="008D0AF4" w:rsidRPr="0041182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color w:val="0070C0"/>
              </w:rPr>
            </w:pPr>
            <w:r w:rsidRPr="004705CB">
              <w:rPr>
                <w:rFonts w:ascii="Calibri" w:hAnsi="Calibri" w:cs="Arial"/>
              </w:rPr>
              <w:t>9 = Not stated/inadequately described/unknown</w:t>
            </w:r>
          </w:p>
        </w:tc>
        <w:tc>
          <w:tcPr>
            <w:tcW w:w="4677" w:type="dxa"/>
          </w:tcPr>
          <w:p w:rsidR="008D0AF4" w:rsidRPr="00DE24A7" w:rsidRDefault="008D0AF4" w:rsidP="00DE24A7">
            <w:pPr>
              <w:shd w:val="clear" w:color="auto" w:fill="FFFFFF"/>
              <w:spacing w:after="150" w:line="26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Calibri" w:hAnsi="Calibri" w:cs="Arial"/>
              </w:rPr>
              <w:t>Also known as ‘sex’ previously.</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2C2EA1">
            <w:pPr>
              <w:rPr>
                <w:rFonts w:ascii="Calibri" w:hAnsi="Calibri" w:cs="Arial"/>
                <w:color w:val="000000"/>
              </w:rPr>
            </w:pPr>
            <w:r>
              <w:rPr>
                <w:rFonts w:ascii="Calibri" w:hAnsi="Calibri" w:cs="Arial"/>
                <w:color w:val="000000"/>
              </w:rPr>
              <w:t>Source of referral (source_of_referral_recode)</w:t>
            </w:r>
          </w:p>
          <w:p w:rsidR="008D0AF4" w:rsidRPr="004705CB" w:rsidRDefault="008D0AF4" w:rsidP="002C2EA1">
            <w:pPr>
              <w:rPr>
                <w:rFonts w:ascii="Calibri" w:hAnsi="Calibri" w:cs="Arial"/>
                <w:color w:val="000000"/>
              </w:rPr>
            </w:pPr>
          </w:p>
        </w:tc>
        <w:tc>
          <w:tcPr>
            <w:tcW w:w="1985" w:type="dxa"/>
            <w:shd w:val="clear" w:color="auto" w:fill="auto"/>
          </w:tcPr>
          <w:p w:rsidR="008D0AF4" w:rsidRPr="005D1466"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sidRPr="00F55A11">
              <w:rPr>
                <w:rFonts w:ascii="Calibri" w:hAnsi="Calibri" w:cs="Arial"/>
              </w:rPr>
              <w:t>The source from which the person was referred to the hospital.</w:t>
            </w:r>
            <w:r>
              <w:rPr>
                <w:rFonts w:ascii="Calibri" w:hAnsi="Calibri" w:cs="Arial"/>
              </w:rPr>
              <w:t xml:space="preserve"> </w:t>
            </w:r>
            <w:r w:rsidRPr="00F55A11">
              <w:rPr>
                <w:rFonts w:ascii="Calibri" w:hAnsi="Calibri" w:cs="Arial"/>
              </w:rPr>
              <w:t>Refer to data custodian for codes for historical years of data</w:t>
            </w:r>
          </w:p>
        </w:tc>
        <w:tc>
          <w:tcPr>
            <w:tcW w:w="4678" w:type="dxa"/>
            <w:shd w:val="clear" w:color="auto" w:fill="auto"/>
          </w:tcPr>
          <w:p w:rsidR="008D0AF4" w:rsidRPr="00DE24A7" w:rsidRDefault="008D0AF4" w:rsidP="00DE24A7">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E24A7">
              <w:rPr>
                <w:rFonts w:ascii="Arial" w:eastAsia="Times New Roman" w:hAnsi="Arial" w:cs="Arial"/>
                <w:color w:val="000000"/>
                <w:sz w:val="20"/>
                <w:szCs w:val="20"/>
              </w:rPr>
              <w:t>Source of referral has been re-coded</w:t>
            </w:r>
            <w:r>
              <w:rPr>
                <w:rFonts w:ascii="Arial" w:eastAsia="Times New Roman" w:hAnsi="Arial" w:cs="Arial"/>
                <w:color w:val="000000"/>
                <w:sz w:val="20"/>
                <w:szCs w:val="20"/>
              </w:rPr>
              <w:t>, by adding a leading zero to values 0-9.</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00 = Born in Hospital</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01 = 'Emergency Department</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02 = Community Health</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03 = Outpatients</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04 = Hospital in same Health Service</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05 = Other Hospital/Day Procedure Centre</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06 = Nursing Home/ Residential Aged Care Facility</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07 =Medical Practitioner other than Private Psychiatric Practice</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08 = Other Agency</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09 = Type Change Admission</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10 = Private Psychiatric Practice</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11 = Law Enforcement Agency</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12 = Mental Health Crisis Team</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13 = Relative</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14 = Self</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15 = Unknown</w:t>
            </w:r>
          </w:p>
          <w:p w:rsidR="008D0AF4" w:rsidRPr="004705CB" w:rsidRDefault="008D0AF4" w:rsidP="002C2EA1">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 xml:space="preserve">16 = Collaborative Care Facility </w:t>
            </w:r>
          </w:p>
        </w:tc>
        <w:tc>
          <w:tcPr>
            <w:tcW w:w="4677" w:type="dxa"/>
          </w:tcPr>
          <w:p w:rsidR="008D0AF4" w:rsidRPr="004705CB" w:rsidRDefault="008D0AF4" w:rsidP="002C2EA1">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Arial" w:eastAsia="Times New Roman" w:hAnsi="Arial" w:cs="Arial"/>
                <w:color w:val="000000"/>
                <w:sz w:val="20"/>
                <w:szCs w:val="20"/>
              </w:rPr>
              <w:t>Formerly known as ‘srcrefc’.</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20D65" w:rsidRDefault="008D0AF4" w:rsidP="002C2EA1">
            <w:pPr>
              <w:rPr>
                <w:rFonts w:ascii="Calibri" w:hAnsi="Calibri" w:cs="Arial"/>
                <w:color w:val="0070C0"/>
              </w:rPr>
            </w:pPr>
            <w:r>
              <w:rPr>
                <w:rFonts w:ascii="Calibri" w:hAnsi="Calibri" w:cs="Arial"/>
                <w:color w:val="000000"/>
              </w:rPr>
              <w:t>Service Related Group (SRG)</w:t>
            </w:r>
          </w:p>
        </w:tc>
        <w:tc>
          <w:tcPr>
            <w:tcW w:w="1985" w:type="dxa"/>
            <w:shd w:val="clear" w:color="auto" w:fill="auto"/>
          </w:tcPr>
          <w:p w:rsidR="008D0AF4" w:rsidRPr="004705CB"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This </w:t>
            </w:r>
            <w:r w:rsidRPr="00733EBB">
              <w:rPr>
                <w:rFonts w:ascii="Calibri" w:hAnsi="Calibri" w:cs="Arial"/>
              </w:rPr>
              <w:t xml:space="preserve">variable classifies patients according to the type of speciality service they principally </w:t>
            </w:r>
            <w:r w:rsidRPr="00982A63">
              <w:rPr>
                <w:rFonts w:ascii="Calibri" w:hAnsi="Calibri" w:cs="Arial"/>
              </w:rPr>
              <w:t>receive.</w:t>
            </w:r>
          </w:p>
        </w:tc>
        <w:tc>
          <w:tcPr>
            <w:tcW w:w="4678" w:type="dxa"/>
            <w:shd w:val="clear" w:color="auto" w:fill="auto"/>
          </w:tcPr>
          <w:p w:rsidR="008D0AF4" w:rsidRPr="004705CB"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See A</w:t>
            </w:r>
            <w:r w:rsidRPr="003E284F">
              <w:rPr>
                <w:rFonts w:ascii="Calibri" w:hAnsi="Calibri" w:cs="Arial"/>
              </w:rPr>
              <w:t xml:space="preserve">ttachment </w:t>
            </w:r>
            <w:r>
              <w:rPr>
                <w:rFonts w:ascii="Calibri" w:hAnsi="Calibri" w:cs="Arial"/>
              </w:rPr>
              <w:t>6</w:t>
            </w:r>
            <w:r w:rsidRPr="003E284F">
              <w:rPr>
                <w:rFonts w:ascii="Calibri" w:hAnsi="Calibri" w:cs="Arial"/>
              </w:rPr>
              <w:t xml:space="preserve"> – </w:t>
            </w:r>
            <w:r>
              <w:rPr>
                <w:rFonts w:ascii="Calibri" w:hAnsi="Calibri" w:cs="Arial"/>
              </w:rPr>
              <w:t>Service Related Groups</w:t>
            </w:r>
          </w:p>
        </w:tc>
        <w:tc>
          <w:tcPr>
            <w:tcW w:w="4677" w:type="dxa"/>
          </w:tcPr>
          <w:p w:rsidR="008D0AF4" w:rsidRPr="00DE24A7" w:rsidRDefault="008D0AF4" w:rsidP="00DE24A7">
            <w:pPr>
              <w:shd w:val="clear" w:color="auto" w:fill="FFFFFF"/>
              <w:spacing w:after="150" w:line="26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Calibri" w:hAnsi="Calibri" w:cs="Arial"/>
              </w:rPr>
              <w:t>Also known as ‘SRG’ previously.</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705CB" w:rsidRDefault="008D0AF4" w:rsidP="002C2EA1">
            <w:pPr>
              <w:rPr>
                <w:rFonts w:ascii="Calibri" w:hAnsi="Calibri" w:cs="Arial"/>
                <w:color w:val="000000"/>
              </w:rPr>
            </w:pPr>
            <w:r w:rsidRPr="00BE66CA">
              <w:rPr>
                <w:rFonts w:ascii="Calibri" w:hAnsi="Calibri" w:cstheme="minorHAnsi"/>
                <w:color w:val="000000"/>
              </w:rPr>
              <w:t>SRG version</w:t>
            </w:r>
            <w:r>
              <w:rPr>
                <w:rFonts w:ascii="Calibri" w:hAnsi="Calibri" w:cstheme="minorHAnsi"/>
                <w:color w:val="000000"/>
              </w:rPr>
              <w:t xml:space="preserve"> (SRG_version)</w:t>
            </w:r>
          </w:p>
        </w:tc>
        <w:tc>
          <w:tcPr>
            <w:tcW w:w="1985" w:type="dxa"/>
            <w:shd w:val="clear" w:color="auto" w:fill="auto"/>
          </w:tcPr>
          <w:p w:rsidR="008D0AF4" w:rsidRPr="004705CB"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E66CA">
              <w:rPr>
                <w:rFonts w:ascii="Calibri" w:hAnsi="Calibri" w:cs="Arial"/>
              </w:rPr>
              <w:t>The version number of the Service Related Group</w:t>
            </w:r>
            <w:r>
              <w:rPr>
                <w:rFonts w:ascii="Calibri" w:hAnsi="Calibri" w:cs="Arial"/>
              </w:rPr>
              <w:t>.</w:t>
            </w:r>
          </w:p>
        </w:tc>
        <w:tc>
          <w:tcPr>
            <w:tcW w:w="4678" w:type="dxa"/>
            <w:shd w:val="clear" w:color="auto" w:fill="auto"/>
          </w:tcPr>
          <w:p w:rsidR="008D0AF4" w:rsidRPr="00411821" w:rsidRDefault="008D0AF4" w:rsidP="009C6A87">
            <w:pPr>
              <w:cnfStyle w:val="000000100000" w:firstRow="0" w:lastRow="0" w:firstColumn="0" w:lastColumn="0" w:oddVBand="0" w:evenVBand="0" w:oddHBand="1" w:evenHBand="0" w:firstRowFirstColumn="0" w:firstRowLastColumn="0" w:lastRowFirstColumn="0" w:lastRowLastColumn="0"/>
              <w:rPr>
                <w:rFonts w:ascii="Calibri" w:hAnsi="Calibri" w:cs="Arial"/>
                <w:color w:val="0070C0"/>
              </w:rPr>
            </w:pPr>
          </w:p>
        </w:tc>
        <w:tc>
          <w:tcPr>
            <w:tcW w:w="4677" w:type="dxa"/>
          </w:tcPr>
          <w:p w:rsidR="008D0AF4" w:rsidRPr="003E284F"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‘base_srg_version’.</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BE66CA" w:rsidRDefault="008D0AF4" w:rsidP="00B73F8C">
            <w:pPr>
              <w:rPr>
                <w:rFonts w:ascii="Calibri" w:hAnsi="Calibri" w:cs="Arial"/>
                <w:color w:val="000000"/>
              </w:rPr>
            </w:pPr>
            <w:r>
              <w:rPr>
                <w:rFonts w:ascii="Calibri" w:hAnsi="Calibri" w:cs="Arial"/>
                <w:color w:val="000000"/>
              </w:rPr>
              <w:t>State of residence (state_of_recidence_recode)</w:t>
            </w:r>
          </w:p>
        </w:tc>
        <w:tc>
          <w:tcPr>
            <w:tcW w:w="1985" w:type="dxa"/>
            <w:shd w:val="clear" w:color="auto" w:fill="auto"/>
          </w:tcPr>
          <w:p w:rsidR="008D0AF4" w:rsidRDefault="008D0AF4"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80637">
              <w:rPr>
                <w:rFonts w:ascii="Calibri" w:hAnsi="Calibri" w:cs="Arial"/>
              </w:rPr>
              <w:t>Indicates the Australian state of residence for the patient.</w:t>
            </w:r>
          </w:p>
        </w:tc>
        <w:tc>
          <w:tcPr>
            <w:tcW w:w="4678" w:type="dxa"/>
            <w:shd w:val="clear" w:color="auto" w:fill="auto"/>
          </w:tcPr>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0 = Overseas / No fixed address / Not stated</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1 = New South Wales</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2 = Victoria</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3 = Queensland</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4 = South Australia</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5 = Western Australia</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6 = Tasmania</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7 = Northern Territory</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8 = Australian Capital Territory</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9 = Other Territories</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State of usual residence for public facilities have been re-coded to numeric values:</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'OS' to '0'</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'NSW' to '1'</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'VIC' to '2</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'QLD' to '3'</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'SA'  to '4</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'WA' to '5'</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'TAS' to '6</w:t>
            </w:r>
            <w:r>
              <w:rPr>
                <w:rFonts w:ascii="Calibri" w:hAnsi="Calibri" w:cs="Calibri"/>
                <w:lang w:val="en"/>
              </w:rPr>
              <w:t>’</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'NT'  to '7'</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'ACT' to '8’</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'OT'  to '9</w:t>
            </w:r>
            <w:r>
              <w:rPr>
                <w:rFonts w:ascii="Calibri" w:hAnsi="Calibri" w:cs="Calibri"/>
                <w:lang w:val="en"/>
              </w:rPr>
              <w:t>’</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'AAT' to '9’</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'NS'  to '0'</w:t>
            </w:r>
          </w:p>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Calibri"/>
                <w:lang w:val="en"/>
              </w:rPr>
              <w:t xml:space="preserve"> </w:t>
            </w:r>
          </w:p>
        </w:tc>
        <w:tc>
          <w:tcPr>
            <w:tcW w:w="4677" w:type="dxa"/>
          </w:tcPr>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‘stateres’.</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705CB" w:rsidRDefault="008D0AF4" w:rsidP="002F4539">
            <w:pPr>
              <w:rPr>
                <w:rFonts w:ascii="Calibri" w:hAnsi="Calibri" w:cs="Arial"/>
                <w:color w:val="000000"/>
              </w:rPr>
            </w:pPr>
            <w:r>
              <w:rPr>
                <w:rFonts w:ascii="Calibri" w:hAnsi="Calibri" w:cs="Arial"/>
                <w:color w:val="000000"/>
              </w:rPr>
              <w:t>Stay number (encrypted) (stay_number_e)</w:t>
            </w:r>
          </w:p>
        </w:tc>
        <w:tc>
          <w:tcPr>
            <w:tcW w:w="1985" w:type="dxa"/>
            <w:shd w:val="clear" w:color="auto" w:fill="auto"/>
          </w:tcPr>
          <w:p w:rsidR="008D0AF4" w:rsidRPr="004705CB" w:rsidRDefault="008D0AF4" w:rsidP="00845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The unique HIE stay number for each period of stay.</w:t>
            </w:r>
          </w:p>
        </w:tc>
        <w:tc>
          <w:tcPr>
            <w:tcW w:w="4678" w:type="dxa"/>
            <w:shd w:val="clear" w:color="auto" w:fill="auto"/>
          </w:tcPr>
          <w:p w:rsidR="008D0AF4" w:rsidRPr="003066F8" w:rsidRDefault="008D0AF4" w:rsidP="001D770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677" w:type="dxa"/>
          </w:tcPr>
          <w:p w:rsidR="008D0AF4" w:rsidRPr="000B298E" w:rsidRDefault="008D0AF4" w:rsidP="008453E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‘staynum_encrypted’.</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705CB" w:rsidRDefault="008D0AF4" w:rsidP="001D770F">
            <w:pPr>
              <w:rPr>
                <w:rFonts w:ascii="Calibri" w:hAnsi="Calibri" w:cs="Arial"/>
                <w:color w:val="000000"/>
              </w:rPr>
            </w:pPr>
            <w:r w:rsidRPr="000B298E">
              <w:rPr>
                <w:rFonts w:ascii="Calibri" w:hAnsi="Calibri" w:cstheme="minorHAnsi"/>
                <w:color w:val="000000"/>
              </w:rPr>
              <w:t>Unit type on admission</w:t>
            </w:r>
            <w:r>
              <w:rPr>
                <w:rFonts w:ascii="Calibri" w:hAnsi="Calibri" w:cstheme="minorHAnsi"/>
                <w:color w:val="000000"/>
              </w:rPr>
              <w:t xml:space="preserve"> (unit_type_on_admission)</w:t>
            </w:r>
          </w:p>
        </w:tc>
        <w:tc>
          <w:tcPr>
            <w:tcW w:w="1985" w:type="dxa"/>
            <w:shd w:val="clear" w:color="auto" w:fill="auto"/>
          </w:tcPr>
          <w:p w:rsidR="008D0AF4" w:rsidRPr="00244181" w:rsidRDefault="008D0AF4" w:rsidP="00845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255DB">
              <w:rPr>
                <w:rFonts w:ascii="Calibri" w:hAnsi="Calibri" w:cs="Arial"/>
              </w:rPr>
              <w:t xml:space="preserve">The designation of each bed, in terms of type of care or group of patients, which the patient </w:t>
            </w:r>
            <w:proofErr w:type="gramStart"/>
            <w:r w:rsidRPr="007255DB">
              <w:rPr>
                <w:rFonts w:ascii="Calibri" w:hAnsi="Calibri" w:cs="Arial"/>
              </w:rPr>
              <w:t>is</w:t>
            </w:r>
            <w:proofErr w:type="gramEnd"/>
            <w:r w:rsidRPr="007255DB">
              <w:rPr>
                <w:rFonts w:ascii="Calibri" w:hAnsi="Calibri" w:cs="Arial"/>
              </w:rPr>
              <w:t xml:space="preserve"> accommodated in during his/her stay in hospital.</w:t>
            </w:r>
          </w:p>
        </w:tc>
        <w:tc>
          <w:tcPr>
            <w:tcW w:w="4678" w:type="dxa"/>
            <w:shd w:val="clear" w:color="auto" w:fill="auto"/>
          </w:tcPr>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1E57">
              <w:rPr>
                <w:rFonts w:ascii="Calibri" w:hAnsi="Calibri" w:cs="Arial"/>
              </w:rPr>
              <w:t xml:space="preserve">See Attachment </w:t>
            </w:r>
            <w:r>
              <w:rPr>
                <w:rFonts w:ascii="Calibri" w:hAnsi="Calibri" w:cs="Arial"/>
              </w:rPr>
              <w:t>7</w:t>
            </w:r>
            <w:r w:rsidRPr="00E31E57">
              <w:rPr>
                <w:rFonts w:ascii="Calibri" w:hAnsi="Calibri" w:cs="Arial"/>
              </w:rPr>
              <w:t xml:space="preserve"> – </w:t>
            </w:r>
            <w:r>
              <w:rPr>
                <w:rFonts w:ascii="Calibri" w:hAnsi="Calibri" w:cs="Arial"/>
              </w:rPr>
              <w:t>unit type on admission</w:t>
            </w:r>
          </w:p>
        </w:tc>
        <w:tc>
          <w:tcPr>
            <w:tcW w:w="4677" w:type="dxa"/>
          </w:tcPr>
          <w:p w:rsidR="008D0AF4" w:rsidRDefault="008D0AF4" w:rsidP="0049380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‘unittyp2’.</w:t>
            </w:r>
          </w:p>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Calibri"/>
              </w:rPr>
              <w:t>From 2014-15 this variable is only available for public hospitals.</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0B298E" w:rsidRDefault="008D0AF4" w:rsidP="008453ED">
            <w:pPr>
              <w:rPr>
                <w:rFonts w:ascii="Calibri" w:hAnsi="Calibri" w:cs="Arial"/>
                <w:color w:val="000000"/>
              </w:rPr>
            </w:pPr>
            <w:r w:rsidRPr="00493809">
              <w:rPr>
                <w:rFonts w:ascii="Calibri" w:hAnsi="Calibri" w:cstheme="minorHAnsi"/>
                <w:color w:val="000000"/>
              </w:rPr>
              <w:t>Unqual</w:t>
            </w:r>
            <w:r>
              <w:rPr>
                <w:rFonts w:ascii="Calibri" w:hAnsi="Calibri" w:cstheme="minorHAnsi"/>
                <w:color w:val="000000"/>
              </w:rPr>
              <w:t>ified</w:t>
            </w:r>
            <w:r w:rsidRPr="00493809">
              <w:rPr>
                <w:rFonts w:ascii="Calibri" w:hAnsi="Calibri" w:cstheme="minorHAnsi"/>
                <w:color w:val="000000"/>
              </w:rPr>
              <w:t xml:space="preserve"> baby bed days</w:t>
            </w:r>
            <w:r>
              <w:rPr>
                <w:rFonts w:ascii="Calibri" w:hAnsi="Calibri" w:cstheme="minorHAnsi"/>
                <w:color w:val="000000"/>
              </w:rPr>
              <w:t xml:space="preserve"> (unqual_baby_bed_days)</w:t>
            </w:r>
          </w:p>
        </w:tc>
        <w:tc>
          <w:tcPr>
            <w:tcW w:w="1985" w:type="dxa"/>
            <w:shd w:val="clear" w:color="auto" w:fill="auto"/>
          </w:tcPr>
          <w:p w:rsidR="008D0AF4" w:rsidRPr="007255DB" w:rsidRDefault="008D0AF4" w:rsidP="00845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93809">
              <w:rPr>
                <w:rFonts w:ascii="Calibri" w:hAnsi="Calibri" w:cs="Arial"/>
              </w:rPr>
              <w:t>The number days a newborn was unqualified under the Health Insurance Act</w:t>
            </w:r>
            <w:r>
              <w:rPr>
                <w:rFonts w:ascii="Calibri" w:hAnsi="Calibri" w:cs="Arial"/>
              </w:rPr>
              <w:t>.</w:t>
            </w:r>
          </w:p>
        </w:tc>
        <w:tc>
          <w:tcPr>
            <w:tcW w:w="4678" w:type="dxa"/>
            <w:shd w:val="clear" w:color="auto" w:fill="auto"/>
          </w:tcPr>
          <w:p w:rsidR="008D0AF4" w:rsidRPr="00E31E57" w:rsidRDefault="008D0AF4" w:rsidP="009C6A87">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8D0AF4" w:rsidRPr="00E31E57" w:rsidRDefault="008D0AF4" w:rsidP="0049380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‘unqualday’.</w:t>
            </w:r>
          </w:p>
        </w:tc>
      </w:tr>
      <w:tr w:rsidR="008D0AF4" w:rsidRPr="004705CB" w:rsidTr="00232ECE">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93809" w:rsidRDefault="008D0AF4" w:rsidP="00232ECE">
            <w:pPr>
              <w:rPr>
                <w:rFonts w:ascii="Calibri" w:hAnsi="Calibri" w:cstheme="minorHAnsi"/>
                <w:color w:val="000000"/>
              </w:rPr>
            </w:pPr>
            <w:r>
              <w:rPr>
                <w:rFonts w:ascii="Calibri" w:hAnsi="Calibri" w:cs="Arial"/>
                <w:color w:val="000000"/>
              </w:rPr>
              <w:t>LGA 2001 CODE  (LGA_2001_Code)*</w:t>
            </w:r>
          </w:p>
        </w:tc>
        <w:tc>
          <w:tcPr>
            <w:tcW w:w="1985" w:type="dxa"/>
            <w:shd w:val="clear" w:color="auto" w:fill="auto"/>
          </w:tcPr>
          <w:p w:rsidR="008D0AF4" w:rsidRDefault="008D0AF4"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color w:val="000000"/>
              </w:rPr>
              <w:t xml:space="preserve">Local Government Area 2001 </w:t>
            </w:r>
          </w:p>
        </w:tc>
        <w:tc>
          <w:tcPr>
            <w:tcW w:w="4678" w:type="dxa"/>
            <w:shd w:val="clear" w:color="auto" w:fill="auto"/>
          </w:tcPr>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17" w:history="1">
              <w:r w:rsidRPr="00FA0891">
                <w:rPr>
                  <w:rStyle w:val="Hyperlink"/>
                  <w:rFonts w:ascii="Calibri" w:hAnsi="Calibri" w:cs="Arial"/>
                </w:rPr>
                <w:t>http://www.ausstats.abs.gov.au/ausstats/subscriber.nsf/0/AA73DF0A91A3F71BCA256AD500017147/$File/12160_jul2001.pdf</w:t>
              </w:r>
            </w:hyperlink>
            <w:r>
              <w:rPr>
                <w:rFonts w:ascii="Calibri" w:hAnsi="Calibri" w:cs="Arial"/>
              </w:rPr>
              <w:t xml:space="preserve"> </w:t>
            </w:r>
          </w:p>
        </w:tc>
        <w:tc>
          <w:tcPr>
            <w:tcW w:w="4677" w:type="dxa"/>
          </w:tcPr>
          <w:p w:rsidR="008D0AF4" w:rsidRDefault="008D0AF4" w:rsidP="00BE1C2E">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2F0FAE">
            <w:pPr>
              <w:rPr>
                <w:rFonts w:ascii="Calibri" w:hAnsi="Calibri" w:cs="Arial"/>
                <w:color w:val="000000"/>
              </w:rPr>
            </w:pPr>
            <w:r w:rsidRPr="006D7063">
              <w:rPr>
                <w:rFonts w:ascii="Calibri" w:hAnsi="Calibri" w:cs="Arial"/>
                <w:color w:val="000000"/>
              </w:rPr>
              <w:t>LGA 200</w:t>
            </w:r>
            <w:r>
              <w:rPr>
                <w:rFonts w:ascii="Calibri" w:hAnsi="Calibri" w:cs="Arial"/>
                <w:color w:val="000000"/>
              </w:rPr>
              <w:t>6</w:t>
            </w:r>
            <w:r w:rsidRPr="006D7063">
              <w:rPr>
                <w:rFonts w:ascii="Calibri" w:hAnsi="Calibri" w:cs="Arial"/>
                <w:color w:val="000000"/>
              </w:rPr>
              <w:t xml:space="preserve"> CODE</w:t>
            </w:r>
            <w:r>
              <w:rPr>
                <w:rFonts w:ascii="Calibri" w:hAnsi="Calibri" w:cs="Arial"/>
                <w:color w:val="000000"/>
              </w:rPr>
              <w:t xml:space="preserve"> (LGA_2006_Code)*</w:t>
            </w:r>
          </w:p>
        </w:tc>
        <w:tc>
          <w:tcPr>
            <w:tcW w:w="1985" w:type="dxa"/>
            <w:shd w:val="clear" w:color="auto" w:fill="auto"/>
          </w:tcPr>
          <w:p w:rsidR="008D0AF4" w:rsidRDefault="008D0AF4" w:rsidP="002F0FAE">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Local Government Area</w:t>
            </w:r>
            <w:r w:rsidRPr="006D7063">
              <w:rPr>
                <w:rFonts w:ascii="Calibri" w:hAnsi="Calibri" w:cs="Arial"/>
                <w:color w:val="000000"/>
              </w:rPr>
              <w:t xml:space="preserve"> 200</w:t>
            </w:r>
            <w:r>
              <w:rPr>
                <w:rFonts w:ascii="Calibri" w:hAnsi="Calibri" w:cs="Arial"/>
                <w:color w:val="000000"/>
              </w:rPr>
              <w:t>6</w:t>
            </w:r>
            <w:r w:rsidRPr="006D7063">
              <w:rPr>
                <w:rFonts w:ascii="Calibri" w:hAnsi="Calibri" w:cs="Arial"/>
                <w:color w:val="000000"/>
              </w:rPr>
              <w:t xml:space="preserve"> </w:t>
            </w:r>
          </w:p>
        </w:tc>
        <w:tc>
          <w:tcPr>
            <w:tcW w:w="4678" w:type="dxa"/>
            <w:shd w:val="clear" w:color="auto" w:fill="auto"/>
          </w:tcPr>
          <w:p w:rsidR="008D0AF4" w:rsidRPr="004705CB" w:rsidRDefault="008D0AF4" w:rsidP="002F0FAE">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18" w:history="1">
              <w:r w:rsidRPr="00FA0891">
                <w:rPr>
                  <w:rStyle w:val="Hyperlink"/>
                  <w:rFonts w:ascii="Calibri" w:hAnsi="Calibri" w:cs="Arial"/>
                </w:rPr>
                <w:t>http://www.ausstats.abs.gov.au/ausstats/subscriber.nsf/0/3E15ACB95DA01A65CA2571AA0018369F/$File/12160_2006.pdf</w:t>
              </w:r>
            </w:hyperlink>
            <w:r>
              <w:rPr>
                <w:rFonts w:ascii="Calibri" w:hAnsi="Calibri" w:cs="Arial"/>
              </w:rPr>
              <w:t xml:space="preserve"> </w:t>
            </w:r>
          </w:p>
        </w:tc>
        <w:tc>
          <w:tcPr>
            <w:tcW w:w="4677" w:type="dxa"/>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2F0FAE">
            <w:r>
              <w:rPr>
                <w:rFonts w:ascii="Calibri" w:hAnsi="Calibri" w:cs="Arial"/>
                <w:color w:val="000000"/>
              </w:rPr>
              <w:t>LGA 2011</w:t>
            </w:r>
            <w:r w:rsidRPr="006D7063">
              <w:rPr>
                <w:rFonts w:ascii="Calibri" w:hAnsi="Calibri" w:cs="Arial"/>
                <w:color w:val="000000"/>
              </w:rPr>
              <w:t xml:space="preserve"> CODE</w:t>
            </w:r>
            <w:r>
              <w:rPr>
                <w:rFonts w:ascii="Calibri" w:hAnsi="Calibri" w:cs="Arial"/>
                <w:color w:val="000000"/>
              </w:rPr>
              <w:t xml:space="preserve"> (LGA_2011_Code)*</w:t>
            </w:r>
          </w:p>
        </w:tc>
        <w:tc>
          <w:tcPr>
            <w:tcW w:w="1985" w:type="dxa"/>
            <w:shd w:val="clear" w:color="auto" w:fill="auto"/>
          </w:tcPr>
          <w:p w:rsidR="008D0AF4" w:rsidRDefault="008D0AF4" w:rsidP="002F0FAE">
            <w:pPr>
              <w:cnfStyle w:val="000000000000" w:firstRow="0" w:lastRow="0" w:firstColumn="0" w:lastColumn="0" w:oddVBand="0" w:evenVBand="0" w:oddHBand="0" w:evenHBand="0" w:firstRowFirstColumn="0" w:firstRowLastColumn="0" w:lastRowFirstColumn="0" w:lastRowLastColumn="0"/>
            </w:pPr>
            <w:r>
              <w:rPr>
                <w:rFonts w:ascii="Calibri" w:hAnsi="Calibri" w:cs="Arial"/>
                <w:color w:val="000000"/>
              </w:rPr>
              <w:t>Local Government Area 2011</w:t>
            </w:r>
            <w:r w:rsidRPr="006D7063">
              <w:rPr>
                <w:rFonts w:ascii="Calibri" w:hAnsi="Calibri" w:cs="Arial"/>
                <w:color w:val="000000"/>
              </w:rPr>
              <w:t xml:space="preserve"> </w:t>
            </w:r>
          </w:p>
        </w:tc>
        <w:tc>
          <w:tcPr>
            <w:tcW w:w="4678" w:type="dxa"/>
            <w:shd w:val="clear" w:color="auto" w:fill="auto"/>
          </w:tcPr>
          <w:p w:rsidR="008D0AF4" w:rsidRPr="004705CB" w:rsidRDefault="008D0AF4" w:rsidP="002F0FAE">
            <w:pPr>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19" w:history="1">
              <w:r w:rsidRPr="00FA0891">
                <w:rPr>
                  <w:rStyle w:val="Hyperlink"/>
                  <w:rFonts w:ascii="Calibri" w:hAnsi="Calibri" w:cs="Arial"/>
                </w:rPr>
                <w:t>http://www.ausstats.abs.gov.au/ausstats/subscriber.nsf/0/32FBEDE1EA4C5800CA25791F000F2E1C/$File/att98dqt.pdf</w:t>
              </w:r>
            </w:hyperlink>
            <w:r>
              <w:rPr>
                <w:rFonts w:ascii="Calibri" w:hAnsi="Calibri" w:cs="Arial"/>
              </w:rPr>
              <w:t xml:space="preserve"> </w:t>
            </w:r>
          </w:p>
        </w:tc>
        <w:tc>
          <w:tcPr>
            <w:tcW w:w="4677" w:type="dxa"/>
          </w:tcPr>
          <w:p w:rsidR="008D0AF4"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2F0FAE">
            <w:r w:rsidRPr="001E5295">
              <w:rPr>
                <w:rFonts w:ascii="Calibri" w:hAnsi="Calibri" w:cstheme="minorHAnsi"/>
                <w:color w:val="000000"/>
              </w:rPr>
              <w:t>LHD 2010 CODE (LHD_2010_code)</w:t>
            </w:r>
          </w:p>
        </w:tc>
        <w:tc>
          <w:tcPr>
            <w:tcW w:w="1985" w:type="dxa"/>
            <w:shd w:val="clear" w:color="auto" w:fill="auto"/>
          </w:tcPr>
          <w:p w:rsidR="008D0AF4" w:rsidRDefault="008D0AF4" w:rsidP="002F0FAE">
            <w:pPr>
              <w:cnfStyle w:val="000000100000" w:firstRow="0" w:lastRow="0" w:firstColumn="0" w:lastColumn="0" w:oddVBand="0" w:evenVBand="0" w:oddHBand="1" w:evenHBand="0" w:firstRowFirstColumn="0" w:firstRowLastColumn="0" w:lastRowFirstColumn="0" w:lastRowLastColumn="0"/>
            </w:pPr>
            <w:r>
              <w:rPr>
                <w:rFonts w:ascii="Calibri" w:hAnsi="Calibri" w:cs="Arial"/>
              </w:rPr>
              <w:t>Local Health District of residence (2010 boundaries)</w:t>
            </w:r>
          </w:p>
        </w:tc>
        <w:tc>
          <w:tcPr>
            <w:tcW w:w="4678" w:type="dxa"/>
            <w:shd w:val="clear" w:color="auto" w:fill="auto"/>
          </w:tcPr>
          <w:p w:rsidR="008D0AF4" w:rsidRPr="004705CB" w:rsidRDefault="008D0AF4" w:rsidP="002F0FA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See Attachment 8 – Local Health District</w:t>
            </w:r>
          </w:p>
        </w:tc>
        <w:tc>
          <w:tcPr>
            <w:tcW w:w="4677" w:type="dxa"/>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‘lhn10res’.</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pPr>
              <w:rPr>
                <w:rFonts w:ascii="Calibri" w:hAnsi="Calibri" w:cs="Arial"/>
                <w:color w:val="000000"/>
              </w:rPr>
            </w:pPr>
            <w:r>
              <w:rPr>
                <w:rFonts w:ascii="Calibri" w:hAnsi="Calibri" w:cs="Arial"/>
                <w:color w:val="000000"/>
              </w:rPr>
              <w:t>PHN 2015 CODE</w:t>
            </w:r>
          </w:p>
          <w:p w:rsidR="008D0AF4" w:rsidRPr="00E440DD" w:rsidRDefault="008D0AF4" w:rsidP="00BE1C2E">
            <w:pPr>
              <w:spacing w:after="200" w:line="276" w:lineRule="auto"/>
              <w:rPr>
                <w:rFonts w:ascii="Calibri" w:hAnsi="Calibri" w:cstheme="minorHAnsi"/>
                <w:color w:val="000000"/>
              </w:rPr>
            </w:pPr>
            <w:r>
              <w:rPr>
                <w:rFonts w:ascii="Calibri" w:hAnsi="Calibri" w:cs="Arial"/>
                <w:color w:val="000000"/>
              </w:rPr>
              <w:t>(PHN_2015_Code</w:t>
            </w:r>
          </w:p>
        </w:tc>
        <w:tc>
          <w:tcPr>
            <w:tcW w:w="1985" w:type="dxa"/>
            <w:shd w:val="clear" w:color="auto" w:fill="auto"/>
          </w:tcPr>
          <w:p w:rsidR="008D0AF4" w:rsidRPr="009E4FA0"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Primary Health Network 2015</w:t>
            </w:r>
          </w:p>
        </w:tc>
        <w:tc>
          <w:tcPr>
            <w:tcW w:w="4678" w:type="dxa"/>
            <w:shd w:val="clear" w:color="auto" w:fill="auto"/>
          </w:tcPr>
          <w:p w:rsidR="008D0AF4" w:rsidRPr="004705CB"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C1F64">
              <w:rPr>
                <w:rFonts w:ascii="Calibri" w:hAnsi="Calibri" w:cs="Calibri"/>
              </w:rPr>
              <w:t>http://www.health.gov.au/internet/main/publishing.nsf/Content/phn-maps-nsw</w:t>
            </w:r>
          </w:p>
        </w:tc>
        <w:tc>
          <w:tcPr>
            <w:tcW w:w="4677" w:type="dxa"/>
          </w:tcPr>
          <w:p w:rsidR="008D0AF4"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pPr>
              <w:rPr>
                <w:rFonts w:ascii="Calibri" w:hAnsi="Calibri" w:cs="Arial"/>
                <w:color w:val="000000"/>
              </w:rPr>
            </w:pPr>
            <w:r>
              <w:rPr>
                <w:rFonts w:ascii="Calibri" w:hAnsi="Calibri" w:cs="Arial"/>
                <w:color w:val="000000"/>
              </w:rPr>
              <w:t>POA 2006 CODE</w:t>
            </w:r>
          </w:p>
          <w:p w:rsidR="008D0AF4" w:rsidRDefault="008D0AF4" w:rsidP="001079FD">
            <w:pPr>
              <w:rPr>
                <w:rFonts w:ascii="Calibri" w:hAnsi="Calibri" w:cs="Arial"/>
                <w:color w:val="000000"/>
              </w:rPr>
            </w:pPr>
            <w:r>
              <w:rPr>
                <w:rFonts w:ascii="Calibri" w:hAnsi="Calibri" w:cs="Arial"/>
                <w:color w:val="000000"/>
              </w:rPr>
              <w:t>(POA_2006_Code)</w:t>
            </w:r>
          </w:p>
        </w:tc>
        <w:tc>
          <w:tcPr>
            <w:tcW w:w="1985" w:type="dxa"/>
            <w:shd w:val="clear" w:color="auto" w:fill="auto"/>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Postal Area Code 2006</w:t>
            </w:r>
          </w:p>
        </w:tc>
        <w:tc>
          <w:tcPr>
            <w:tcW w:w="4678" w:type="dxa"/>
            <w:shd w:val="clear" w:color="auto" w:fill="auto"/>
          </w:tcPr>
          <w:p w:rsidR="008D0AF4" w:rsidRDefault="008D0AF4" w:rsidP="003936A7">
            <w:pPr>
              <w:cnfStyle w:val="000000100000" w:firstRow="0" w:lastRow="0" w:firstColumn="0" w:lastColumn="0" w:oddVBand="0" w:evenVBand="0" w:oddHBand="1" w:evenHBand="0" w:firstRowFirstColumn="0" w:firstRowLastColumn="0" w:lastRowFirstColumn="0" w:lastRowLastColumn="0"/>
            </w:pPr>
            <w:hyperlink r:id="rId20" w:history="1">
              <w:r w:rsidRPr="00FA0891">
                <w:rPr>
                  <w:rStyle w:val="Hyperlink"/>
                  <w:rFonts w:ascii="Calibri" w:hAnsi="Calibri" w:cs="Calibri"/>
                </w:rPr>
                <w:t>http://www.ausstats.abs.gov.au/ausstats/subscriber.nsf/0/607FD697270B9EE9CA25731A007A3A1D/$File/29050_2006.pdf</w:t>
              </w:r>
            </w:hyperlink>
            <w:r>
              <w:rPr>
                <w:rFonts w:ascii="Calibri" w:hAnsi="Calibri" w:cs="Calibri"/>
              </w:rPr>
              <w:t xml:space="preserve"> </w:t>
            </w:r>
          </w:p>
        </w:tc>
        <w:tc>
          <w:tcPr>
            <w:tcW w:w="4677" w:type="dxa"/>
          </w:tcPr>
          <w:p w:rsidR="008D0AF4" w:rsidRPr="00B12B73" w:rsidRDefault="008D0AF4" w:rsidP="003936A7">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pPr>
              <w:rPr>
                <w:rFonts w:ascii="Calibri" w:hAnsi="Calibri" w:cs="Arial"/>
                <w:color w:val="000000"/>
              </w:rPr>
            </w:pPr>
            <w:r>
              <w:rPr>
                <w:rFonts w:ascii="Calibri" w:hAnsi="Calibri" w:cs="Arial"/>
                <w:color w:val="000000"/>
              </w:rPr>
              <w:t>SA2</w:t>
            </w:r>
            <w:r w:rsidRPr="00A77A70">
              <w:rPr>
                <w:rFonts w:ascii="Calibri" w:hAnsi="Calibri" w:cs="Arial"/>
                <w:color w:val="000000"/>
              </w:rPr>
              <w:t xml:space="preserve"> 2011 CODE</w:t>
            </w:r>
            <w:r>
              <w:rPr>
                <w:rFonts w:ascii="Calibri" w:hAnsi="Calibri" w:cs="Arial"/>
                <w:color w:val="000000"/>
              </w:rPr>
              <w:t xml:space="preserve"> (SA2_2011_code)</w:t>
            </w:r>
          </w:p>
        </w:tc>
        <w:tc>
          <w:tcPr>
            <w:tcW w:w="1985" w:type="dxa"/>
            <w:shd w:val="clear" w:color="auto" w:fill="auto"/>
          </w:tcPr>
          <w:p w:rsidR="008D0AF4"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Statistical Area Level 2</w:t>
            </w:r>
          </w:p>
        </w:tc>
        <w:tc>
          <w:tcPr>
            <w:tcW w:w="4678" w:type="dxa"/>
            <w:shd w:val="clear" w:color="auto" w:fill="auto"/>
          </w:tcPr>
          <w:p w:rsidR="008D0AF4" w:rsidRPr="009C6A87" w:rsidRDefault="008D0AF4" w:rsidP="003936A7">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1" w:history="1">
              <w:r w:rsidRPr="00294746">
                <w:rPr>
                  <w:rStyle w:val="Hyperlink"/>
                  <w:rFonts w:ascii="Calibri" w:hAnsi="Calibri" w:cs="Arial"/>
                </w:rPr>
                <w:t>http://www.ausstats.abs.gov.au/ausstats/subscriber.nsf/0/D3DC26F35A8AF579CA257801000DCD7D/$File/1270055001_july%202011.pdf</w:t>
              </w:r>
            </w:hyperlink>
            <w:r>
              <w:rPr>
                <w:rFonts w:ascii="Calibri" w:hAnsi="Calibri" w:cs="Arial"/>
              </w:rPr>
              <w:t xml:space="preserve"> </w:t>
            </w:r>
          </w:p>
        </w:tc>
        <w:tc>
          <w:tcPr>
            <w:tcW w:w="4677" w:type="dxa"/>
          </w:tcPr>
          <w:p w:rsidR="008D0AF4" w:rsidRPr="00B12B73" w:rsidRDefault="008D0AF4" w:rsidP="003936A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12B73">
              <w:rPr>
                <w:rFonts w:ascii="Calibri" w:hAnsi="Calibri" w:cs="Calibri"/>
              </w:rPr>
              <w:t>Formerly known as ‘sa2res’.</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r>
              <w:rPr>
                <w:rFonts w:ascii="Calibri" w:hAnsi="Calibri" w:cs="Arial"/>
                <w:color w:val="000000"/>
              </w:rPr>
              <w:t>SA3</w:t>
            </w:r>
            <w:r w:rsidRPr="00A77A70">
              <w:rPr>
                <w:rFonts w:ascii="Calibri" w:hAnsi="Calibri" w:cs="Arial"/>
                <w:color w:val="000000"/>
              </w:rPr>
              <w:t xml:space="preserve"> 2011 CODE</w:t>
            </w:r>
            <w:r>
              <w:rPr>
                <w:rFonts w:ascii="Calibri" w:hAnsi="Calibri" w:cs="Arial"/>
                <w:color w:val="000000"/>
              </w:rPr>
              <w:t xml:space="preserve"> (SA3_2011_code)</w:t>
            </w:r>
          </w:p>
        </w:tc>
        <w:tc>
          <w:tcPr>
            <w:tcW w:w="1985" w:type="dxa"/>
            <w:shd w:val="clear" w:color="auto" w:fill="auto"/>
          </w:tcPr>
          <w:p w:rsidR="008D0AF4" w:rsidRPr="009E4FA0"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Statistical Area Level 3</w:t>
            </w:r>
          </w:p>
        </w:tc>
        <w:tc>
          <w:tcPr>
            <w:tcW w:w="4678" w:type="dxa"/>
            <w:shd w:val="clear" w:color="auto" w:fill="auto"/>
          </w:tcPr>
          <w:p w:rsidR="008D0AF4" w:rsidRPr="004705CB" w:rsidRDefault="008D0AF4" w:rsidP="003936A7">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22" w:history="1">
              <w:r w:rsidRPr="00294746">
                <w:rPr>
                  <w:rStyle w:val="Hyperlink"/>
                  <w:rFonts w:ascii="Calibri" w:hAnsi="Calibri" w:cs="Arial"/>
                </w:rPr>
                <w:t>http://www.ausstats.abs.gov.au/ausstats/subscriber.nsf/0/D3DC26F35A8AF579CA257801000DCD7D/$File/1270055001_july%202011.pdf</w:t>
              </w:r>
            </w:hyperlink>
          </w:p>
        </w:tc>
        <w:tc>
          <w:tcPr>
            <w:tcW w:w="4677" w:type="dxa"/>
          </w:tcPr>
          <w:p w:rsidR="008D0AF4" w:rsidRPr="00B12B73" w:rsidRDefault="008D0AF4" w:rsidP="003936A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12B73">
              <w:rPr>
                <w:rFonts w:ascii="Calibri" w:hAnsi="Calibri" w:cs="Calibri"/>
              </w:rPr>
              <w:t>Formerly known as ‘sa3res’.</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r>
              <w:rPr>
                <w:rFonts w:ascii="Calibri" w:hAnsi="Calibri" w:cs="Arial"/>
                <w:color w:val="000000"/>
              </w:rPr>
              <w:t>SA4</w:t>
            </w:r>
            <w:r w:rsidRPr="00A77A70">
              <w:rPr>
                <w:rFonts w:ascii="Calibri" w:hAnsi="Calibri" w:cs="Arial"/>
                <w:color w:val="000000"/>
              </w:rPr>
              <w:t xml:space="preserve"> 2011 CODE</w:t>
            </w:r>
            <w:r>
              <w:rPr>
                <w:rFonts w:ascii="Calibri" w:hAnsi="Calibri" w:cs="Arial"/>
                <w:color w:val="000000"/>
              </w:rPr>
              <w:t xml:space="preserve"> (SA4_2011_code)</w:t>
            </w:r>
          </w:p>
        </w:tc>
        <w:tc>
          <w:tcPr>
            <w:tcW w:w="1985" w:type="dxa"/>
            <w:shd w:val="clear" w:color="auto" w:fill="auto"/>
          </w:tcPr>
          <w:p w:rsidR="008D0AF4" w:rsidRPr="009E4FA0"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Statistical Area Level 4</w:t>
            </w:r>
          </w:p>
        </w:tc>
        <w:tc>
          <w:tcPr>
            <w:tcW w:w="4678" w:type="dxa"/>
            <w:shd w:val="clear" w:color="auto" w:fill="auto"/>
          </w:tcPr>
          <w:p w:rsidR="008D0AF4" w:rsidRPr="004705CB"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23" w:history="1">
              <w:r w:rsidRPr="00294746">
                <w:rPr>
                  <w:rStyle w:val="Hyperlink"/>
                  <w:rFonts w:ascii="Calibri" w:hAnsi="Calibri" w:cs="Arial"/>
                </w:rPr>
                <w:t>http://www.ausstats.abs.gov.au/ausstats/subscriber.nsf/0/D3DC26F35A8AF579CA257801000DCD7D/$File/1270055001_july%202011.pdf</w:t>
              </w:r>
            </w:hyperlink>
          </w:p>
        </w:tc>
        <w:tc>
          <w:tcPr>
            <w:tcW w:w="4677" w:type="dxa"/>
          </w:tcPr>
          <w:p w:rsidR="008D0AF4" w:rsidRPr="00B12B73"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Formerly known as ‘sa4</w:t>
            </w:r>
            <w:r w:rsidRPr="00B12B73">
              <w:rPr>
                <w:rFonts w:ascii="Calibri" w:hAnsi="Calibri" w:cs="Calibri"/>
              </w:rPr>
              <w:t>res’.</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A77A70" w:rsidRDefault="008D0AF4" w:rsidP="001079FD">
            <w:pPr>
              <w:rPr>
                <w:rFonts w:ascii="Calibri" w:hAnsi="Calibri" w:cs="Arial"/>
                <w:color w:val="000000"/>
              </w:rPr>
            </w:pPr>
            <w:r w:rsidRPr="00A77A70">
              <w:rPr>
                <w:rFonts w:ascii="Calibri" w:hAnsi="Calibri" w:cs="Arial"/>
                <w:color w:val="000000"/>
              </w:rPr>
              <w:t>S</w:t>
            </w:r>
            <w:r>
              <w:rPr>
                <w:rFonts w:ascii="Calibri" w:hAnsi="Calibri" w:cs="Arial"/>
                <w:color w:val="000000"/>
              </w:rPr>
              <w:t>LA</w:t>
            </w:r>
            <w:r w:rsidRPr="00A77A70">
              <w:rPr>
                <w:rFonts w:ascii="Calibri" w:hAnsi="Calibri" w:cs="Arial"/>
                <w:color w:val="000000"/>
              </w:rPr>
              <w:t xml:space="preserve"> 20</w:t>
            </w:r>
            <w:r>
              <w:rPr>
                <w:rFonts w:ascii="Calibri" w:hAnsi="Calibri" w:cs="Arial"/>
                <w:color w:val="000000"/>
              </w:rPr>
              <w:t>0</w:t>
            </w:r>
            <w:r w:rsidRPr="00A77A70">
              <w:rPr>
                <w:rFonts w:ascii="Calibri" w:hAnsi="Calibri" w:cs="Arial"/>
                <w:color w:val="000000"/>
              </w:rPr>
              <w:t>1 C</w:t>
            </w:r>
            <w:r>
              <w:rPr>
                <w:rFonts w:ascii="Calibri" w:hAnsi="Calibri" w:cs="Arial"/>
                <w:color w:val="000000"/>
              </w:rPr>
              <w:t>ode  (SLA_2001_code)*</w:t>
            </w:r>
          </w:p>
        </w:tc>
        <w:tc>
          <w:tcPr>
            <w:tcW w:w="1985" w:type="dxa"/>
            <w:shd w:val="clear" w:color="auto" w:fill="auto"/>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Statistical Local Area 2001</w:t>
            </w:r>
          </w:p>
        </w:tc>
        <w:tc>
          <w:tcPr>
            <w:tcW w:w="4678" w:type="dxa"/>
            <w:shd w:val="clear" w:color="auto" w:fill="auto"/>
          </w:tcPr>
          <w:p w:rsidR="008D0AF4" w:rsidRPr="004705CB"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24" w:history="1">
              <w:r w:rsidRPr="00FA0891">
                <w:rPr>
                  <w:rStyle w:val="Hyperlink"/>
                  <w:rFonts w:ascii="Calibri" w:hAnsi="Calibri" w:cs="Arial"/>
                </w:rPr>
                <w:t>http://www.ausstats.abs.gov.au/ausstats/subscriber.nsf/0/AA73DF0A91A3F71BCA256AD500017147/$File/12160_jul2001.pdf</w:t>
              </w:r>
            </w:hyperlink>
            <w:r>
              <w:rPr>
                <w:rFonts w:ascii="Calibri" w:hAnsi="Calibri" w:cs="Arial"/>
              </w:rPr>
              <w:t xml:space="preserve"> </w:t>
            </w:r>
          </w:p>
        </w:tc>
        <w:tc>
          <w:tcPr>
            <w:tcW w:w="4677" w:type="dxa"/>
          </w:tcPr>
          <w:p w:rsidR="008D0AF4" w:rsidRPr="004705CB" w:rsidRDefault="008D0AF4" w:rsidP="00B12B73">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r>
              <w:rPr>
                <w:rFonts w:ascii="Calibri" w:hAnsi="Calibri" w:cs="Arial"/>
                <w:color w:val="000000"/>
              </w:rPr>
              <w:t>SLA 2006 CODE  (SLA_2006_Code)*</w:t>
            </w:r>
          </w:p>
        </w:tc>
        <w:tc>
          <w:tcPr>
            <w:tcW w:w="1985" w:type="dxa"/>
            <w:shd w:val="clear" w:color="auto" w:fill="auto"/>
          </w:tcPr>
          <w:p w:rsidR="008D0AF4" w:rsidRPr="009E4FA0"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Statistical Local Area</w:t>
            </w:r>
            <w:r>
              <w:rPr>
                <w:rFonts w:ascii="Calibri" w:hAnsi="Calibri" w:cs="Arial"/>
                <w:color w:val="000000"/>
              </w:rPr>
              <w:t xml:space="preserve"> 2006 </w:t>
            </w:r>
          </w:p>
        </w:tc>
        <w:tc>
          <w:tcPr>
            <w:tcW w:w="4678" w:type="dxa"/>
            <w:shd w:val="clear" w:color="auto" w:fill="auto"/>
          </w:tcPr>
          <w:p w:rsidR="008D0AF4" w:rsidRPr="004705CB"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25" w:history="1">
              <w:r w:rsidRPr="00FA0891">
                <w:rPr>
                  <w:rStyle w:val="Hyperlink"/>
                  <w:rFonts w:ascii="Calibri" w:hAnsi="Calibri" w:cs="Arial"/>
                </w:rPr>
                <w:t>http://www.ausstats.abs.gov.au/ausstats/subscriber.nsf/0/3E15ACB95DA01A65CA2571AA0018369F/$File/12160_2006.pdf</w:t>
              </w:r>
            </w:hyperlink>
            <w:r>
              <w:rPr>
                <w:rFonts w:ascii="Calibri" w:hAnsi="Calibri" w:cs="Arial"/>
              </w:rPr>
              <w:t xml:space="preserve"> </w:t>
            </w:r>
          </w:p>
        </w:tc>
        <w:tc>
          <w:tcPr>
            <w:tcW w:w="4677" w:type="dxa"/>
          </w:tcPr>
          <w:p w:rsidR="008D0AF4" w:rsidRPr="004705CB" w:rsidRDefault="008D0AF4" w:rsidP="00B12B73">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1079FD">
            <w:pPr>
              <w:rPr>
                <w:rFonts w:ascii="Calibri" w:hAnsi="Calibri" w:cs="Arial"/>
                <w:color w:val="000000"/>
              </w:rPr>
            </w:pPr>
            <w:r w:rsidRPr="00D3562D">
              <w:rPr>
                <w:rFonts w:ascii="Calibri" w:hAnsi="Calibri" w:cs="Arial"/>
                <w:color w:val="000000"/>
              </w:rPr>
              <w:t>SLA 20</w:t>
            </w:r>
            <w:r>
              <w:rPr>
                <w:rFonts w:ascii="Calibri" w:hAnsi="Calibri" w:cs="Arial"/>
                <w:color w:val="000000"/>
              </w:rPr>
              <w:t>11</w:t>
            </w:r>
            <w:r w:rsidRPr="00D3562D">
              <w:rPr>
                <w:rFonts w:ascii="Calibri" w:hAnsi="Calibri" w:cs="Arial"/>
                <w:color w:val="000000"/>
              </w:rPr>
              <w:t xml:space="preserve"> CODE</w:t>
            </w:r>
            <w:r>
              <w:rPr>
                <w:rFonts w:ascii="Calibri" w:hAnsi="Calibri" w:cs="Arial"/>
                <w:color w:val="000000"/>
              </w:rPr>
              <w:t xml:space="preserve"> (SLA_2011_Code)*</w:t>
            </w:r>
          </w:p>
        </w:tc>
        <w:tc>
          <w:tcPr>
            <w:tcW w:w="1985" w:type="dxa"/>
            <w:shd w:val="clear" w:color="auto" w:fill="auto"/>
          </w:tcPr>
          <w:p w:rsidR="008D0AF4" w:rsidRDefault="008D0AF4" w:rsidP="002F4539">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rPr>
              <w:t>Statistical Local Area</w:t>
            </w:r>
            <w:r w:rsidRPr="00D3562D">
              <w:rPr>
                <w:rFonts w:ascii="Calibri" w:hAnsi="Calibri" w:cs="Arial"/>
                <w:color w:val="000000"/>
              </w:rPr>
              <w:t xml:space="preserve"> 20</w:t>
            </w:r>
            <w:r>
              <w:rPr>
                <w:rFonts w:ascii="Calibri" w:hAnsi="Calibri" w:cs="Arial"/>
                <w:color w:val="000000"/>
              </w:rPr>
              <w:t>11</w:t>
            </w:r>
            <w:r w:rsidRPr="00D3562D">
              <w:rPr>
                <w:rFonts w:ascii="Calibri" w:hAnsi="Calibri" w:cs="Arial"/>
                <w:color w:val="000000"/>
              </w:rPr>
              <w:t xml:space="preserve"> </w:t>
            </w:r>
          </w:p>
        </w:tc>
        <w:tc>
          <w:tcPr>
            <w:tcW w:w="4678" w:type="dxa"/>
            <w:shd w:val="clear" w:color="auto" w:fill="auto"/>
          </w:tcPr>
          <w:p w:rsidR="008D0AF4" w:rsidRPr="004705CB" w:rsidRDefault="008D0AF4" w:rsidP="002F0FAE">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26" w:history="1">
              <w:r w:rsidRPr="00FA0891">
                <w:rPr>
                  <w:rStyle w:val="Hyperlink"/>
                  <w:rFonts w:ascii="Calibri" w:hAnsi="Calibri" w:cs="Arial"/>
                </w:rPr>
                <w:t>http://www.ausstats.abs.gov.au/ausstats/subscriber.nsf/0/32FBEDE1EA4C5800CA25791F000F2E1C/$File/att98dqt.pdf</w:t>
              </w:r>
            </w:hyperlink>
            <w:r>
              <w:rPr>
                <w:rFonts w:ascii="Calibri" w:hAnsi="Calibri" w:cs="Arial"/>
              </w:rPr>
              <w:t xml:space="preserve"> </w:t>
            </w:r>
          </w:p>
        </w:tc>
        <w:tc>
          <w:tcPr>
            <w:tcW w:w="4677" w:type="dxa"/>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1079FD"/>
        </w:tc>
        <w:tc>
          <w:tcPr>
            <w:tcW w:w="1985" w:type="dxa"/>
            <w:shd w:val="clear" w:color="auto" w:fill="auto"/>
          </w:tcPr>
          <w:p w:rsidR="008D0AF4" w:rsidRDefault="008D0AF4" w:rsidP="002F4539">
            <w:pPr>
              <w:cnfStyle w:val="000000000000" w:firstRow="0" w:lastRow="0" w:firstColumn="0" w:lastColumn="0" w:oddVBand="0" w:evenVBand="0" w:oddHBand="0" w:evenHBand="0" w:firstRowFirstColumn="0" w:firstRowLastColumn="0" w:lastRowFirstColumn="0" w:lastRowLastColumn="0"/>
            </w:pPr>
          </w:p>
        </w:tc>
        <w:tc>
          <w:tcPr>
            <w:tcW w:w="4678" w:type="dxa"/>
            <w:shd w:val="clear" w:color="auto" w:fill="auto"/>
          </w:tcPr>
          <w:p w:rsidR="008D0AF4" w:rsidRPr="004705CB" w:rsidRDefault="008D0AF4" w:rsidP="002F0FAE">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8D0AF4" w:rsidRDefault="008D0AF4" w:rsidP="00696B7C">
            <w:pPr>
              <w:cnfStyle w:val="000000000000" w:firstRow="0" w:lastRow="0" w:firstColumn="0" w:lastColumn="0" w:oddVBand="0" w:evenVBand="0" w:oddHBand="0" w:evenHBand="0" w:firstRowFirstColumn="0" w:firstRowLastColumn="0" w:lastRowFirstColumn="0" w:lastRowLastColumn="0"/>
            </w:pPr>
          </w:p>
        </w:tc>
      </w:tr>
      <w:bookmarkEnd w:id="0"/>
    </w:tbl>
    <w:p w:rsidR="009C6A87" w:rsidRDefault="009C6A87" w:rsidP="000A287A">
      <w:pPr>
        <w:rPr>
          <w:rFonts w:ascii="Calibri" w:hAnsi="Calibri" w:cs="Calibri"/>
        </w:rPr>
      </w:pPr>
    </w:p>
    <w:p w:rsidR="006E4839" w:rsidRDefault="000A287A" w:rsidP="000A287A">
      <w:pPr>
        <w:rPr>
          <w:rFonts w:ascii="Calibri" w:hAnsi="Calibri" w:cs="Calibri"/>
        </w:rPr>
      </w:pPr>
      <w:r>
        <w:rPr>
          <w:rFonts w:ascii="Calibri" w:hAnsi="Calibri" w:cs="Calibri"/>
        </w:rPr>
        <w:t xml:space="preserve">* </w:t>
      </w:r>
      <w:r w:rsidRPr="000A287A">
        <w:rPr>
          <w:rFonts w:ascii="Calibri" w:hAnsi="Calibri" w:cs="Calibri"/>
        </w:rPr>
        <w:t>The Australian Bureau of Statistics Australian Statistical Geographical Standard publications provide advice on a range of different versions of Statistical Local Areas and Local Government Areas. For those who are seeking to match SLA or LGA level information, such as population data or area-level information such as SEIFA or ARIA+ indices, the choice of SLA/LGA matters as indices are often computed based on a specific version of a boundary. Further, if you’re looking to perform analyses of trends over time, selecting a single geographical standard will help to control for changes in boundary definitions</w:t>
      </w:r>
    </w:p>
    <w:p w:rsidR="000A287A" w:rsidRPr="000A287A" w:rsidRDefault="000A287A" w:rsidP="000A287A">
      <w:pPr>
        <w:rPr>
          <w:rFonts w:ascii="Calibri" w:hAnsi="Calibri" w:cs="Calibri"/>
        </w:rPr>
        <w:sectPr w:rsidR="000A287A" w:rsidRPr="000A287A" w:rsidSect="00594ABC">
          <w:pgSz w:w="16838" w:h="11906" w:orient="landscape" w:code="9"/>
          <w:pgMar w:top="1440" w:right="1440" w:bottom="1440" w:left="1440" w:header="709" w:footer="709" w:gutter="0"/>
          <w:cols w:space="708"/>
          <w:docGrid w:linePitch="360"/>
        </w:sectPr>
      </w:pPr>
    </w:p>
    <w:p w:rsidR="00D73BA3" w:rsidRDefault="00D73BA3" w:rsidP="009F6226">
      <w:pPr>
        <w:pStyle w:val="Heading1"/>
      </w:pPr>
      <w:r w:rsidRPr="000A7E86">
        <w:lastRenderedPageBreak/>
        <w:t xml:space="preserve">Attachment </w:t>
      </w:r>
      <w:r w:rsidR="006E3FCC">
        <w:t>1</w:t>
      </w:r>
      <w:r w:rsidR="006E3FCC" w:rsidRPr="000A7E86">
        <w:t xml:space="preserve"> </w:t>
      </w:r>
      <w:r w:rsidRPr="000A7E86">
        <w:t>–</w:t>
      </w:r>
      <w:r w:rsidR="00546DB4">
        <w:t xml:space="preserve"> </w:t>
      </w:r>
      <w:r>
        <w:t>Facility type</w:t>
      </w:r>
    </w:p>
    <w:p w:rsidR="00C056CF" w:rsidRPr="00C056CF" w:rsidRDefault="00C056CF" w:rsidP="00C056CF"/>
    <w:tbl>
      <w:tblPr>
        <w:tblStyle w:val="LightList-Accent11"/>
        <w:tblW w:w="7560" w:type="dxa"/>
        <w:tblLook w:val="04A0" w:firstRow="1" w:lastRow="0" w:firstColumn="1" w:lastColumn="0" w:noHBand="0" w:noVBand="1"/>
      </w:tblPr>
      <w:tblGrid>
        <w:gridCol w:w="960"/>
        <w:gridCol w:w="6600"/>
      </w:tblGrid>
      <w:tr w:rsidR="00D73BA3" w:rsidRPr="00041511" w:rsidTr="00E769F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E769F3" w:rsidRDefault="00D73BA3" w:rsidP="00B73F8C">
            <w:pPr>
              <w:rPr>
                <w:rFonts w:ascii="Calibri" w:eastAsia="Times New Roman" w:hAnsi="Calibri" w:cs="Times New Roman"/>
                <w:sz w:val="24"/>
                <w:szCs w:val="24"/>
              </w:rPr>
            </w:pPr>
            <w:r w:rsidRPr="00E769F3">
              <w:rPr>
                <w:rFonts w:ascii="Calibri" w:eastAsia="Times New Roman" w:hAnsi="Calibri" w:cs="Times New Roman"/>
                <w:sz w:val="24"/>
                <w:szCs w:val="24"/>
              </w:rPr>
              <w:t>Code</w:t>
            </w:r>
          </w:p>
        </w:tc>
        <w:tc>
          <w:tcPr>
            <w:tcW w:w="6600" w:type="dxa"/>
            <w:noWrap/>
            <w:hideMark/>
          </w:tcPr>
          <w:p w:rsidR="00D73BA3" w:rsidRPr="00E769F3" w:rsidRDefault="00D73BA3" w:rsidP="00B73F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E769F3">
              <w:rPr>
                <w:rFonts w:ascii="Calibri" w:eastAsia="Times New Roman" w:hAnsi="Calibri" w:cs="Times New Roman"/>
                <w:sz w:val="24"/>
                <w:szCs w:val="24"/>
              </w:rPr>
              <w:t>Description</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1</w:t>
            </w:r>
          </w:p>
        </w:tc>
        <w:tc>
          <w:tcPr>
            <w:tcW w:w="6600" w:type="dxa"/>
            <w:noWrap/>
            <w:hideMark/>
          </w:tcPr>
          <w:p w:rsidR="00D73BA3" w:rsidRPr="00041511" w:rsidRDefault="00D73BA3"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Oncology/Cancer Outpatient Department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2</w:t>
            </w:r>
          </w:p>
        </w:tc>
        <w:tc>
          <w:tcPr>
            <w:tcW w:w="6600" w:type="dxa"/>
            <w:noWrap/>
            <w:hideMark/>
          </w:tcPr>
          <w:p w:rsidR="00D73BA3" w:rsidRPr="00041511" w:rsidRDefault="00D73BA3"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Screening Service (DoHRS Financial)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3</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Health Centre, Dental Service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4</w:t>
            </w:r>
          </w:p>
        </w:tc>
        <w:tc>
          <w:tcPr>
            <w:tcW w:w="6600" w:type="dxa"/>
            <w:noWrap/>
            <w:hideMark/>
          </w:tcPr>
          <w:p w:rsidR="00D73BA3" w:rsidRPr="00041511" w:rsidRDefault="00D73BA3"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Drug &amp; Alcohol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5</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Non-Psych Ward or Unit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9</w:t>
            </w:r>
          </w:p>
        </w:tc>
        <w:tc>
          <w:tcPr>
            <w:tcW w:w="6600" w:type="dxa"/>
            <w:noWrap/>
            <w:hideMark/>
          </w:tcPr>
          <w:p w:rsidR="00D73BA3" w:rsidRPr="00041511" w:rsidRDefault="00D73BA3"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Not Applicable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A</w:t>
            </w:r>
            <w:r w:rsidR="00546DB4">
              <w:rPr>
                <w:rFonts w:ascii="Calibri" w:eastAsia="Times New Roman" w:hAnsi="Calibri" w:cs="Times New Roman"/>
                <w:color w:val="000000"/>
              </w:rPr>
              <w:t xml:space="preserve">  </w:t>
            </w:r>
          </w:p>
        </w:tc>
        <w:tc>
          <w:tcPr>
            <w:tcW w:w="6600" w:type="dxa"/>
            <w:noWrap/>
            <w:hideMark/>
          </w:tcPr>
          <w:p w:rsidR="00D73BA3" w:rsidRPr="00041511" w:rsidRDefault="00D73BA3"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NSW Area Health Services</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AHD</w:t>
            </w:r>
            <w:r w:rsidR="00546DB4">
              <w:rPr>
                <w:rFonts w:ascii="Calibri" w:eastAsia="Times New Roman" w:hAnsi="Calibri" w:cs="Times New Roman"/>
                <w:color w:val="000000"/>
              </w:rPr>
              <w:t xml:space="preserve"> </w:t>
            </w:r>
          </w:p>
        </w:tc>
        <w:tc>
          <w:tcPr>
            <w:tcW w:w="6600" w:type="dxa"/>
            <w:noWrap/>
            <w:hideMark/>
          </w:tcPr>
          <w:p w:rsidR="00D73BA3" w:rsidRPr="00041511" w:rsidRDefault="00D73BA3"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NSW Area Health Service Sub-Divisions</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B</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 xml:space="preserve"> Linen Services (DOHRS Financial)</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BIR</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Brain Injury Rehabilitation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w:t>
            </w:r>
            <w:r w:rsidR="00546DB4">
              <w:rPr>
                <w:rFonts w:ascii="Calibri" w:eastAsia="Times New Roman" w:hAnsi="Calibri" w:cs="Times New Roman"/>
                <w:color w:val="000000"/>
              </w:rPr>
              <w:t xml:space="preserve">  </w:t>
            </w:r>
          </w:p>
        </w:tc>
        <w:tc>
          <w:tcPr>
            <w:tcW w:w="6600" w:type="dxa"/>
            <w:noWrap/>
            <w:hideMark/>
          </w:tcPr>
          <w:p w:rsidR="00D73BA3" w:rsidRPr="00041511" w:rsidRDefault="00D73BA3"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Privately Managed under Contract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CAD</w:t>
            </w:r>
            <w:r w:rsidR="00546DB4">
              <w:rPr>
                <w:rFonts w:ascii="Calibri" w:eastAsia="Times New Roman" w:hAnsi="Calibri" w:cs="Times New Roman"/>
                <w:color w:val="000000"/>
              </w:rPr>
              <w:t xml:space="preserve"> </w:t>
            </w:r>
          </w:p>
        </w:tc>
        <w:tc>
          <w:tcPr>
            <w:tcW w:w="6600" w:type="dxa"/>
            <w:noWrap/>
            <w:hideMark/>
          </w:tcPr>
          <w:p w:rsidR="00D73BA3" w:rsidRPr="00041511" w:rsidRDefault="00D73BA3"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Community Residential, Confused and Disturbed Elderly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CAP</w:t>
            </w:r>
            <w:r w:rsidR="00546DB4">
              <w:rPr>
                <w:rFonts w:ascii="Calibri" w:eastAsia="Times New Roman" w:hAnsi="Calibri" w:cs="Times New Roman"/>
                <w:color w:val="000000"/>
              </w:rPr>
              <w:t xml:space="preserve"> </w:t>
            </w:r>
          </w:p>
        </w:tc>
        <w:tc>
          <w:tcPr>
            <w:tcW w:w="6600" w:type="dxa"/>
            <w:noWrap/>
            <w:hideMark/>
          </w:tcPr>
          <w:p w:rsidR="00D73BA3" w:rsidRPr="00041511" w:rsidRDefault="00D73BA3"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Community Acute &amp; Post Acute Care (CAPAC)</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CDA</w:t>
            </w:r>
            <w:r w:rsidR="00546DB4">
              <w:rPr>
                <w:rFonts w:ascii="Calibri" w:eastAsia="Times New Roman" w:hAnsi="Calibri" w:cs="Times New Roman"/>
                <w:color w:val="000000"/>
              </w:rPr>
              <w:t xml:space="preserve"> </w:t>
            </w:r>
          </w:p>
        </w:tc>
        <w:tc>
          <w:tcPr>
            <w:tcW w:w="6600" w:type="dxa"/>
            <w:noWrap/>
            <w:hideMark/>
          </w:tcPr>
          <w:p w:rsidR="00D73BA3" w:rsidRPr="00041511" w:rsidRDefault="00D73BA3"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Community Health Centre, Drug &amp; Alcohol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CMH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Community Residential Facility</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CMN</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CAMHSNET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COM</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Health Centre, Public Facility</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COU</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Courts</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CRC</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Residential Care Facility, NEC</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CTC</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Residential Transitional Care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D</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Day Procedure Centre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DEN</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Outpatient Dental Facility</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DOH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NSW Health Department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E</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Biomedical engineering services (DOHRS Financial)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ERR</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Record created in Error - Not to be used for Reporting</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F</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Food services (DoHRS Financial)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FLO</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Inter-State &amp; Intra-State Patient Flows</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G</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Area Program Services (DOHRS Financial)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GRP</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Community Residential Group Home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Recognised (Non-Psych), NSW</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HED</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Emergency Department, NSW</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HIT</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Hospital in the Home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HOP</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Outpatient Clinic, NFD</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HPC</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Residential Hospice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HWM</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 xml:space="preserve">Public hospital, </w:t>
            </w:r>
            <w:r w:rsidR="00956EF7" w:rsidRPr="00041511">
              <w:rPr>
                <w:rFonts w:ascii="Calibri" w:eastAsia="Times New Roman" w:hAnsi="Calibri" w:cs="Times New Roman"/>
                <w:color w:val="000000"/>
              </w:rPr>
              <w:t>Psych</w:t>
            </w:r>
            <w:r w:rsidR="00D73BA3" w:rsidRPr="00041511">
              <w:rPr>
                <w:rFonts w:ascii="Calibri" w:eastAsia="Times New Roman" w:hAnsi="Calibri" w:cs="Times New Roman"/>
                <w:color w:val="000000"/>
              </w:rPr>
              <w:t xml:space="preserve"> Admitting Ward or Unit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I</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Information and Information technology services (DoHRS Financial)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Medical Imaging Services</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JAD</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D&amp;A, Admitting Ward or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lastRenderedPageBreak/>
              <w:t>JAH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Admitting Entity</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JAM</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Ambulatory Care Facility, NFD</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JCH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Community Health Centre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JDA</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D&amp;A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JDU</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Dental Unit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JOP</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Outpatient Department or Clinic</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JST</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Outpatient Service Team</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K</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Financial business units (DoHRS Financial)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Pathology business unit, Not Further defined</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LBH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Pathology Laboratory, In Public Hospital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LBO</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Pathology Laboratory, Non-Hospital, Public</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LBP</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Pathology Laboratory, Private Sector, NSW</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LBU</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Pathology Business Unit (DOHRS Financial)</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LIV</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Health Centre, Living Skills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LOC</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Service Point Location (Other than Mental Health)</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M</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Multi-Purpose Service, Admitting Entity</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MHH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Community Hostel</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MHL</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Service Locations</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MHN</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Service, NEC</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MPA</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Multi-Purpose Service, D&amp;A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MPR</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Residential Aged Care Facility within MP' = 'S</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N</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Residential Aged Care Facility (Nursing Home)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NGA</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Non-Govt Organisations, D&amp;A Service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NGO</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Non-Government Organisations, NEC</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NUC</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Nuclear Medicine unit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O</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Other Type of Facility, Not Elsewhere Classified</w:t>
            </w:r>
            <w:r>
              <w:rPr>
                <w:rFonts w:ascii="Calibri" w:eastAsia="Times New Roman" w:hAnsi="Calibri" w:cs="Times New Roman"/>
                <w:color w:val="000000"/>
              </w:rPr>
              <w:t xml:space="preserve">     </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OBS</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Obsolete Facility of Former Area Structure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OVS</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Overseas Health Authority or Health Service Provider</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P</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hospital, Admitting Entity</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PAM</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Sector, Ambulatory Care Facility, NEC</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PCH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Community Health Service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PDA</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Hospital, Drug &amp; Alcohol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PHA</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Pharmacy</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POU</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Hospital, Outpatient Department or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Q</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Health Centre, NFD as Public or Private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R</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Residential Aged Care Facility (Nursing Home)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REH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Health Centre, Rehabilitation Service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RFD</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Royal Flying Doctor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S</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Public Psychiatric hospital</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SDA</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Public Psychiatric Hospital D&amp;A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SSS</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NSW State-Wide or Shared Service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lastRenderedPageBreak/>
              <w:t>SVU</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Service Unit, NFD</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SWD</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Public Psychiatric Hospital Admitting Ward or Unit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T</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Inter State / Territory Health Authority</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TLC</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Health Transitional Living Unit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TLH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Brain Injury Transitional Living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U</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Material Business Units (DOHRS Financial)</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V</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Capital Works Business Units</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W</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Residential Care Facility, NFD</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X</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NSW Public Health Units</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XXX</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Unallocated Facility Type (To be Determined)</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Y</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Correctional Centre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Z</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Sleep Disorder Centre, Admitting Entity</w:t>
            </w:r>
          </w:p>
        </w:tc>
      </w:tr>
    </w:tbl>
    <w:p w:rsidR="00D73BA3" w:rsidRDefault="00D73BA3" w:rsidP="00D73BA3">
      <w:pPr>
        <w:spacing w:line="240" w:lineRule="auto"/>
        <w:rPr>
          <w:rFonts w:ascii="Calibri" w:hAnsi="Calibri" w:cs="Arial"/>
          <w:color w:val="000000"/>
        </w:rPr>
      </w:pPr>
      <w:r w:rsidRPr="00160C9F">
        <w:rPr>
          <w:rFonts w:ascii="Calibri" w:hAnsi="Calibri" w:cs="Arial"/>
          <w:color w:val="000000"/>
        </w:rPr>
        <w:t xml:space="preserve"> </w:t>
      </w:r>
    </w:p>
    <w:p w:rsidR="00F84016" w:rsidRDefault="00F84016" w:rsidP="00D73BA3">
      <w:pPr>
        <w:rPr>
          <w:rFonts w:ascii="Calibri" w:hAnsi="Calibri" w:cs="Arial"/>
          <w:color w:val="000000"/>
        </w:rPr>
      </w:pPr>
    </w:p>
    <w:p w:rsidR="00F84016" w:rsidRPr="00F84016" w:rsidRDefault="00F84016" w:rsidP="00F84016">
      <w:pPr>
        <w:rPr>
          <w:rFonts w:ascii="Calibri" w:hAnsi="Calibri" w:cs="Arial"/>
        </w:rPr>
      </w:pPr>
    </w:p>
    <w:p w:rsidR="00F84016" w:rsidRPr="00F84016" w:rsidRDefault="00F84016" w:rsidP="00F84016">
      <w:pPr>
        <w:rPr>
          <w:rFonts w:ascii="Calibri" w:hAnsi="Calibri" w:cs="Arial"/>
        </w:rPr>
      </w:pPr>
    </w:p>
    <w:p w:rsidR="00F84016" w:rsidRPr="00F84016" w:rsidRDefault="00F84016" w:rsidP="00F84016">
      <w:pPr>
        <w:rPr>
          <w:rFonts w:ascii="Calibri" w:hAnsi="Calibri" w:cs="Arial"/>
        </w:rPr>
      </w:pPr>
    </w:p>
    <w:p w:rsidR="00F84016" w:rsidRPr="00F84016" w:rsidRDefault="00F84016" w:rsidP="00F84016">
      <w:pPr>
        <w:rPr>
          <w:rFonts w:ascii="Calibri" w:hAnsi="Calibri" w:cs="Arial"/>
        </w:rPr>
      </w:pPr>
    </w:p>
    <w:p w:rsidR="00F84016" w:rsidRPr="00F84016" w:rsidRDefault="00F84016" w:rsidP="00F84016">
      <w:pPr>
        <w:rPr>
          <w:rFonts w:ascii="Calibri" w:hAnsi="Calibri" w:cs="Arial"/>
        </w:rPr>
      </w:pPr>
    </w:p>
    <w:p w:rsidR="00F84016" w:rsidRPr="00F84016" w:rsidRDefault="00F84016" w:rsidP="00F84016">
      <w:pPr>
        <w:rPr>
          <w:rFonts w:ascii="Calibri" w:hAnsi="Calibri" w:cs="Arial"/>
        </w:rPr>
      </w:pPr>
    </w:p>
    <w:p w:rsidR="00F84016" w:rsidRPr="00F84016" w:rsidRDefault="00F84016" w:rsidP="00F84016">
      <w:pPr>
        <w:rPr>
          <w:rFonts w:ascii="Calibri" w:hAnsi="Calibri" w:cs="Arial"/>
        </w:rPr>
      </w:pPr>
    </w:p>
    <w:p w:rsidR="00F84016" w:rsidRDefault="00F84016" w:rsidP="00D73BA3">
      <w:pPr>
        <w:rPr>
          <w:rFonts w:ascii="Calibri" w:hAnsi="Calibri" w:cs="Arial"/>
        </w:rPr>
      </w:pPr>
    </w:p>
    <w:p w:rsidR="00F84016" w:rsidRPr="00F84016" w:rsidRDefault="00F84016" w:rsidP="00F84016">
      <w:pPr>
        <w:rPr>
          <w:rFonts w:ascii="Calibri" w:hAnsi="Calibri" w:cs="Arial"/>
        </w:rPr>
      </w:pPr>
    </w:p>
    <w:p w:rsidR="00F84016" w:rsidRDefault="00F84016" w:rsidP="00D73BA3">
      <w:pPr>
        <w:rPr>
          <w:rFonts w:ascii="Calibri" w:hAnsi="Calibri" w:cs="Arial"/>
        </w:rPr>
      </w:pPr>
    </w:p>
    <w:p w:rsidR="00F84016" w:rsidRDefault="00F84016" w:rsidP="00F84016">
      <w:pPr>
        <w:tabs>
          <w:tab w:val="left" w:pos="5595"/>
        </w:tabs>
        <w:rPr>
          <w:rFonts w:ascii="Calibri" w:hAnsi="Calibri" w:cs="Arial"/>
        </w:rPr>
      </w:pPr>
      <w:r>
        <w:rPr>
          <w:rFonts w:ascii="Calibri" w:hAnsi="Calibri" w:cs="Arial"/>
        </w:rPr>
        <w:tab/>
      </w:r>
    </w:p>
    <w:p w:rsidR="00F84016" w:rsidRDefault="00F84016">
      <w:pPr>
        <w:rPr>
          <w:rFonts w:ascii="Calibri" w:hAnsi="Calibri" w:cs="Arial"/>
        </w:rPr>
      </w:pPr>
      <w:r>
        <w:rPr>
          <w:rFonts w:ascii="Calibri" w:hAnsi="Calibri" w:cs="Arial"/>
        </w:rPr>
        <w:br w:type="page"/>
      </w:r>
    </w:p>
    <w:p w:rsidR="004473E5" w:rsidRDefault="004473E5" w:rsidP="009F6226">
      <w:pPr>
        <w:pStyle w:val="Heading1"/>
      </w:pPr>
      <w:r w:rsidRPr="000A7E86">
        <w:lastRenderedPageBreak/>
        <w:t xml:space="preserve">Attachment </w:t>
      </w:r>
      <w:r w:rsidR="006E3FCC">
        <w:t>2</w:t>
      </w:r>
      <w:r w:rsidR="006E3FCC" w:rsidRPr="000A7E86">
        <w:t xml:space="preserve"> </w:t>
      </w:r>
      <w:r w:rsidRPr="000A7E86">
        <w:t xml:space="preserve">– </w:t>
      </w:r>
      <w:r>
        <w:t>Financial class</w:t>
      </w:r>
    </w:p>
    <w:p w:rsidR="00C056CF" w:rsidRPr="00C056CF" w:rsidRDefault="00C056CF" w:rsidP="00C056CF"/>
    <w:tbl>
      <w:tblPr>
        <w:tblStyle w:val="LightList-Accent11"/>
        <w:tblW w:w="10043" w:type="dxa"/>
        <w:tblLook w:val="04A0" w:firstRow="1" w:lastRow="0" w:firstColumn="1" w:lastColumn="0" w:noHBand="0" w:noVBand="1"/>
      </w:tblPr>
      <w:tblGrid>
        <w:gridCol w:w="2300"/>
        <w:gridCol w:w="7743"/>
      </w:tblGrid>
      <w:tr w:rsidR="00E769F3" w:rsidRPr="00E769F3" w:rsidTr="00E769F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orbel" w:eastAsia="Times New Roman" w:hAnsi="Corbel" w:cs="Calibri"/>
                <w:iCs/>
                <w:sz w:val="28"/>
                <w:szCs w:val="28"/>
              </w:rPr>
            </w:pPr>
            <w:r w:rsidRPr="00E769F3">
              <w:rPr>
                <w:rFonts w:ascii="Corbel" w:eastAsia="Times New Roman" w:hAnsi="Corbel" w:cs="Calibri"/>
                <w:iCs/>
                <w:sz w:val="28"/>
                <w:szCs w:val="28"/>
              </w:rPr>
              <w:t>Code</w:t>
            </w:r>
          </w:p>
        </w:tc>
        <w:tc>
          <w:tcPr>
            <w:tcW w:w="7743" w:type="dxa"/>
            <w:noWrap/>
            <w:hideMark/>
          </w:tcPr>
          <w:p w:rsidR="00E769F3" w:rsidRPr="00E769F3" w:rsidRDefault="00E769F3" w:rsidP="00E769F3">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sz w:val="28"/>
                <w:szCs w:val="28"/>
              </w:rPr>
            </w:pPr>
            <w:r w:rsidRPr="00E769F3">
              <w:rPr>
                <w:rFonts w:ascii="Corbel" w:eastAsia="Times New Roman" w:hAnsi="Corbel" w:cs="Calibri"/>
                <w:iCs/>
                <w:sz w:val="28"/>
                <w:szCs w:val="28"/>
              </w:rPr>
              <w:t>Description</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12</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General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23</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Same Day Band 2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24</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Same Day Band 3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25</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Same Day Band 4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32</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Nursing Home Type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56</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Same Day Band 1a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57</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Same Day Band 1b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58</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Same Day Band 1c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AC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General - Shared Ward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AD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Department of Veterans Affairs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AO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Other Compensable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AS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General - Single Room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AT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Transcover Compensation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AV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NSW Motor Accident Authority Compensation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AW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Workers Compensation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BD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Brain Dead Organ Donor - Procurement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BO</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Boarder (Other than Self Contained Unit)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BS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Boarder (Self Contained Unit)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C1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Other Compensable - Critical - Same Day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C2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Other Compensable - Non-Critical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C3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Other Compensable - Critical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C4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Other Compensable - Non-Critical - Overnight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CU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 - Confused &amp; Disturbed Elderly (CADE) Bed/Unit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DC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Deferred Classification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DO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Organ Donor - Overseas Visitor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E2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Same Day Band 2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E3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Same Day Band 3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E4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Same Day Band 4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EA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Same Day Band 1a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EB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Same Day Band 1b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EC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Same Day Band 1c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EN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Nursing Home Type - Shared Ward Election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ER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Nursing Home Type - Single Room Election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ES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Single Room Election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EW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Overnight - Shared Ward Election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HO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 - Hostel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Same Day Band 2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Same Day Band 3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lastRenderedPageBreak/>
              <w:t xml:space="preserve">M4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Same Day Band 4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MA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Same Day Band 1a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MB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Same Day Band 1b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MC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Same Day Band 1c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MN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Nursing Home Type - Shared Ward Election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MW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Overnight - Shared Ward Election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ND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Norfolk Island - Same Day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NO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Norfolk Island - Overnight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OA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Asylum Seeker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OD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Other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OO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Other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OS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Asylum Seeker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PD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Prisoner - Hospital Doctor - Same Day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PO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Prisoner - Hospital Doctor - Overnight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Same Day Band 2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Same Day Band 3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Same Day Band 4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RA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Same Day Band 1a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RB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Same Day Band 1b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RC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Same Day Band 1c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RN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Nursing Home Type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RP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Drug Trial / Research Patient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RW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General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S1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Psychiatric Hospital - Interstate Resident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S2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Psychiatric Hospital - Interstate Resident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S3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Psychiatric Hospital - Overseas Visitor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S4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Psychiatric Hospital - Overseas Visitor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SD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Psychiatric Hospital - NSW Resident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SO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Psychiatric Hospital - NSW Resident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T1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TransCover Compensation - Critical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T2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TransCover Compensation - Non-Critical - Same Day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T3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TransCover Compensation - Critical - Overnight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T4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TransCover Compensation - Non-Critical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TD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Tuberculosis - Hospital Doctor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TO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Tuberculosis - Hospital Doctor - Overnight - Shared Ward Election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U1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Unqualified Newborn of Public Patient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Unqualified Newborn of Public Patient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Unqualified Newborn of Private Patient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Unqualified Newborn of Private Patient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U5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Unqualified Newborn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lastRenderedPageBreak/>
              <w:t xml:space="preserve">U6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Unqualified Newborn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U7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Other - Unqualified Newborn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U8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Other - Unqualified Newborn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V1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NSW Motor Accident Authority Compensation - Critical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V2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NSW Motor Accident Authority Compensation - Non-Critical - Same Day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V3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NSW Motor Accident Authority Compensation - Critical - Overnight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V4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NSW Motor Accident Authority Compensation - Non-Critical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VD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Victim of Crime - Hospital Doctor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VO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Victim of Crime - Hospital Doctor - Overnight - Shared Ward Election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W1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Workers Compensation - Critical Care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W2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Workers Compensation - Non-Critical Care - Same Day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W3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Workers Compensation - Critical Care - Overnight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W4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Workers Compensation - Non-Critical Care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**OTHER**</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 Invalid Data </w:t>
            </w:r>
          </w:p>
        </w:tc>
      </w:tr>
    </w:tbl>
    <w:p w:rsidR="004473E5" w:rsidRDefault="00D73BA3" w:rsidP="009F6226">
      <w:pPr>
        <w:pStyle w:val="Heading1"/>
      </w:pPr>
      <w:r w:rsidRPr="00F84016">
        <w:rPr>
          <w:rFonts w:ascii="Calibri" w:hAnsi="Calibri" w:cs="Arial"/>
        </w:rPr>
        <w:br w:type="page"/>
      </w:r>
      <w:r w:rsidR="004473E5" w:rsidRPr="000A7E86">
        <w:lastRenderedPageBreak/>
        <w:t xml:space="preserve">Attachment </w:t>
      </w:r>
      <w:r w:rsidR="006E3FCC">
        <w:t>3</w:t>
      </w:r>
      <w:r w:rsidR="006E3FCC" w:rsidRPr="000A7E86">
        <w:t xml:space="preserve"> </w:t>
      </w:r>
      <w:r w:rsidR="004473E5" w:rsidRPr="000A7E86">
        <w:t xml:space="preserve">– </w:t>
      </w:r>
      <w:r w:rsidR="004473E5">
        <w:t>Major Diagnostic Codes</w:t>
      </w:r>
    </w:p>
    <w:p w:rsidR="00E769F3" w:rsidRPr="00E769F3" w:rsidRDefault="00E769F3" w:rsidP="00E769F3"/>
    <w:tbl>
      <w:tblPr>
        <w:tblStyle w:val="LightList-Accent11"/>
        <w:tblW w:w="6933" w:type="dxa"/>
        <w:tblLook w:val="04A0" w:firstRow="1" w:lastRow="0" w:firstColumn="1" w:lastColumn="0" w:noHBand="0" w:noVBand="1"/>
      </w:tblPr>
      <w:tblGrid>
        <w:gridCol w:w="2093"/>
        <w:gridCol w:w="4840"/>
      </w:tblGrid>
      <w:tr w:rsidR="00E769F3" w:rsidRPr="00E769F3" w:rsidTr="00E769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769F3" w:rsidRPr="00E769F3" w:rsidRDefault="00E769F3" w:rsidP="00E769F3">
            <w:pPr>
              <w:jc w:val="center"/>
              <w:rPr>
                <w:rFonts w:ascii="Corbel" w:eastAsia="Times New Roman" w:hAnsi="Corbel" w:cs="Calibri"/>
                <w:iCs/>
                <w:sz w:val="24"/>
                <w:szCs w:val="24"/>
              </w:rPr>
            </w:pPr>
            <w:r w:rsidRPr="00E769F3">
              <w:rPr>
                <w:rFonts w:ascii="Corbel" w:eastAsia="Times New Roman" w:hAnsi="Corbel" w:cs="Calibri"/>
                <w:iCs/>
                <w:sz w:val="24"/>
                <w:szCs w:val="24"/>
              </w:rPr>
              <w:t>Code</w:t>
            </w:r>
          </w:p>
        </w:tc>
        <w:tc>
          <w:tcPr>
            <w:tcW w:w="4840" w:type="dxa"/>
            <w:noWrap/>
            <w:hideMark/>
          </w:tcPr>
          <w:p w:rsidR="00E769F3" w:rsidRPr="00E769F3" w:rsidRDefault="00E769F3" w:rsidP="00E769F3">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sz w:val="24"/>
                <w:szCs w:val="24"/>
              </w:rPr>
            </w:pPr>
            <w:r w:rsidRPr="00E769F3">
              <w:rPr>
                <w:rFonts w:ascii="Corbel" w:eastAsia="Times New Roman" w:hAnsi="Corbel" w:cs="Calibri"/>
                <w:iCs/>
                <w:sz w:val="24"/>
                <w:szCs w:val="24"/>
              </w:rPr>
              <w:t>Description</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Nervous System</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2</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Eye</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3</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Ear, Nose and Throat</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4</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Respiratory System</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5</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Circulatory System</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6</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Digestive System</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7</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Hepatobiliary System and Pancreas</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8</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Musculoskeletal System and Connective Tissues</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9</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Skin, Subcutaneous Tissue and Breast</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10</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Endocrine,Nutritional and Metabolic</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11</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Kidney and Urinary Tract</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12</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Male Reproductive System</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13</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Female Reproductive System</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14</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Pregnancy,Childbirth and the Puerperium</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15</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Newborns/Neonates with conditions originating in perinatal period</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16</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Blood &amp; Blood Forming Organs &amp; Immunity</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17</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Myeloproliferative Disorders &amp; Poorly Differentiated Neoplasms</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18</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Infectious and Parasitic Diseases</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19</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Mental Diseases and Disorders</w:t>
            </w:r>
          </w:p>
        </w:tc>
      </w:tr>
      <w:tr w:rsidR="00E769F3" w:rsidRPr="00E769F3" w:rsidTr="00E769F3">
        <w:trPr>
          <w:trHeight w:val="6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20</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Substance Use &amp; Substance Induced Organic Mental Disorders</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21</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Injury,Poisoning and Toxic Effects of Drugs</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22</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Burns</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23</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Factors Influencing Health Status &amp; Other Contacts with Health Services</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**OTHER**</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Invalid Data</w:t>
            </w:r>
          </w:p>
        </w:tc>
      </w:tr>
    </w:tbl>
    <w:p w:rsidR="004473E5" w:rsidRPr="00160C9F" w:rsidRDefault="004473E5" w:rsidP="004473E5">
      <w:pPr>
        <w:widowControl w:val="0"/>
        <w:tabs>
          <w:tab w:val="left" w:pos="90"/>
          <w:tab w:val="left" w:pos="851"/>
        </w:tabs>
        <w:autoSpaceDE w:val="0"/>
        <w:autoSpaceDN w:val="0"/>
        <w:adjustRightInd w:val="0"/>
        <w:spacing w:after="0" w:line="240" w:lineRule="auto"/>
        <w:rPr>
          <w:rFonts w:ascii="Calibri" w:hAnsi="Calibri" w:cs="Arial"/>
        </w:rPr>
      </w:pPr>
    </w:p>
    <w:p w:rsidR="00A2661F" w:rsidRDefault="004473E5" w:rsidP="009F6226">
      <w:pPr>
        <w:pStyle w:val="Heading1"/>
      </w:pPr>
      <w:r>
        <w:rPr>
          <w:rFonts w:ascii="Calibri" w:hAnsi="Calibri" w:cs="Arial"/>
          <w:sz w:val="24"/>
          <w:szCs w:val="24"/>
        </w:rPr>
        <w:br w:type="page"/>
      </w:r>
      <w:r w:rsidR="00A2661F" w:rsidRPr="000A7E86">
        <w:lastRenderedPageBreak/>
        <w:t xml:space="preserve">Attachment </w:t>
      </w:r>
      <w:r w:rsidR="006E3FCC">
        <w:t>4</w:t>
      </w:r>
      <w:r w:rsidR="006E3FCC" w:rsidRPr="000A7E86">
        <w:t xml:space="preserve"> </w:t>
      </w:r>
      <w:r w:rsidR="00A2661F" w:rsidRPr="000A7E86">
        <w:t xml:space="preserve">– </w:t>
      </w:r>
      <w:r w:rsidR="00A2661F">
        <w:t>Payment status on separation</w:t>
      </w:r>
    </w:p>
    <w:p w:rsidR="00C056CF" w:rsidRPr="00C056CF" w:rsidRDefault="00C056CF" w:rsidP="00C056CF"/>
    <w:tbl>
      <w:tblPr>
        <w:tblStyle w:val="LightList-Accent11"/>
        <w:tblW w:w="8613" w:type="dxa"/>
        <w:tblLook w:val="04A0" w:firstRow="1" w:lastRow="0" w:firstColumn="1" w:lastColumn="0" w:noHBand="0" w:noVBand="1"/>
      </w:tblPr>
      <w:tblGrid>
        <w:gridCol w:w="1242"/>
        <w:gridCol w:w="7371"/>
      </w:tblGrid>
      <w:tr w:rsidR="00706B7E" w:rsidRPr="00706B7E" w:rsidTr="00706B7E">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ind w:firstLineChars="600" w:firstLine="1446"/>
              <w:jc w:val="both"/>
              <w:rPr>
                <w:rFonts w:ascii="Corbel" w:eastAsia="Times New Roman" w:hAnsi="Corbel" w:cs="Calibri"/>
                <w:i/>
                <w:iCs/>
                <w:sz w:val="24"/>
                <w:szCs w:val="24"/>
              </w:rPr>
            </w:pPr>
            <w:r w:rsidRPr="00706B7E">
              <w:rPr>
                <w:rFonts w:ascii="Corbel" w:eastAsia="Times New Roman" w:hAnsi="Corbel" w:cs="Calibri"/>
                <w:i/>
                <w:iCs/>
                <w:sz w:val="24"/>
                <w:szCs w:val="24"/>
              </w:rPr>
              <w:t>CCode</w:t>
            </w:r>
          </w:p>
        </w:tc>
        <w:tc>
          <w:tcPr>
            <w:tcW w:w="7371" w:type="dxa"/>
            <w:noWrap/>
            <w:vAlign w:val="bottom"/>
            <w:hideMark/>
          </w:tcPr>
          <w:p w:rsidR="00706B7E" w:rsidRPr="00706B7E" w:rsidRDefault="00706B7E" w:rsidP="00706B7E">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
                <w:iCs/>
                <w:sz w:val="24"/>
                <w:szCs w:val="24"/>
              </w:rPr>
            </w:pPr>
            <w:r w:rsidRPr="00706B7E">
              <w:rPr>
                <w:rFonts w:ascii="Corbel" w:eastAsia="Times New Roman" w:hAnsi="Corbel" w:cs="Calibri"/>
                <w:i/>
                <w:iCs/>
                <w:sz w:val="24"/>
                <w:szCs w:val="24"/>
              </w:rPr>
              <w:t>Description</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rPr>
                <w:rFonts w:ascii="Calibri" w:eastAsia="Times New Roman" w:hAnsi="Calibri" w:cs="Calibri"/>
                <w:color w:val="000000"/>
              </w:rPr>
            </w:pP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Arial"/>
                <w:color w:val="000000"/>
              </w:rPr>
              <w:t>Missing</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20</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Public Patient - General and Psychiatric</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21</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Public Patient - Nursing Home Type with current NH5</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22</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Public Patient - Nursing Home Type without current NH5</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23</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Public Patient - Overseas Eligible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24</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Public Patient - Other Eligible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25</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Public Patient - Contract (Private Facilities Only)</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30</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General and Psychiatric (Private Facilities Only)</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31</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Same Day Band 1</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32</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Same Day Band 2</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33</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Same Day Band 3</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34</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Same Day Band 4</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35</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Overnight Shared Ward</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36</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Overnight Single Room</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37</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Nursing Home Type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38</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Overseas Eligible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39</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Other Eligible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40</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Compensable - NSW Workers Compensation</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41</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Compensable - NSW Motor Vehicle Accident</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42</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Compensable - Other</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45</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Unqualified Newborn of Public Patient</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46</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Unqualified Newborn of Private Patient</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50</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Veterans Affairs - General</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51</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Veterans Affairs - Residential Aged Care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52</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Residential Aged Care - Other</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55</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Defence Force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60</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Other Ineligible</w:t>
            </w:r>
          </w:p>
        </w:tc>
      </w:tr>
    </w:tbl>
    <w:p w:rsidR="00CB18F5" w:rsidRDefault="00CB18F5">
      <w:pPr>
        <w:rPr>
          <w:rFonts w:ascii="Calibri" w:hAnsi="Calibri" w:cs="Arial"/>
        </w:rPr>
      </w:pPr>
      <w:r>
        <w:rPr>
          <w:rFonts w:ascii="Calibri" w:hAnsi="Calibri" w:cs="Arial"/>
        </w:rPr>
        <w:br w:type="page"/>
      </w:r>
    </w:p>
    <w:p w:rsidR="00CB18F5" w:rsidRPr="003B3A96" w:rsidRDefault="00CB18F5" w:rsidP="009F6226">
      <w:pPr>
        <w:pStyle w:val="Heading1"/>
        <w:rPr>
          <w:rFonts w:ascii="Calibri" w:hAnsi="Calibri" w:cs="Arial"/>
          <w:sz w:val="24"/>
          <w:szCs w:val="24"/>
        </w:rPr>
      </w:pPr>
      <w:r w:rsidRPr="000A7E86">
        <w:lastRenderedPageBreak/>
        <w:t xml:space="preserve">Attachment </w:t>
      </w:r>
      <w:r w:rsidR="006E3FCC">
        <w:t>5</w:t>
      </w:r>
      <w:r w:rsidR="006E3FCC" w:rsidRPr="000A7E86">
        <w:t xml:space="preserve"> </w:t>
      </w:r>
      <w:r w:rsidRPr="000A7E86">
        <w:t xml:space="preserve">– </w:t>
      </w:r>
      <w:r>
        <w:t xml:space="preserve">ISC Yellow Book peer groups </w:t>
      </w:r>
    </w:p>
    <w:p w:rsidR="00CB18F5" w:rsidRDefault="00CB18F5" w:rsidP="00CB18F5"/>
    <w:tbl>
      <w:tblPr>
        <w:tblStyle w:val="LightList-Accent11"/>
        <w:tblW w:w="4620" w:type="dxa"/>
        <w:tblLook w:val="04A0" w:firstRow="1" w:lastRow="0" w:firstColumn="1" w:lastColumn="0" w:noHBand="0" w:noVBand="1"/>
      </w:tblPr>
      <w:tblGrid>
        <w:gridCol w:w="960"/>
        <w:gridCol w:w="3660"/>
      </w:tblGrid>
      <w:tr w:rsidR="00706B7E" w:rsidRPr="00706B7E" w:rsidTr="00706B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sz w:val="24"/>
                <w:szCs w:val="24"/>
              </w:rPr>
            </w:pPr>
            <w:r w:rsidRPr="00706B7E">
              <w:rPr>
                <w:rFonts w:ascii="Arial" w:eastAsia="Times New Roman" w:hAnsi="Arial" w:cs="Arial"/>
                <w:sz w:val="24"/>
                <w:szCs w:val="24"/>
              </w:rPr>
              <w:t>Code</w:t>
            </w:r>
          </w:p>
        </w:tc>
        <w:tc>
          <w:tcPr>
            <w:tcW w:w="3660" w:type="dxa"/>
            <w:noWrap/>
            <w:hideMark/>
          </w:tcPr>
          <w:p w:rsidR="00706B7E" w:rsidRPr="00706B7E" w:rsidRDefault="00706B7E" w:rsidP="00706B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24"/>
                <w:szCs w:val="24"/>
              </w:rPr>
            </w:pPr>
            <w:r w:rsidRPr="00706B7E">
              <w:rPr>
                <w:rFonts w:ascii="Arial" w:eastAsia="Times New Roman" w:hAnsi="Arial" w:cs="Arial"/>
                <w:i/>
                <w:iCs/>
                <w:sz w:val="24"/>
                <w:szCs w:val="24"/>
              </w:rPr>
              <w:t>Description</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21</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Major (Private)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22</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District (Private)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23</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Community (Private)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24</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Sub-Acute (Private)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25</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Psychiatric (Private)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26</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Day Only (Private)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27</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Other (Private)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28</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Interstate (Private)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29</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Sleep Centre (Private)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99</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Unassigned to Peer Group</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A1</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Principal Referral</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A2</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Paediatric Specialist</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A3</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Ungrouped Acute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B1</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Major Metropolitan</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B2</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Major Non-Metropolitan</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C1</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District Group 1</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C2</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District Group 2</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D1</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Community Acute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D2</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Community Non-Acute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E</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Ungrouped Acute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F1</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Psychiatric</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F2</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Nursing Home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F3</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Multi-Purpose Services (current)</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F4</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Multi-Purpose Services (future)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F5</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Hospices</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F6</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Rehabilitation</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F7</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Mothercraft</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F8</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Ungrouped Non-Acute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T1</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Interstate Public</w:t>
            </w:r>
          </w:p>
        </w:tc>
      </w:tr>
    </w:tbl>
    <w:p w:rsidR="009E614B" w:rsidRDefault="00D73BA3" w:rsidP="009F6226">
      <w:pPr>
        <w:pStyle w:val="Heading1"/>
      </w:pPr>
      <w:r>
        <w:br w:type="page"/>
      </w:r>
      <w:r w:rsidR="009E614B" w:rsidRPr="000A7E86">
        <w:lastRenderedPageBreak/>
        <w:t xml:space="preserve">Attachment </w:t>
      </w:r>
      <w:r w:rsidR="006E3FCC">
        <w:t>6</w:t>
      </w:r>
      <w:r w:rsidR="006E3FCC" w:rsidRPr="000A7E86">
        <w:t xml:space="preserve"> </w:t>
      </w:r>
      <w:r w:rsidR="009E614B" w:rsidRPr="000A7E86">
        <w:t xml:space="preserve">– </w:t>
      </w:r>
      <w:r w:rsidR="009E614B">
        <w:t>Service Related Groups</w:t>
      </w:r>
    </w:p>
    <w:p w:rsidR="009F6226" w:rsidRPr="009F6226" w:rsidRDefault="009F6226" w:rsidP="009F6226"/>
    <w:tbl>
      <w:tblPr>
        <w:tblStyle w:val="LightList-Accent11"/>
        <w:tblW w:w="0" w:type="auto"/>
        <w:tblLook w:val="04A0" w:firstRow="1" w:lastRow="0" w:firstColumn="1" w:lastColumn="0" w:noHBand="0" w:noVBand="1"/>
      </w:tblPr>
      <w:tblGrid>
        <w:gridCol w:w="1809"/>
        <w:gridCol w:w="4533"/>
      </w:tblGrid>
      <w:tr w:rsidR="009F6226" w:rsidRPr="009F6226" w:rsidTr="009F6226">
        <w:trPr>
          <w:cnfStyle w:val="100000000000" w:firstRow="1" w:lastRow="0" w:firstColumn="0" w:lastColumn="0" w:oddVBand="0" w:evenVBand="0" w:oddHBand="0" w:evenHBand="0" w:firstRowFirstColumn="0" w:firstRowLastColumn="0" w:lastRowFirstColumn="0" w:lastRowLastColumn="0"/>
          <w:trHeight w:val="545"/>
          <w:tblHeader/>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pStyle w:val="IntenseQuote"/>
              <w:pBdr>
                <w:bottom w:val="none" w:sz="0" w:space="0" w:color="auto"/>
              </w:pBdr>
              <w:ind w:left="0"/>
              <w:rPr>
                <w:rFonts w:ascii="Arial" w:hAnsi="Arial" w:cs="Arial"/>
                <w:b/>
                <w:i w:val="0"/>
                <w:color w:val="FFFFFF" w:themeColor="background1"/>
                <w:sz w:val="24"/>
                <w:szCs w:val="24"/>
              </w:rPr>
            </w:pPr>
            <w:r w:rsidRPr="00706B7E">
              <w:rPr>
                <w:rFonts w:ascii="Arial" w:hAnsi="Arial" w:cs="Arial"/>
                <w:b/>
                <w:i w:val="0"/>
                <w:color w:val="FFFFFF" w:themeColor="background1"/>
                <w:sz w:val="24"/>
                <w:szCs w:val="24"/>
              </w:rPr>
              <w:t>Code</w:t>
            </w:r>
          </w:p>
        </w:tc>
        <w:tc>
          <w:tcPr>
            <w:tcW w:w="4533" w:type="dxa"/>
          </w:tcPr>
          <w:p w:rsidR="009F6226" w:rsidRPr="00706B7E" w:rsidRDefault="009F6226" w:rsidP="00706B7E">
            <w:pPr>
              <w:pStyle w:val="IntenseQuote"/>
              <w:pBdr>
                <w:bottom w:val="none" w:sz="0" w:space="0" w:color="auto"/>
              </w:pBdr>
              <w:ind w:left="-533" w:firstLine="533"/>
              <w:cnfStyle w:val="100000000000" w:firstRow="1" w:lastRow="0" w:firstColumn="0" w:lastColumn="0" w:oddVBand="0" w:evenVBand="0" w:oddHBand="0" w:evenHBand="0" w:firstRowFirstColumn="0" w:firstRowLastColumn="0" w:lastRowFirstColumn="0" w:lastRowLastColumn="0"/>
              <w:rPr>
                <w:rFonts w:ascii="Arial" w:hAnsi="Arial" w:cs="Arial"/>
                <w:b/>
                <w:i w:val="0"/>
                <w:color w:val="FFFFFF" w:themeColor="background1"/>
                <w:sz w:val="24"/>
                <w:szCs w:val="24"/>
              </w:rPr>
            </w:pPr>
            <w:r w:rsidRPr="00706B7E">
              <w:rPr>
                <w:rFonts w:ascii="Arial" w:hAnsi="Arial" w:cs="Arial"/>
                <w:b/>
                <w:i w:val="0"/>
                <w:color w:val="FFFFFF" w:themeColor="background1"/>
                <w:sz w:val="24"/>
                <w:szCs w:val="24"/>
              </w:rPr>
              <w:t xml:space="preserve"> Description</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11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Cardiology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12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Interventional Cardiology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13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Dermatology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14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Endocrinology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15</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 xml:space="preserve"> Gastroenterology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16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Diagnostic GI Endoscopy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17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Haematology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18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Immunology &amp; Infections</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19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Medical Oncology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20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Chemotherapy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21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Neurology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22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Renal Medicine</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23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Renal Dialysis</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24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Respiratory Medicine</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25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Rheumatology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26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Pain Management</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27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Non Subspecialty Medicine</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41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Breast Surgery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42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Cardiothoracic Surgery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43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Colorectal Surgery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44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Upper GIT Surgery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45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Head &amp; Neck Surgery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46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Neurosurgery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47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Dentistry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48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Ear, Nose &amp; Throat</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49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Orthopaedics</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50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Ophthalmology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51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Plastic &amp; Reconstructive Surgery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52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Urology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53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Vascular Surgery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54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Non Subspecialty Surgery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61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Transplantation</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62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Extensive Burns</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63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Tracheostomy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71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Gynaecology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72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Obstetrics</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73</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 xml:space="preserve"> Qualified Neonate</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74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Unqualified Neonate</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lastRenderedPageBreak/>
              <w:t xml:space="preserve">75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Perinatology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81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Drug &amp; Alcohol</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82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Psychiatry - Acute</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83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Psychiatry - Non Acute</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84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Rehabilitation</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85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Non Acute Geriatric</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86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Palliative Care</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87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Maintenance</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99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Unallocated</w:t>
            </w:r>
          </w:p>
        </w:tc>
      </w:tr>
    </w:tbl>
    <w:p w:rsidR="009F6226" w:rsidRDefault="009F6226" w:rsidP="009F6226">
      <w:pPr>
        <w:rPr>
          <w:rFonts w:asciiTheme="majorHAnsi" w:eastAsiaTheme="majorEastAsia" w:hAnsiTheme="majorHAnsi" w:cstheme="majorBidi"/>
          <w:color w:val="3E3E67" w:themeColor="accent1" w:themeShade="BF"/>
          <w:sz w:val="28"/>
          <w:szCs w:val="28"/>
        </w:rPr>
      </w:pPr>
      <w:r>
        <w:br w:type="page"/>
      </w:r>
    </w:p>
    <w:p w:rsidR="007255DB" w:rsidRDefault="007255DB" w:rsidP="009F6226">
      <w:pPr>
        <w:pStyle w:val="Heading1"/>
        <w:rPr>
          <w:rFonts w:ascii="Calibri" w:hAnsi="Calibri" w:cs="Arial"/>
          <w:sz w:val="24"/>
          <w:szCs w:val="24"/>
        </w:rPr>
      </w:pPr>
      <w:r w:rsidRPr="007255DB">
        <w:lastRenderedPageBreak/>
        <w:t xml:space="preserve">Attachment </w:t>
      </w:r>
      <w:r w:rsidR="006E3FCC">
        <w:t>7</w:t>
      </w:r>
      <w:r w:rsidR="006E3FCC" w:rsidRPr="007255DB">
        <w:t xml:space="preserve"> </w:t>
      </w:r>
      <w:r w:rsidRPr="007255DB">
        <w:t xml:space="preserve">– </w:t>
      </w:r>
      <w:r w:rsidR="00493809">
        <w:t xml:space="preserve">unit </w:t>
      </w:r>
      <w:r w:rsidRPr="007255DB">
        <w:t>type</w:t>
      </w:r>
      <w:r w:rsidR="00493809">
        <w:t xml:space="preserve"> on admission</w:t>
      </w:r>
    </w:p>
    <w:tbl>
      <w:tblPr>
        <w:tblW w:w="0" w:type="auto"/>
        <w:tblLayout w:type="fixed"/>
        <w:tblLook w:val="0000" w:firstRow="0" w:lastRow="0" w:firstColumn="0" w:lastColumn="0" w:noHBand="0" w:noVBand="0"/>
      </w:tblPr>
      <w:tblGrid>
        <w:gridCol w:w="6978"/>
      </w:tblGrid>
      <w:tr w:rsidR="007255DB" w:rsidTr="007255DB">
        <w:tc>
          <w:tcPr>
            <w:tcW w:w="6978" w:type="dxa"/>
          </w:tcPr>
          <w:p w:rsidR="0059133E" w:rsidRDefault="007255DB" w:rsidP="00B561EF">
            <w:pPr>
              <w:tabs>
                <w:tab w:val="left" w:pos="2410"/>
              </w:tabs>
              <w:spacing w:before="240" w:after="240"/>
              <w:rPr>
                <w:rFonts w:ascii="Calibri" w:hAnsi="Calibri"/>
                <w:b/>
                <w:bCs/>
              </w:rPr>
            </w:pPr>
            <w:r w:rsidRPr="00B561EF">
              <w:rPr>
                <w:rFonts w:ascii="Calibri" w:hAnsi="Calibri"/>
                <w:b/>
                <w:bCs/>
              </w:rPr>
              <w:t xml:space="preserve">Admitted Patient Beds – Overnight </w:t>
            </w:r>
          </w:p>
          <w:tbl>
            <w:tblPr>
              <w:tblStyle w:val="LightList-Accent11"/>
              <w:tblW w:w="4780" w:type="dxa"/>
              <w:tblLayout w:type="fixed"/>
              <w:tblLook w:val="04A0" w:firstRow="1" w:lastRow="0" w:firstColumn="1" w:lastColumn="0" w:noHBand="0" w:noVBand="1"/>
            </w:tblPr>
            <w:tblGrid>
              <w:gridCol w:w="960"/>
              <w:gridCol w:w="3820"/>
            </w:tblGrid>
            <w:tr w:rsidR="0059133E" w:rsidRPr="0059133E" w:rsidTr="005913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rPr>
                  </w:pPr>
                  <w:r w:rsidRPr="0059133E">
                    <w:rPr>
                      <w:rFonts w:ascii="Calibri" w:eastAsia="Times New Roman" w:hAnsi="Calibri" w:cs="Calibri"/>
                    </w:rPr>
                    <w:t>Code</w:t>
                  </w:r>
                </w:p>
              </w:tc>
              <w:tc>
                <w:tcPr>
                  <w:tcW w:w="3820" w:type="dxa"/>
                  <w:noWrap/>
                  <w:hideMark/>
                </w:tcPr>
                <w:p w:rsidR="0059133E" w:rsidRPr="0059133E" w:rsidRDefault="0059133E" w:rsidP="005913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59133E">
                    <w:rPr>
                      <w:rFonts w:ascii="Calibri" w:eastAsia="Times New Roman" w:hAnsi="Calibri" w:cs="Calibri"/>
                    </w:rPr>
                    <w:t>Description</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08</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Brain Injury Rehabilitation</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53</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Brain Injury Transitional Living</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33</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Coronary Care</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61</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Detoxification</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07</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Drug and Alcohol</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59</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Emergency Medical</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15</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General Intensive Care</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01</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General-Mixed</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79</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Gynaecology</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34</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High Dependency Care</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46</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Medical</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87</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Medical Asessment Unit</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48</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Medical Oncology</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18</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Mother Craft</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37</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Neonatal Intensive Care</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16</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Neonate Special Care Nursery</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49</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Obstetrics</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43</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Paediatric</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03</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Palliative</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02</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Rehabilitation</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69</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Stroke</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47</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Surgical</w:t>
                  </w:r>
                </w:p>
              </w:tc>
            </w:tr>
          </w:tbl>
          <w:p w:rsidR="0059133E" w:rsidRDefault="0059133E" w:rsidP="00B561EF">
            <w:pPr>
              <w:tabs>
                <w:tab w:val="left" w:pos="2410"/>
              </w:tabs>
              <w:spacing w:before="240" w:after="240"/>
              <w:rPr>
                <w:rFonts w:ascii="Calibri" w:hAnsi="Calibri"/>
                <w:b/>
                <w:bCs/>
              </w:rPr>
            </w:pPr>
          </w:p>
          <w:p w:rsidR="0059133E" w:rsidRDefault="00B561EF" w:rsidP="00B561EF">
            <w:pPr>
              <w:tabs>
                <w:tab w:val="left" w:pos="2410"/>
              </w:tabs>
              <w:spacing w:before="240" w:after="240"/>
              <w:rPr>
                <w:rFonts w:ascii="Calibri" w:hAnsi="Calibri"/>
                <w:b/>
                <w:bCs/>
              </w:rPr>
            </w:pPr>
            <w:r w:rsidRPr="00B561EF">
              <w:rPr>
                <w:rFonts w:ascii="Calibri" w:hAnsi="Calibri"/>
                <w:b/>
                <w:bCs/>
              </w:rPr>
              <w:t xml:space="preserve"> Admitted Patient Beds - Same Day</w:t>
            </w:r>
          </w:p>
          <w:tbl>
            <w:tblPr>
              <w:tblStyle w:val="LightList-Accent11"/>
              <w:tblW w:w="6160" w:type="dxa"/>
              <w:tblLayout w:type="fixed"/>
              <w:tblLook w:val="04A0" w:firstRow="1" w:lastRow="0" w:firstColumn="1" w:lastColumn="0" w:noHBand="0" w:noVBand="1"/>
            </w:tblPr>
            <w:tblGrid>
              <w:gridCol w:w="960"/>
              <w:gridCol w:w="5200"/>
            </w:tblGrid>
            <w:tr w:rsidR="0059133E" w:rsidRPr="0059133E" w:rsidTr="005913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sz w:val="24"/>
                      <w:szCs w:val="24"/>
                    </w:rPr>
                  </w:pPr>
                  <w:r w:rsidRPr="0059133E">
                    <w:rPr>
                      <w:rFonts w:ascii="Calibri" w:eastAsia="Times New Roman" w:hAnsi="Calibri" w:cs="Calibri"/>
                      <w:sz w:val="24"/>
                      <w:szCs w:val="24"/>
                    </w:rPr>
                    <w:t>Code</w:t>
                  </w:r>
                </w:p>
              </w:tc>
              <w:tc>
                <w:tcPr>
                  <w:tcW w:w="5200" w:type="dxa"/>
                  <w:noWrap/>
                  <w:hideMark/>
                </w:tcPr>
                <w:p w:rsidR="0059133E" w:rsidRPr="0059133E" w:rsidRDefault="0059133E" w:rsidP="005913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9133E">
                    <w:rPr>
                      <w:rFonts w:ascii="Calibri" w:eastAsia="Times New Roman" w:hAnsi="Calibri" w:cs="Calibri"/>
                      <w:sz w:val="24"/>
                      <w:szCs w:val="24"/>
                    </w:rPr>
                    <w:t>Description</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82</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Extended Short Stay Surgical (&lt;24 hrs)</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68</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Mobile Service</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71</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Chemotherapy</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74</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Drug and Alcohol</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73</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Mental Health</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75</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Not Elsewhere Classified</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39</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Renal Dialysis</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72</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Sleep Disorder (&lt;24 hour care)</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80</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Medical</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81</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Surgical</w:t>
                  </w:r>
                </w:p>
              </w:tc>
            </w:tr>
          </w:tbl>
          <w:p w:rsidR="0059133E" w:rsidRDefault="0059133E" w:rsidP="00B561EF">
            <w:pPr>
              <w:tabs>
                <w:tab w:val="left" w:pos="2410"/>
              </w:tabs>
              <w:spacing w:before="240" w:after="240"/>
              <w:rPr>
                <w:rFonts w:ascii="Calibri" w:hAnsi="Calibri"/>
                <w:b/>
                <w:bCs/>
              </w:rPr>
            </w:pPr>
            <w:r>
              <w:rPr>
                <w:rFonts w:ascii="Calibri" w:hAnsi="Calibri"/>
                <w:b/>
                <w:bCs/>
              </w:rPr>
              <w:lastRenderedPageBreak/>
              <w:t>Other Hospital Beds</w:t>
            </w:r>
          </w:p>
          <w:tbl>
            <w:tblPr>
              <w:tblStyle w:val="LightList-Accent11"/>
              <w:tblW w:w="6160" w:type="dxa"/>
              <w:tblLayout w:type="fixed"/>
              <w:tblLook w:val="04A0" w:firstRow="1" w:lastRow="0" w:firstColumn="1" w:lastColumn="0" w:noHBand="0" w:noVBand="1"/>
            </w:tblPr>
            <w:tblGrid>
              <w:gridCol w:w="960"/>
              <w:gridCol w:w="5200"/>
            </w:tblGrid>
            <w:tr w:rsidR="0059133E" w:rsidRPr="0059133E" w:rsidTr="005913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sz w:val="24"/>
                      <w:szCs w:val="24"/>
                    </w:rPr>
                  </w:pPr>
                  <w:r w:rsidRPr="0059133E">
                    <w:rPr>
                      <w:rFonts w:ascii="Calibri" w:eastAsia="Times New Roman" w:hAnsi="Calibri" w:cs="Calibri"/>
                      <w:sz w:val="24"/>
                      <w:szCs w:val="24"/>
                    </w:rPr>
                    <w:t>Code</w:t>
                  </w:r>
                </w:p>
              </w:tc>
              <w:tc>
                <w:tcPr>
                  <w:tcW w:w="5200" w:type="dxa"/>
                  <w:noWrap/>
                  <w:hideMark/>
                </w:tcPr>
                <w:p w:rsidR="0059133E" w:rsidRPr="0059133E" w:rsidRDefault="0059133E" w:rsidP="005913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9133E">
                    <w:rPr>
                      <w:rFonts w:ascii="Calibri" w:eastAsia="Times New Roman" w:hAnsi="Calibri" w:cs="Calibri"/>
                      <w:sz w:val="24"/>
                      <w:szCs w:val="24"/>
                    </w:rPr>
                    <w:t>Description</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60</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Bassinet</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66</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Delivery Suite</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67</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Operating Theatre/Recovery</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76</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Transit Lounge</w:t>
                  </w:r>
                </w:p>
              </w:tc>
            </w:tr>
          </w:tbl>
          <w:p w:rsidR="0059133E" w:rsidRDefault="0059133E" w:rsidP="00B561EF">
            <w:pPr>
              <w:tabs>
                <w:tab w:val="left" w:pos="2410"/>
              </w:tabs>
              <w:spacing w:before="240" w:after="240"/>
              <w:rPr>
                <w:rFonts w:ascii="Calibri" w:hAnsi="Calibri"/>
                <w:b/>
                <w:bCs/>
              </w:rPr>
            </w:pPr>
          </w:p>
          <w:p w:rsidR="0059133E" w:rsidRDefault="0059133E" w:rsidP="00B561EF">
            <w:pPr>
              <w:tabs>
                <w:tab w:val="left" w:pos="2410"/>
              </w:tabs>
              <w:spacing w:before="240" w:after="240"/>
              <w:rPr>
                <w:rFonts w:ascii="Calibri" w:hAnsi="Calibri"/>
                <w:b/>
                <w:bCs/>
              </w:rPr>
            </w:pPr>
            <w:r>
              <w:rPr>
                <w:rFonts w:ascii="Calibri" w:hAnsi="Calibri"/>
                <w:b/>
                <w:bCs/>
              </w:rPr>
              <w:t>Admitted Patient Beds – State-wide Specialist Units</w:t>
            </w:r>
          </w:p>
          <w:tbl>
            <w:tblPr>
              <w:tblStyle w:val="LightList-Accent11"/>
              <w:tblW w:w="6160" w:type="dxa"/>
              <w:tblLayout w:type="fixed"/>
              <w:tblLook w:val="04A0" w:firstRow="1" w:lastRow="0" w:firstColumn="1" w:lastColumn="0" w:noHBand="0" w:noVBand="1"/>
            </w:tblPr>
            <w:tblGrid>
              <w:gridCol w:w="960"/>
              <w:gridCol w:w="5200"/>
            </w:tblGrid>
            <w:tr w:rsidR="0059133E" w:rsidRPr="0059133E" w:rsidTr="005913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rPr>
                  </w:pPr>
                  <w:r w:rsidRPr="0059133E">
                    <w:rPr>
                      <w:rFonts w:ascii="Calibri" w:eastAsia="Times New Roman" w:hAnsi="Calibri" w:cs="Calibri"/>
                    </w:rPr>
                    <w:t>Code</w:t>
                  </w:r>
                </w:p>
              </w:tc>
              <w:tc>
                <w:tcPr>
                  <w:tcW w:w="5200" w:type="dxa"/>
                  <w:noWrap/>
                  <w:hideMark/>
                </w:tcPr>
                <w:p w:rsidR="0059133E" w:rsidRPr="0059133E" w:rsidRDefault="0059133E" w:rsidP="005913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59133E">
                    <w:rPr>
                      <w:rFonts w:ascii="Calibri" w:eastAsia="Times New Roman" w:hAnsi="Calibri" w:cs="Calibri"/>
                    </w:rPr>
                    <w:t>Description</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42</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Dental Service</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40</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Specialist Spinal Injury</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41</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Severe Burns</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38</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Transplant</w:t>
                  </w:r>
                </w:p>
              </w:tc>
            </w:tr>
          </w:tbl>
          <w:p w:rsidR="0059133E" w:rsidRDefault="0059133E" w:rsidP="00B561EF">
            <w:pPr>
              <w:tabs>
                <w:tab w:val="left" w:pos="2410"/>
              </w:tabs>
              <w:spacing w:before="240" w:after="240"/>
              <w:rPr>
                <w:rFonts w:ascii="Calibri" w:hAnsi="Calibri"/>
                <w:b/>
                <w:bCs/>
              </w:rPr>
            </w:pPr>
          </w:p>
          <w:p w:rsidR="00BF15C1" w:rsidRDefault="00B561EF" w:rsidP="0059133E">
            <w:pPr>
              <w:tabs>
                <w:tab w:val="left" w:pos="2410"/>
              </w:tabs>
              <w:spacing w:before="240" w:after="240"/>
              <w:rPr>
                <w:rFonts w:ascii="Calibri" w:hAnsi="Calibri"/>
                <w:b/>
                <w:bCs/>
              </w:rPr>
            </w:pPr>
            <w:r w:rsidRPr="00B561EF">
              <w:rPr>
                <w:rFonts w:ascii="Calibri" w:hAnsi="Calibri"/>
                <w:b/>
                <w:bCs/>
              </w:rPr>
              <w:t xml:space="preserve">  Admitted Patient Beds – Designated Psychiatric </w:t>
            </w:r>
          </w:p>
          <w:tbl>
            <w:tblPr>
              <w:tblStyle w:val="LightList-Accent11"/>
              <w:tblW w:w="6840" w:type="dxa"/>
              <w:tblLayout w:type="fixed"/>
              <w:tblLook w:val="04A0" w:firstRow="1" w:lastRow="0" w:firstColumn="1" w:lastColumn="0" w:noHBand="0" w:noVBand="1"/>
            </w:tblPr>
            <w:tblGrid>
              <w:gridCol w:w="960"/>
              <w:gridCol w:w="5880"/>
            </w:tblGrid>
            <w:tr w:rsidR="00136D1A" w:rsidRPr="00136D1A" w:rsidTr="00136D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sz w:val="24"/>
                      <w:szCs w:val="24"/>
                    </w:rPr>
                  </w:pPr>
                  <w:r w:rsidRPr="00136D1A">
                    <w:rPr>
                      <w:rFonts w:ascii="Calibri" w:eastAsia="Times New Roman" w:hAnsi="Calibri" w:cs="Calibri"/>
                      <w:sz w:val="24"/>
                      <w:szCs w:val="24"/>
                    </w:rPr>
                    <w:t>Code</w:t>
                  </w:r>
                </w:p>
              </w:tc>
              <w:tc>
                <w:tcPr>
                  <w:tcW w:w="5880" w:type="dxa"/>
                  <w:noWrap/>
                  <w:hideMark/>
                </w:tcPr>
                <w:p w:rsidR="00136D1A" w:rsidRPr="00136D1A" w:rsidRDefault="00136D1A" w:rsidP="00136D1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36D1A">
                    <w:rPr>
                      <w:rFonts w:ascii="Calibri" w:eastAsia="Times New Roman" w:hAnsi="Calibri" w:cs="Calibri"/>
                      <w:sz w:val="24"/>
                      <w:szCs w:val="24"/>
                    </w:rPr>
                    <w:t>Description</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62</w:t>
                  </w:r>
                </w:p>
              </w:tc>
              <w:tc>
                <w:tcPr>
                  <w:tcW w:w="5880"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CAMHS Supported Paediatric</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63</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CAMHS Supported Psychiatric</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64</w:t>
                  </w:r>
                </w:p>
              </w:tc>
              <w:tc>
                <w:tcPr>
                  <w:tcW w:w="5880"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CAMHS Acute</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65</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CAMHS Non-Acute</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24</w:t>
                  </w:r>
                </w:p>
              </w:tc>
              <w:tc>
                <w:tcPr>
                  <w:tcW w:w="5880" w:type="dxa"/>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 xml:space="preserve">Confused and Distrubed Elderly (CADE) - Psychiatric                      </w:t>
                  </w:r>
                  <w:r w:rsidRPr="00136D1A">
                    <w:rPr>
                      <w:rFonts w:ascii="Calibri" w:eastAsia="Times New Roman" w:hAnsi="Calibri" w:cs="Calibri"/>
                      <w:b/>
                      <w:bCs/>
                      <w:color w:val="000000"/>
                    </w:rPr>
                    <w:t xml:space="preserve"> *** THIS BED TYPE WAS NOT USED AFTER 1 JULY 2007</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22</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Dual Diagnosis</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21</w:t>
                  </w:r>
                </w:p>
              </w:tc>
              <w:tc>
                <w:tcPr>
                  <w:tcW w:w="5880"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Neuro-Psychiatry</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13</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Post Natal Depression</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04</w:t>
                  </w:r>
                </w:p>
              </w:tc>
              <w:tc>
                <w:tcPr>
                  <w:tcW w:w="5880"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Psychiatric Acute Care</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85</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Psychiatric Emergency</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20</w:t>
                  </w:r>
                </w:p>
              </w:tc>
              <w:tc>
                <w:tcPr>
                  <w:tcW w:w="5880"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Psychiatric Extended Care</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12</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Psychiatric Intensice Care</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50</w:t>
                  </w:r>
                </w:p>
              </w:tc>
              <w:tc>
                <w:tcPr>
                  <w:tcW w:w="5880" w:type="dxa"/>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 xml:space="preserve">Psychiatric Medium Secure                                                                          </w:t>
                  </w:r>
                  <w:r w:rsidRPr="00136D1A">
                    <w:rPr>
                      <w:rFonts w:ascii="Calibri" w:eastAsia="Times New Roman" w:hAnsi="Calibri" w:cs="Calibri"/>
                      <w:b/>
                      <w:bCs/>
                      <w:color w:val="000000"/>
                    </w:rPr>
                    <w:t xml:space="preserve"> *** THIS BED TYPE IS NOT CURRENTLY IN USE</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05</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Psychiatric Rehabilitation</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06</w:t>
                  </w:r>
                </w:p>
              </w:tc>
              <w:tc>
                <w:tcPr>
                  <w:tcW w:w="5880"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Psychiatric Secure</w:t>
                  </w:r>
                </w:p>
              </w:tc>
            </w:tr>
          </w:tbl>
          <w:p w:rsidR="00BF15C1" w:rsidRDefault="00BF15C1" w:rsidP="0059133E">
            <w:pPr>
              <w:tabs>
                <w:tab w:val="left" w:pos="2410"/>
              </w:tabs>
              <w:spacing w:before="240" w:after="240"/>
              <w:rPr>
                <w:rFonts w:ascii="Calibri" w:hAnsi="Calibri"/>
                <w:b/>
                <w:bCs/>
              </w:rPr>
            </w:pPr>
          </w:p>
          <w:p w:rsidR="00BF15C1" w:rsidRDefault="00BF15C1" w:rsidP="0059133E">
            <w:pPr>
              <w:tabs>
                <w:tab w:val="left" w:pos="2410"/>
              </w:tabs>
              <w:spacing w:before="240" w:after="240"/>
              <w:rPr>
                <w:rFonts w:ascii="Calibri" w:hAnsi="Calibri"/>
                <w:b/>
                <w:bCs/>
              </w:rPr>
            </w:pPr>
          </w:p>
          <w:p w:rsidR="00B561EF" w:rsidRDefault="00B561EF" w:rsidP="0059133E">
            <w:pPr>
              <w:tabs>
                <w:tab w:val="left" w:pos="2410"/>
              </w:tabs>
              <w:spacing w:before="240" w:after="240"/>
              <w:rPr>
                <w:rFonts w:ascii="Calibri" w:hAnsi="Calibri"/>
                <w:b/>
                <w:bCs/>
              </w:rPr>
            </w:pPr>
            <w:r w:rsidRPr="00B561EF">
              <w:rPr>
                <w:rFonts w:ascii="Calibri" w:hAnsi="Calibri"/>
                <w:b/>
                <w:bCs/>
              </w:rPr>
              <w:t>Admitted Patient Beds – Virtual</w:t>
            </w:r>
          </w:p>
          <w:tbl>
            <w:tblPr>
              <w:tblStyle w:val="LightList-Accent11"/>
              <w:tblW w:w="6840" w:type="dxa"/>
              <w:tblLayout w:type="fixed"/>
              <w:tblLook w:val="04A0" w:firstRow="1" w:lastRow="0" w:firstColumn="1" w:lastColumn="0" w:noHBand="0" w:noVBand="1"/>
            </w:tblPr>
            <w:tblGrid>
              <w:gridCol w:w="960"/>
              <w:gridCol w:w="5880"/>
            </w:tblGrid>
            <w:tr w:rsidR="00C056CF" w:rsidRPr="00C056CF" w:rsidTr="00C056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sz w:val="24"/>
                      <w:szCs w:val="24"/>
                    </w:rPr>
                  </w:pPr>
                  <w:r w:rsidRPr="00C056CF">
                    <w:rPr>
                      <w:rFonts w:ascii="Calibri" w:eastAsia="Times New Roman" w:hAnsi="Calibri" w:cs="Calibri"/>
                      <w:sz w:val="24"/>
                      <w:szCs w:val="24"/>
                    </w:rPr>
                    <w:t>Code</w:t>
                  </w:r>
                </w:p>
              </w:tc>
              <w:tc>
                <w:tcPr>
                  <w:tcW w:w="5880" w:type="dxa"/>
                  <w:noWrap/>
                  <w:hideMark/>
                </w:tcPr>
                <w:p w:rsidR="00C056CF" w:rsidRPr="00C056CF" w:rsidRDefault="00C056CF" w:rsidP="00C056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C056CF">
                    <w:rPr>
                      <w:rFonts w:ascii="Calibri" w:eastAsia="Times New Roman" w:hAnsi="Calibri" w:cs="Calibri"/>
                      <w:sz w:val="24"/>
                      <w:szCs w:val="24"/>
                    </w:rPr>
                    <w:t>Description</w:t>
                  </w:r>
                </w:p>
              </w:tc>
            </w:tr>
            <w:tr w:rsidR="00C056CF" w:rsidRPr="00C056CF" w:rsidTr="00C056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17</w:t>
                  </w:r>
                </w:p>
              </w:tc>
              <w:tc>
                <w:tcPr>
                  <w:tcW w:w="5880" w:type="dxa"/>
                  <w:noWrap/>
                  <w:hideMark/>
                </w:tcPr>
                <w:p w:rsidR="00C056CF" w:rsidRPr="00C056CF" w:rsidRDefault="00C056CF" w:rsidP="00C056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Emergency Department - Level 4 and Above</w:t>
                  </w:r>
                </w:p>
              </w:tc>
            </w:tr>
            <w:tr w:rsidR="00C056CF" w:rsidRPr="00C056CF" w:rsidTr="00C056C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58</w:t>
                  </w:r>
                </w:p>
              </w:tc>
              <w:tc>
                <w:tcPr>
                  <w:tcW w:w="5880" w:type="dxa"/>
                  <w:noWrap/>
                  <w:hideMark/>
                </w:tcPr>
                <w:p w:rsidR="00C056CF" w:rsidRPr="00C056CF" w:rsidRDefault="00C056CF" w:rsidP="00C056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Emergency Department - Level 1 and 2</w:t>
                  </w:r>
                </w:p>
              </w:tc>
            </w:tr>
            <w:tr w:rsidR="00C056CF" w:rsidRPr="00C056CF" w:rsidTr="00C056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29</w:t>
                  </w:r>
                </w:p>
              </w:tc>
              <w:tc>
                <w:tcPr>
                  <w:tcW w:w="5880" w:type="dxa"/>
                  <w:noWrap/>
                  <w:hideMark/>
                </w:tcPr>
                <w:p w:rsidR="00C056CF" w:rsidRPr="00C056CF" w:rsidRDefault="00C056CF" w:rsidP="00C056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Collaborative Care Service Provider - General</w:t>
                  </w:r>
                </w:p>
              </w:tc>
            </w:tr>
            <w:tr w:rsidR="00C056CF" w:rsidRPr="00C056CF" w:rsidTr="00C056C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30</w:t>
                  </w:r>
                </w:p>
              </w:tc>
              <w:tc>
                <w:tcPr>
                  <w:tcW w:w="5880" w:type="dxa"/>
                  <w:noWrap/>
                  <w:hideMark/>
                </w:tcPr>
                <w:p w:rsidR="00C056CF" w:rsidRPr="00C056CF" w:rsidRDefault="00C056CF" w:rsidP="00C056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Collaborative Care Service Provider - Drug and Alcohol</w:t>
                  </w:r>
                </w:p>
              </w:tc>
            </w:tr>
            <w:tr w:rsidR="00C056CF" w:rsidRPr="00C056CF" w:rsidTr="00C056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32</w:t>
                  </w:r>
                </w:p>
              </w:tc>
              <w:tc>
                <w:tcPr>
                  <w:tcW w:w="5880" w:type="dxa"/>
                  <w:noWrap/>
                  <w:hideMark/>
                </w:tcPr>
                <w:p w:rsidR="00C056CF" w:rsidRPr="00C056CF" w:rsidRDefault="00C056CF" w:rsidP="00C056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Collaborative Care Service Provider - Mental Health</w:t>
                  </w:r>
                </w:p>
              </w:tc>
            </w:tr>
            <w:tr w:rsidR="00C056CF" w:rsidRPr="00C056CF" w:rsidTr="00C056C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25</w:t>
                  </w:r>
                </w:p>
              </w:tc>
              <w:tc>
                <w:tcPr>
                  <w:tcW w:w="5880" w:type="dxa"/>
                  <w:noWrap/>
                  <w:hideMark/>
                </w:tcPr>
                <w:p w:rsidR="00C056CF" w:rsidRPr="00C056CF" w:rsidRDefault="00C056CF" w:rsidP="00C056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Hospital in the Home - General</w:t>
                  </w:r>
                </w:p>
              </w:tc>
            </w:tr>
            <w:tr w:rsidR="00C056CF" w:rsidRPr="00C056CF" w:rsidTr="00C056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26</w:t>
                  </w:r>
                </w:p>
              </w:tc>
              <w:tc>
                <w:tcPr>
                  <w:tcW w:w="5880" w:type="dxa"/>
                  <w:noWrap/>
                  <w:hideMark/>
                </w:tcPr>
                <w:p w:rsidR="00C056CF" w:rsidRPr="00C056CF" w:rsidRDefault="00C056CF" w:rsidP="00C056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Hospital in the Home - Drug and Alcohol</w:t>
                  </w:r>
                </w:p>
              </w:tc>
            </w:tr>
            <w:tr w:rsidR="00C056CF" w:rsidRPr="00C056CF" w:rsidTr="00C056CF">
              <w:trPr>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28</w:t>
                  </w:r>
                </w:p>
              </w:tc>
              <w:tc>
                <w:tcPr>
                  <w:tcW w:w="5880" w:type="dxa"/>
                  <w:hideMark/>
                </w:tcPr>
                <w:p w:rsidR="00C056CF" w:rsidRPr="00C056CF" w:rsidRDefault="00C056CF" w:rsidP="00C056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 xml:space="preserve">Hospital in the Home - Mental Health                                                       </w:t>
                  </w:r>
                  <w:r w:rsidRPr="00C056CF">
                    <w:rPr>
                      <w:rFonts w:ascii="Calibri" w:eastAsia="Times New Roman" w:hAnsi="Calibri" w:cs="Calibri"/>
                      <w:b/>
                      <w:bCs/>
                      <w:color w:val="000000"/>
                    </w:rPr>
                    <w:t xml:space="preserve">  *** THIS BED TYPE IS NOT CURRENTLY IN USE</w:t>
                  </w:r>
                </w:p>
              </w:tc>
            </w:tr>
          </w:tbl>
          <w:p w:rsidR="00C056CF" w:rsidRDefault="00C056CF" w:rsidP="0059133E">
            <w:pPr>
              <w:tabs>
                <w:tab w:val="left" w:pos="2410"/>
              </w:tabs>
              <w:spacing w:before="240" w:after="240"/>
              <w:rPr>
                <w:rFonts w:ascii="Calibri" w:hAnsi="Calibri"/>
                <w:b/>
                <w:bCs/>
              </w:rPr>
            </w:pPr>
          </w:p>
          <w:p w:rsidR="0059133E" w:rsidRDefault="0059133E" w:rsidP="0059133E">
            <w:pPr>
              <w:tabs>
                <w:tab w:val="left" w:pos="2410"/>
              </w:tabs>
              <w:spacing w:before="240" w:after="240"/>
              <w:rPr>
                <w:rFonts w:ascii="Calibri" w:hAnsi="Calibri"/>
                <w:b/>
                <w:bCs/>
              </w:rPr>
            </w:pPr>
          </w:p>
          <w:p w:rsidR="0059133E" w:rsidRDefault="0059133E" w:rsidP="0059133E">
            <w:pPr>
              <w:tabs>
                <w:tab w:val="left" w:pos="2410"/>
              </w:tabs>
              <w:spacing w:before="240" w:after="240"/>
              <w:rPr>
                <w:rFonts w:ascii="Calibri" w:hAnsi="Calibri"/>
                <w:b/>
                <w:bCs/>
              </w:rPr>
            </w:pPr>
          </w:p>
          <w:p w:rsidR="0059133E" w:rsidRDefault="0059133E" w:rsidP="0059133E">
            <w:pPr>
              <w:tabs>
                <w:tab w:val="left" w:pos="2410"/>
              </w:tabs>
              <w:spacing w:before="240" w:after="240"/>
              <w:rPr>
                <w:rFonts w:ascii="Calibri" w:hAnsi="Calibri"/>
                <w:b/>
                <w:bCs/>
              </w:rPr>
            </w:pPr>
          </w:p>
          <w:p w:rsidR="0059133E" w:rsidRDefault="0059133E"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59133E" w:rsidRPr="00B561EF" w:rsidRDefault="0059133E" w:rsidP="0059133E">
            <w:pPr>
              <w:tabs>
                <w:tab w:val="left" w:pos="2410"/>
              </w:tabs>
              <w:spacing w:before="240" w:after="240"/>
              <w:rPr>
                <w:rFonts w:ascii="Calibri" w:hAnsi="Calibri"/>
                <w:b/>
                <w:bCs/>
              </w:rPr>
            </w:pPr>
          </w:p>
        </w:tc>
      </w:tr>
    </w:tbl>
    <w:p w:rsidR="00493809" w:rsidRDefault="00493809" w:rsidP="009F6226">
      <w:pPr>
        <w:pStyle w:val="Heading1"/>
      </w:pPr>
      <w:r w:rsidRPr="000A7E86">
        <w:lastRenderedPageBreak/>
        <w:t xml:space="preserve">Attachment </w:t>
      </w:r>
      <w:r w:rsidR="006E3FCC">
        <w:t>8</w:t>
      </w:r>
      <w:r w:rsidR="006E3FCC" w:rsidRPr="000A7E86">
        <w:t xml:space="preserve"> </w:t>
      </w:r>
      <w:r w:rsidRPr="000A7E86">
        <w:t xml:space="preserve">– </w:t>
      </w:r>
      <w:r>
        <w:t>Local Health Districts (LHD)</w:t>
      </w:r>
    </w:p>
    <w:p w:rsidR="00C056CF" w:rsidRPr="00C056CF" w:rsidRDefault="00C056CF" w:rsidP="00C056CF"/>
    <w:tbl>
      <w:tblPr>
        <w:tblStyle w:val="LightList-Accent11"/>
        <w:tblW w:w="0" w:type="auto"/>
        <w:tblLook w:val="04A0" w:firstRow="1" w:lastRow="0" w:firstColumn="1" w:lastColumn="0" w:noHBand="0" w:noVBand="1"/>
      </w:tblPr>
      <w:tblGrid>
        <w:gridCol w:w="1670"/>
        <w:gridCol w:w="4536"/>
      </w:tblGrid>
      <w:tr w:rsidR="009F6226" w:rsidRPr="009F6226" w:rsidTr="009F6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pStyle w:val="IntenseQuote"/>
              <w:pBdr>
                <w:bottom w:val="none" w:sz="0" w:space="0" w:color="auto"/>
              </w:pBdr>
              <w:ind w:left="0"/>
              <w:rPr>
                <w:rFonts w:ascii="Corbel" w:hAnsi="Corbel"/>
                <w:i w:val="0"/>
                <w:color w:val="FFFFFF" w:themeColor="background1"/>
                <w:sz w:val="24"/>
                <w:szCs w:val="24"/>
              </w:rPr>
            </w:pPr>
            <w:r w:rsidRPr="009F6226">
              <w:rPr>
                <w:rFonts w:ascii="Corbel" w:hAnsi="Corbel"/>
                <w:i w:val="0"/>
                <w:color w:val="FFFFFF" w:themeColor="background1"/>
                <w:sz w:val="24"/>
                <w:szCs w:val="24"/>
              </w:rPr>
              <w:t>Code</w:t>
            </w:r>
          </w:p>
        </w:tc>
        <w:tc>
          <w:tcPr>
            <w:tcW w:w="4536" w:type="dxa"/>
          </w:tcPr>
          <w:p w:rsidR="009F6226" w:rsidRPr="009F6226" w:rsidRDefault="009F6226" w:rsidP="009F6226">
            <w:pPr>
              <w:pStyle w:val="IntenseQuote"/>
              <w:pBdr>
                <w:bottom w:val="none" w:sz="0" w:space="0" w:color="auto"/>
              </w:pBdr>
              <w:ind w:left="0"/>
              <w:cnfStyle w:val="100000000000" w:firstRow="1" w:lastRow="0" w:firstColumn="0" w:lastColumn="0" w:oddVBand="0" w:evenVBand="0" w:oddHBand="0" w:evenHBand="0" w:firstRowFirstColumn="0" w:firstRowLastColumn="0" w:lastRowFirstColumn="0" w:lastRowLastColumn="0"/>
              <w:rPr>
                <w:rFonts w:ascii="Corbel" w:hAnsi="Corbel"/>
                <w:i w:val="0"/>
                <w:color w:val="FFFFFF" w:themeColor="background1"/>
                <w:sz w:val="24"/>
                <w:szCs w:val="24"/>
              </w:rPr>
            </w:pPr>
            <w:r w:rsidRPr="009F6226">
              <w:rPr>
                <w:rFonts w:ascii="Corbel" w:hAnsi="Corbel"/>
                <w:i w:val="0"/>
                <w:color w:val="FFFFFF" w:themeColor="background1"/>
                <w:sz w:val="24"/>
                <w:szCs w:val="24"/>
              </w:rPr>
              <w:t xml:space="preserve"> Description</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X700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Sydney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X710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South Western Sydney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X720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South Eastern Sydney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X730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Illawarra Shoalhaven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X740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Western Sydney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X750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Nepean Blue Mountains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X760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Northern Sydney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X770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Central Coast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X800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Hunter New England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X810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Northern NSW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X820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Mid North Coast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X830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Southern NSW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X840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Murrumbidgee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X850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Western NSW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X860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Far West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X630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Sydney Children’s Hospitals Network</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X690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St Vincent’s Health Network</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X180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Forensic Mental Health Network</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X170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Justice Health</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X910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NSW not further specified</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X920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Victoria</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X921</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Albury (Victoria in-reach)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X930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Queensland</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X940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South Australia</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X950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Western Australia</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X960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Tasmania</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X970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Northern Territory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X980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Australian Capital Territory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X990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Other Australian Territories</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X997</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Overseas Locality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X998</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9F6226">
              <w:rPr>
                <w:rFonts w:ascii="Calibri" w:hAnsi="Calibri" w:cs="Arial"/>
                <w:color w:val="000000"/>
                <w:sz w:val="24"/>
                <w:szCs w:val="24"/>
              </w:rPr>
              <w:t>No Fixed Address</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rPr>
                <w:rFonts w:ascii="Calibri" w:hAnsi="Calibri" w:cs="Arial"/>
                <w:sz w:val="24"/>
                <w:szCs w:val="24"/>
              </w:rPr>
            </w:pPr>
            <w:r w:rsidRPr="009F6226">
              <w:rPr>
                <w:rFonts w:ascii="Calibri" w:hAnsi="Calibri" w:cs="Arial"/>
                <w:sz w:val="24"/>
                <w:szCs w:val="24"/>
              </w:rPr>
              <w:t>9999</w:t>
            </w:r>
          </w:p>
        </w:tc>
        <w:tc>
          <w:tcPr>
            <w:tcW w:w="4536" w:type="dxa"/>
          </w:tcPr>
          <w:p w:rsidR="009F6226" w:rsidRPr="009F6226" w:rsidRDefault="009F6226" w:rsidP="009F6226">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9F6226">
              <w:rPr>
                <w:rFonts w:ascii="Calibri" w:hAnsi="Calibri" w:cs="Arial"/>
                <w:sz w:val="24"/>
                <w:szCs w:val="24"/>
              </w:rPr>
              <w:t xml:space="preserve"> Missing</w:t>
            </w:r>
          </w:p>
        </w:tc>
      </w:tr>
    </w:tbl>
    <w:p w:rsidR="00493809" w:rsidRDefault="00493809" w:rsidP="00493809">
      <w:pPr>
        <w:widowControl w:val="0"/>
        <w:tabs>
          <w:tab w:val="left" w:pos="90"/>
          <w:tab w:val="left" w:pos="851"/>
        </w:tabs>
        <w:autoSpaceDE w:val="0"/>
        <w:autoSpaceDN w:val="0"/>
        <w:adjustRightInd w:val="0"/>
        <w:spacing w:after="0" w:line="240" w:lineRule="auto"/>
        <w:ind w:right="-277"/>
        <w:rPr>
          <w:rFonts w:ascii="Calibri" w:hAnsi="Calibri" w:cs="Arial"/>
          <w:color w:val="000000"/>
          <w:sz w:val="24"/>
          <w:szCs w:val="24"/>
        </w:rPr>
      </w:pPr>
    </w:p>
    <w:p w:rsidR="00F4048E" w:rsidRDefault="00F4048E" w:rsidP="00F4048E">
      <w:pPr>
        <w:widowControl w:val="0"/>
        <w:tabs>
          <w:tab w:val="left" w:pos="120"/>
          <w:tab w:val="left" w:pos="993"/>
        </w:tabs>
        <w:autoSpaceDE w:val="0"/>
        <w:autoSpaceDN w:val="0"/>
        <w:adjustRightInd w:val="0"/>
        <w:spacing w:after="0" w:line="240" w:lineRule="auto"/>
        <w:rPr>
          <w:rFonts w:ascii="Calibri" w:hAnsi="Calibri" w:cs="Arial"/>
          <w:sz w:val="24"/>
          <w:szCs w:val="24"/>
        </w:rPr>
      </w:pPr>
    </w:p>
    <w:p w:rsidR="002D39B6" w:rsidRDefault="002D39B6">
      <w:pPr>
        <w:rPr>
          <w:rFonts w:ascii="Corbel" w:hAnsi="Corbel"/>
          <w:color w:val="3E3E67" w:themeColor="accent1" w:themeShade="BF"/>
          <w:sz w:val="32"/>
          <w:szCs w:val="32"/>
        </w:rPr>
      </w:pPr>
    </w:p>
    <w:sectPr w:rsidR="002D39B6" w:rsidSect="006E4839">
      <w:footerReference w:type="default" r:id="rId27"/>
      <w:footerReference w:type="first" r:id="rId28"/>
      <w:type w:val="continuous"/>
      <w:pgSz w:w="11906" w:h="16838" w:code="9"/>
      <w:pgMar w:top="1440" w:right="849" w:bottom="1440" w:left="1440" w:header="709" w:footer="709" w:gutter="0"/>
      <w:cols w:space="2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DD" w:rsidRDefault="00E440DD" w:rsidP="00D65965">
      <w:r>
        <w:separator/>
      </w:r>
    </w:p>
  </w:endnote>
  <w:endnote w:type="continuationSeparator" w:id="0">
    <w:p w:rsidR="00E440DD" w:rsidRDefault="00E440DD"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41"/>
      <w:gridCol w:w="8715"/>
    </w:tblGrid>
    <w:tr w:rsidR="00E440DD" w:rsidTr="00546DB4">
      <w:tc>
        <w:tcPr>
          <w:tcW w:w="292" w:type="pct"/>
        </w:tcPr>
        <w:p w:rsidR="00E440DD" w:rsidRPr="00646513" w:rsidRDefault="00E440DD"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8D0AF4" w:rsidRPr="008D0AF4">
            <w:rPr>
              <w:rFonts w:ascii="Corbel" w:hAnsi="Corbel"/>
              <w:noProof/>
              <w:color w:val="53548A" w:themeColor="accent1"/>
            </w:rPr>
            <w:t>23</w:t>
          </w:r>
          <w:r w:rsidRPr="00646513">
            <w:rPr>
              <w:rFonts w:ascii="Corbel" w:hAnsi="Corbel"/>
              <w:noProof/>
              <w:color w:val="53548A" w:themeColor="accent1"/>
            </w:rPr>
            <w:fldChar w:fldCharType="end"/>
          </w:r>
        </w:p>
      </w:tc>
      <w:tc>
        <w:tcPr>
          <w:tcW w:w="4708" w:type="pct"/>
        </w:tcPr>
        <w:p w:rsidR="00E440DD" w:rsidRPr="00646513" w:rsidRDefault="00E440DD" w:rsidP="00E62AC8">
          <w:pPr>
            <w:pStyle w:val="Footer"/>
            <w:jc w:val="right"/>
            <w:rPr>
              <w:rFonts w:ascii="Corbel" w:hAnsi="Corbel"/>
              <w:color w:val="53548A" w:themeColor="accent1"/>
            </w:rPr>
          </w:pPr>
          <w:r>
            <w:rPr>
              <w:rFonts w:ascii="Corbel" w:hAnsi="Corbel"/>
              <w:color w:val="53548A" w:themeColor="accent1"/>
            </w:rPr>
            <w:t>Admitted Patient Data Collection                                                          Last updated Ju</w:t>
          </w:r>
          <w:r w:rsidR="00E62AC8">
            <w:rPr>
              <w:rFonts w:ascii="Corbel" w:hAnsi="Corbel"/>
              <w:color w:val="53548A" w:themeColor="accent1"/>
            </w:rPr>
            <w:t>ly</w:t>
          </w:r>
          <w:r>
            <w:rPr>
              <w:rFonts w:ascii="Corbel" w:hAnsi="Corbel"/>
              <w:color w:val="53548A" w:themeColor="accent1"/>
            </w:rPr>
            <w:t xml:space="preserve"> 2016 </w:t>
          </w:r>
        </w:p>
      </w:tc>
    </w:tr>
    <w:tr w:rsidR="00E440DD" w:rsidTr="00546DB4">
      <w:tc>
        <w:tcPr>
          <w:tcW w:w="292" w:type="pct"/>
        </w:tcPr>
        <w:p w:rsidR="00E440DD" w:rsidRPr="00646513" w:rsidRDefault="00E440DD" w:rsidP="00F00049">
          <w:pPr>
            <w:pStyle w:val="Footer"/>
            <w:rPr>
              <w:rFonts w:ascii="Corbel" w:hAnsi="Corbel"/>
            </w:rPr>
          </w:pPr>
        </w:p>
      </w:tc>
      <w:tc>
        <w:tcPr>
          <w:tcW w:w="4708" w:type="pct"/>
        </w:tcPr>
        <w:p w:rsidR="00E440DD" w:rsidRDefault="00E440DD" w:rsidP="00BC26B6">
          <w:pPr>
            <w:pStyle w:val="Footer"/>
            <w:jc w:val="right"/>
            <w:rPr>
              <w:rFonts w:ascii="Corbel" w:hAnsi="Corbel"/>
              <w:color w:val="53548A" w:themeColor="accent1"/>
            </w:rPr>
          </w:pPr>
        </w:p>
      </w:tc>
    </w:tr>
  </w:tbl>
  <w:p w:rsidR="00E440DD" w:rsidRDefault="00E440D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42"/>
      <w:gridCol w:w="9305"/>
    </w:tblGrid>
    <w:tr w:rsidR="00E440DD" w:rsidTr="00546DB4">
      <w:tc>
        <w:tcPr>
          <w:tcW w:w="275" w:type="pct"/>
        </w:tcPr>
        <w:p w:rsidR="00E440DD" w:rsidRPr="00646513" w:rsidRDefault="00E440DD" w:rsidP="00567A3C">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8D0AF4" w:rsidRPr="008D0AF4">
            <w:rPr>
              <w:rFonts w:ascii="Corbel" w:hAnsi="Corbel"/>
              <w:noProof/>
              <w:color w:val="53548A" w:themeColor="accent1"/>
            </w:rPr>
            <w:t>45</w:t>
          </w:r>
          <w:r w:rsidRPr="00646513">
            <w:rPr>
              <w:rFonts w:ascii="Corbel" w:hAnsi="Corbel"/>
              <w:noProof/>
              <w:color w:val="53548A" w:themeColor="accent1"/>
            </w:rPr>
            <w:fldChar w:fldCharType="end"/>
          </w:r>
        </w:p>
      </w:tc>
      <w:tc>
        <w:tcPr>
          <w:tcW w:w="4725" w:type="pct"/>
        </w:tcPr>
        <w:p w:rsidR="00E440DD" w:rsidRPr="00646513" w:rsidRDefault="00E440DD" w:rsidP="00A93DED">
          <w:pPr>
            <w:pStyle w:val="Footer"/>
            <w:rPr>
              <w:rFonts w:ascii="Corbel" w:hAnsi="Corbel"/>
              <w:color w:val="53548A" w:themeColor="accent1"/>
            </w:rPr>
          </w:pPr>
          <w:r>
            <w:rPr>
              <w:rFonts w:ascii="Corbel" w:hAnsi="Corbel"/>
              <w:color w:val="53548A" w:themeColor="accent1"/>
            </w:rPr>
            <w:t>Admitted Patient Data Collection</w:t>
          </w:r>
          <w:r>
            <w:t xml:space="preserve"> </w:t>
          </w:r>
        </w:p>
      </w:tc>
    </w:tr>
    <w:tr w:rsidR="00E440DD" w:rsidTr="00546DB4">
      <w:tc>
        <w:tcPr>
          <w:tcW w:w="275" w:type="pct"/>
        </w:tcPr>
        <w:p w:rsidR="00E440DD" w:rsidRPr="00646513" w:rsidRDefault="00E440DD" w:rsidP="00567A3C">
          <w:pPr>
            <w:pStyle w:val="Footer"/>
            <w:rPr>
              <w:rFonts w:ascii="Corbel" w:hAnsi="Corbel"/>
            </w:rPr>
          </w:pPr>
          <w:r>
            <w:rPr>
              <w:rFonts w:ascii="Corbel" w:hAnsi="Corbel"/>
            </w:rPr>
            <w:t xml:space="preserve">  </w:t>
          </w:r>
        </w:p>
      </w:tc>
      <w:tc>
        <w:tcPr>
          <w:tcW w:w="4725" w:type="pct"/>
        </w:tcPr>
        <w:p w:rsidR="00E440DD" w:rsidRDefault="00E440DD" w:rsidP="00567A3C">
          <w:pPr>
            <w:pStyle w:val="Footer"/>
            <w:rPr>
              <w:rFonts w:ascii="Corbel" w:hAnsi="Corbel"/>
              <w:color w:val="53548A" w:themeColor="accent1"/>
            </w:rPr>
          </w:pPr>
        </w:p>
      </w:tc>
    </w:tr>
  </w:tbl>
  <w:p w:rsidR="00E440DD" w:rsidRPr="00312457" w:rsidRDefault="00E440DD" w:rsidP="00312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DD" w:rsidRDefault="00E440DD">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DD" w:rsidRDefault="00E440DD" w:rsidP="00D65965">
      <w:r>
        <w:separator/>
      </w:r>
    </w:p>
  </w:footnote>
  <w:footnote w:type="continuationSeparator" w:id="0">
    <w:p w:rsidR="00E440DD" w:rsidRDefault="00E440DD" w:rsidP="00D6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987"/>
    <w:multiLevelType w:val="multilevel"/>
    <w:tmpl w:val="CD34005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0F755BD"/>
    <w:multiLevelType w:val="hybridMultilevel"/>
    <w:tmpl w:val="1B7A853E"/>
    <w:lvl w:ilvl="0" w:tplc="9FF02A96">
      <w:numFmt w:val="bullet"/>
      <w:lvlText w:val="-"/>
      <w:lvlJc w:val="left"/>
      <w:pPr>
        <w:ind w:left="780" w:hanging="360"/>
      </w:pPr>
      <w:rPr>
        <w:rFonts w:ascii="Calibri" w:eastAsiaTheme="minorEastAsia"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0B64D12"/>
    <w:multiLevelType w:val="multilevel"/>
    <w:tmpl w:val="CF6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82C4B"/>
    <w:multiLevelType w:val="multilevel"/>
    <w:tmpl w:val="DAA0A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242B1E"/>
    <w:multiLevelType w:val="multilevel"/>
    <w:tmpl w:val="2F10DC26"/>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571B6FD3"/>
    <w:multiLevelType w:val="hybridMultilevel"/>
    <w:tmpl w:val="028E5496"/>
    <w:lvl w:ilvl="0" w:tplc="9FF02A9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2"/>
  </w:num>
  <w:num w:numId="4">
    <w:abstractNumId w:val="10"/>
  </w:num>
  <w:num w:numId="5">
    <w:abstractNumId w:val="20"/>
  </w:num>
  <w:num w:numId="6">
    <w:abstractNumId w:val="15"/>
  </w:num>
  <w:num w:numId="7">
    <w:abstractNumId w:val="18"/>
  </w:num>
  <w:num w:numId="8">
    <w:abstractNumId w:val="16"/>
  </w:num>
  <w:num w:numId="9">
    <w:abstractNumId w:val="13"/>
  </w:num>
  <w:num w:numId="10">
    <w:abstractNumId w:val="1"/>
  </w:num>
  <w:num w:numId="11">
    <w:abstractNumId w:val="2"/>
  </w:num>
  <w:num w:numId="12">
    <w:abstractNumId w:val="11"/>
  </w:num>
  <w:num w:numId="13">
    <w:abstractNumId w:val="7"/>
  </w:num>
  <w:num w:numId="14">
    <w:abstractNumId w:val="21"/>
  </w:num>
  <w:num w:numId="15">
    <w:abstractNumId w:val="17"/>
  </w:num>
  <w:num w:numId="16">
    <w:abstractNumId w:val="4"/>
  </w:num>
  <w:num w:numId="17">
    <w:abstractNumId w:val="6"/>
  </w:num>
  <w:num w:numId="18">
    <w:abstractNumId w:val="5"/>
  </w:num>
  <w:num w:numId="19">
    <w:abstractNumId w:val="0"/>
  </w:num>
  <w:num w:numId="20">
    <w:abstractNumId w:val="8"/>
  </w:num>
  <w:num w:numId="21">
    <w:abstractNumId w:val="9"/>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07C98"/>
    <w:rsid w:val="000109A8"/>
    <w:rsid w:val="00020019"/>
    <w:rsid w:val="000235C5"/>
    <w:rsid w:val="0003089C"/>
    <w:rsid w:val="0004138F"/>
    <w:rsid w:val="00041511"/>
    <w:rsid w:val="00042765"/>
    <w:rsid w:val="00073034"/>
    <w:rsid w:val="00075C1A"/>
    <w:rsid w:val="00082AFF"/>
    <w:rsid w:val="000842B6"/>
    <w:rsid w:val="00085C37"/>
    <w:rsid w:val="00087A52"/>
    <w:rsid w:val="00097186"/>
    <w:rsid w:val="000A055E"/>
    <w:rsid w:val="000A287A"/>
    <w:rsid w:val="000A7E86"/>
    <w:rsid w:val="000B298E"/>
    <w:rsid w:val="000C0DBC"/>
    <w:rsid w:val="000C6CF1"/>
    <w:rsid w:val="000E6AEF"/>
    <w:rsid w:val="000F0839"/>
    <w:rsid w:val="000F23F0"/>
    <w:rsid w:val="000F3455"/>
    <w:rsid w:val="00103811"/>
    <w:rsid w:val="001079FD"/>
    <w:rsid w:val="001137BE"/>
    <w:rsid w:val="00113EBF"/>
    <w:rsid w:val="00123272"/>
    <w:rsid w:val="00123E79"/>
    <w:rsid w:val="001248C5"/>
    <w:rsid w:val="001268A5"/>
    <w:rsid w:val="00131C19"/>
    <w:rsid w:val="0013216B"/>
    <w:rsid w:val="00136D1A"/>
    <w:rsid w:val="00144129"/>
    <w:rsid w:val="00144199"/>
    <w:rsid w:val="00144E32"/>
    <w:rsid w:val="00153590"/>
    <w:rsid w:val="00155EA3"/>
    <w:rsid w:val="00160C9F"/>
    <w:rsid w:val="0016315E"/>
    <w:rsid w:val="0016593A"/>
    <w:rsid w:val="0017323E"/>
    <w:rsid w:val="00173DFF"/>
    <w:rsid w:val="00177345"/>
    <w:rsid w:val="00180E1E"/>
    <w:rsid w:val="001815F0"/>
    <w:rsid w:val="00183AC6"/>
    <w:rsid w:val="00194DD7"/>
    <w:rsid w:val="00196B63"/>
    <w:rsid w:val="001A1625"/>
    <w:rsid w:val="001B0145"/>
    <w:rsid w:val="001B0E02"/>
    <w:rsid w:val="001B3D44"/>
    <w:rsid w:val="001C14EB"/>
    <w:rsid w:val="001C36B7"/>
    <w:rsid w:val="001C6055"/>
    <w:rsid w:val="001D770F"/>
    <w:rsid w:val="001E5295"/>
    <w:rsid w:val="001E72E6"/>
    <w:rsid w:val="00206040"/>
    <w:rsid w:val="00206516"/>
    <w:rsid w:val="002139D7"/>
    <w:rsid w:val="00215F58"/>
    <w:rsid w:val="002271AE"/>
    <w:rsid w:val="00231300"/>
    <w:rsid w:val="00232ECE"/>
    <w:rsid w:val="00244181"/>
    <w:rsid w:val="00246897"/>
    <w:rsid w:val="00256A94"/>
    <w:rsid w:val="002679D1"/>
    <w:rsid w:val="0027518C"/>
    <w:rsid w:val="00275C74"/>
    <w:rsid w:val="0027661D"/>
    <w:rsid w:val="00280E5C"/>
    <w:rsid w:val="0028304C"/>
    <w:rsid w:val="00284A1A"/>
    <w:rsid w:val="00285C14"/>
    <w:rsid w:val="002919A8"/>
    <w:rsid w:val="0029621F"/>
    <w:rsid w:val="00297AE1"/>
    <w:rsid w:val="002A12A9"/>
    <w:rsid w:val="002A13DB"/>
    <w:rsid w:val="002A4D05"/>
    <w:rsid w:val="002A66E1"/>
    <w:rsid w:val="002A79F8"/>
    <w:rsid w:val="002B1139"/>
    <w:rsid w:val="002B2903"/>
    <w:rsid w:val="002B4F35"/>
    <w:rsid w:val="002B629E"/>
    <w:rsid w:val="002C02DE"/>
    <w:rsid w:val="002C244C"/>
    <w:rsid w:val="002C2EA1"/>
    <w:rsid w:val="002C5157"/>
    <w:rsid w:val="002D39B6"/>
    <w:rsid w:val="002D3E14"/>
    <w:rsid w:val="002D6535"/>
    <w:rsid w:val="002D7E66"/>
    <w:rsid w:val="002E0266"/>
    <w:rsid w:val="002E72AE"/>
    <w:rsid w:val="002F4539"/>
    <w:rsid w:val="002F7C37"/>
    <w:rsid w:val="00305A7A"/>
    <w:rsid w:val="003066F8"/>
    <w:rsid w:val="00306A37"/>
    <w:rsid w:val="00312457"/>
    <w:rsid w:val="003135E3"/>
    <w:rsid w:val="00313861"/>
    <w:rsid w:val="00314292"/>
    <w:rsid w:val="00315322"/>
    <w:rsid w:val="00320CF0"/>
    <w:rsid w:val="00322C75"/>
    <w:rsid w:val="00327CAD"/>
    <w:rsid w:val="00343470"/>
    <w:rsid w:val="00346578"/>
    <w:rsid w:val="0035636C"/>
    <w:rsid w:val="00356CC5"/>
    <w:rsid w:val="00360FC8"/>
    <w:rsid w:val="00361778"/>
    <w:rsid w:val="00362526"/>
    <w:rsid w:val="00363251"/>
    <w:rsid w:val="00363D4E"/>
    <w:rsid w:val="00366494"/>
    <w:rsid w:val="00371EE7"/>
    <w:rsid w:val="00373B81"/>
    <w:rsid w:val="00383D05"/>
    <w:rsid w:val="0038433D"/>
    <w:rsid w:val="0038458A"/>
    <w:rsid w:val="00384B68"/>
    <w:rsid w:val="003936A7"/>
    <w:rsid w:val="00395288"/>
    <w:rsid w:val="003B3A96"/>
    <w:rsid w:val="003B552A"/>
    <w:rsid w:val="003C23F8"/>
    <w:rsid w:val="003C553B"/>
    <w:rsid w:val="003C56C6"/>
    <w:rsid w:val="003D2347"/>
    <w:rsid w:val="003D678F"/>
    <w:rsid w:val="003D7765"/>
    <w:rsid w:val="003E02F9"/>
    <w:rsid w:val="003E1499"/>
    <w:rsid w:val="003E284F"/>
    <w:rsid w:val="003E557C"/>
    <w:rsid w:val="003F0A78"/>
    <w:rsid w:val="003F3250"/>
    <w:rsid w:val="00411821"/>
    <w:rsid w:val="00420D65"/>
    <w:rsid w:val="00420F4D"/>
    <w:rsid w:val="004418E5"/>
    <w:rsid w:val="004446DB"/>
    <w:rsid w:val="004473E5"/>
    <w:rsid w:val="004504F6"/>
    <w:rsid w:val="0045330C"/>
    <w:rsid w:val="00455573"/>
    <w:rsid w:val="004628A0"/>
    <w:rsid w:val="00466615"/>
    <w:rsid w:val="004705CB"/>
    <w:rsid w:val="00474C91"/>
    <w:rsid w:val="0048071E"/>
    <w:rsid w:val="00492503"/>
    <w:rsid w:val="00493809"/>
    <w:rsid w:val="00493D61"/>
    <w:rsid w:val="004942BF"/>
    <w:rsid w:val="0049789A"/>
    <w:rsid w:val="004A5FD1"/>
    <w:rsid w:val="004B0534"/>
    <w:rsid w:val="004B2A37"/>
    <w:rsid w:val="004B6110"/>
    <w:rsid w:val="004C113D"/>
    <w:rsid w:val="004C257B"/>
    <w:rsid w:val="004D607E"/>
    <w:rsid w:val="004E21B3"/>
    <w:rsid w:val="004E4331"/>
    <w:rsid w:val="00500A8D"/>
    <w:rsid w:val="005060B4"/>
    <w:rsid w:val="00513CBE"/>
    <w:rsid w:val="00514A85"/>
    <w:rsid w:val="005206C1"/>
    <w:rsid w:val="00521A16"/>
    <w:rsid w:val="00522F91"/>
    <w:rsid w:val="005259F6"/>
    <w:rsid w:val="00526021"/>
    <w:rsid w:val="005269E7"/>
    <w:rsid w:val="005303E8"/>
    <w:rsid w:val="00534636"/>
    <w:rsid w:val="00537BC7"/>
    <w:rsid w:val="00541C7E"/>
    <w:rsid w:val="00545BD6"/>
    <w:rsid w:val="00546DB4"/>
    <w:rsid w:val="005509B2"/>
    <w:rsid w:val="00556C9F"/>
    <w:rsid w:val="00560158"/>
    <w:rsid w:val="005619CB"/>
    <w:rsid w:val="00563EFE"/>
    <w:rsid w:val="00567A3C"/>
    <w:rsid w:val="0057473D"/>
    <w:rsid w:val="00585DC7"/>
    <w:rsid w:val="00586C09"/>
    <w:rsid w:val="0058750A"/>
    <w:rsid w:val="00587E79"/>
    <w:rsid w:val="005911FA"/>
    <w:rsid w:val="0059133E"/>
    <w:rsid w:val="005919B2"/>
    <w:rsid w:val="00592C5F"/>
    <w:rsid w:val="00594ABC"/>
    <w:rsid w:val="00594FB3"/>
    <w:rsid w:val="005A29F7"/>
    <w:rsid w:val="005B4377"/>
    <w:rsid w:val="005B5219"/>
    <w:rsid w:val="005B5DAD"/>
    <w:rsid w:val="005C09F6"/>
    <w:rsid w:val="005C680C"/>
    <w:rsid w:val="005D1466"/>
    <w:rsid w:val="005D20C2"/>
    <w:rsid w:val="005D2678"/>
    <w:rsid w:val="005E2800"/>
    <w:rsid w:val="005E79E6"/>
    <w:rsid w:val="005F268F"/>
    <w:rsid w:val="005F53F4"/>
    <w:rsid w:val="00602001"/>
    <w:rsid w:val="00604F0F"/>
    <w:rsid w:val="00606DE0"/>
    <w:rsid w:val="0061260A"/>
    <w:rsid w:val="00613C57"/>
    <w:rsid w:val="00615234"/>
    <w:rsid w:val="006302A2"/>
    <w:rsid w:val="00633025"/>
    <w:rsid w:val="00641B87"/>
    <w:rsid w:val="006423F7"/>
    <w:rsid w:val="006437B8"/>
    <w:rsid w:val="006459C6"/>
    <w:rsid w:val="00646513"/>
    <w:rsid w:val="00651362"/>
    <w:rsid w:val="00654C98"/>
    <w:rsid w:val="00655A52"/>
    <w:rsid w:val="00665D0B"/>
    <w:rsid w:val="00675B9C"/>
    <w:rsid w:val="006833D0"/>
    <w:rsid w:val="006912C3"/>
    <w:rsid w:val="00692DB1"/>
    <w:rsid w:val="00696B7C"/>
    <w:rsid w:val="006A08AA"/>
    <w:rsid w:val="006A1F94"/>
    <w:rsid w:val="006B2567"/>
    <w:rsid w:val="006C429C"/>
    <w:rsid w:val="006C7A21"/>
    <w:rsid w:val="006D2042"/>
    <w:rsid w:val="006E3FCC"/>
    <w:rsid w:val="006E4839"/>
    <w:rsid w:val="006E72EA"/>
    <w:rsid w:val="006F657A"/>
    <w:rsid w:val="0070283C"/>
    <w:rsid w:val="007059AF"/>
    <w:rsid w:val="00706B7E"/>
    <w:rsid w:val="00714F8C"/>
    <w:rsid w:val="0072072C"/>
    <w:rsid w:val="007255DB"/>
    <w:rsid w:val="00733EBB"/>
    <w:rsid w:val="0073593A"/>
    <w:rsid w:val="00735AC3"/>
    <w:rsid w:val="00737086"/>
    <w:rsid w:val="007370FE"/>
    <w:rsid w:val="00741683"/>
    <w:rsid w:val="00745256"/>
    <w:rsid w:val="00745491"/>
    <w:rsid w:val="007456B6"/>
    <w:rsid w:val="007505E2"/>
    <w:rsid w:val="00753D77"/>
    <w:rsid w:val="00754912"/>
    <w:rsid w:val="0075539D"/>
    <w:rsid w:val="00767C6C"/>
    <w:rsid w:val="00773D01"/>
    <w:rsid w:val="00774041"/>
    <w:rsid w:val="00774502"/>
    <w:rsid w:val="00774A5A"/>
    <w:rsid w:val="00781DF7"/>
    <w:rsid w:val="007A42FC"/>
    <w:rsid w:val="007A6212"/>
    <w:rsid w:val="007A6A37"/>
    <w:rsid w:val="007B3701"/>
    <w:rsid w:val="007C08DD"/>
    <w:rsid w:val="007C14C9"/>
    <w:rsid w:val="007D1788"/>
    <w:rsid w:val="007D7DBD"/>
    <w:rsid w:val="007E1FB2"/>
    <w:rsid w:val="007E34DE"/>
    <w:rsid w:val="007E6E72"/>
    <w:rsid w:val="007F379B"/>
    <w:rsid w:val="007F4966"/>
    <w:rsid w:val="00802133"/>
    <w:rsid w:val="00803C3E"/>
    <w:rsid w:val="0080436B"/>
    <w:rsid w:val="00806971"/>
    <w:rsid w:val="00824E33"/>
    <w:rsid w:val="00826C9B"/>
    <w:rsid w:val="00830EAA"/>
    <w:rsid w:val="008311D0"/>
    <w:rsid w:val="008365B3"/>
    <w:rsid w:val="008453ED"/>
    <w:rsid w:val="00850003"/>
    <w:rsid w:val="00850863"/>
    <w:rsid w:val="00852D21"/>
    <w:rsid w:val="0085363C"/>
    <w:rsid w:val="008548A4"/>
    <w:rsid w:val="00855EE7"/>
    <w:rsid w:val="00863B1C"/>
    <w:rsid w:val="00867E33"/>
    <w:rsid w:val="00870516"/>
    <w:rsid w:val="00873C67"/>
    <w:rsid w:val="00877F1E"/>
    <w:rsid w:val="008815D3"/>
    <w:rsid w:val="0089005A"/>
    <w:rsid w:val="00892A92"/>
    <w:rsid w:val="0089750F"/>
    <w:rsid w:val="008A2CB3"/>
    <w:rsid w:val="008A5883"/>
    <w:rsid w:val="008B20B8"/>
    <w:rsid w:val="008B52CC"/>
    <w:rsid w:val="008C1B7B"/>
    <w:rsid w:val="008C779E"/>
    <w:rsid w:val="008D0AF4"/>
    <w:rsid w:val="008D2064"/>
    <w:rsid w:val="008D2C82"/>
    <w:rsid w:val="008D2E5D"/>
    <w:rsid w:val="008D634B"/>
    <w:rsid w:val="0090641E"/>
    <w:rsid w:val="009157DF"/>
    <w:rsid w:val="00921122"/>
    <w:rsid w:val="0092172F"/>
    <w:rsid w:val="00922301"/>
    <w:rsid w:val="00935A1F"/>
    <w:rsid w:val="0093765F"/>
    <w:rsid w:val="00956EF7"/>
    <w:rsid w:val="009612D9"/>
    <w:rsid w:val="00961762"/>
    <w:rsid w:val="00966C98"/>
    <w:rsid w:val="0096739F"/>
    <w:rsid w:val="009676D0"/>
    <w:rsid w:val="00973C0A"/>
    <w:rsid w:val="00975040"/>
    <w:rsid w:val="00982A63"/>
    <w:rsid w:val="009856E3"/>
    <w:rsid w:val="009A36A0"/>
    <w:rsid w:val="009A3C14"/>
    <w:rsid w:val="009A7E1C"/>
    <w:rsid w:val="009B36D9"/>
    <w:rsid w:val="009B3732"/>
    <w:rsid w:val="009B6893"/>
    <w:rsid w:val="009C4C83"/>
    <w:rsid w:val="009C60D9"/>
    <w:rsid w:val="009C6A87"/>
    <w:rsid w:val="009D1239"/>
    <w:rsid w:val="009D4005"/>
    <w:rsid w:val="009D536B"/>
    <w:rsid w:val="009D79EF"/>
    <w:rsid w:val="009E43DA"/>
    <w:rsid w:val="009E4B93"/>
    <w:rsid w:val="009E4FA0"/>
    <w:rsid w:val="009E614B"/>
    <w:rsid w:val="009F14BA"/>
    <w:rsid w:val="009F6226"/>
    <w:rsid w:val="00A01561"/>
    <w:rsid w:val="00A02555"/>
    <w:rsid w:val="00A034B0"/>
    <w:rsid w:val="00A11296"/>
    <w:rsid w:val="00A127B9"/>
    <w:rsid w:val="00A17144"/>
    <w:rsid w:val="00A17159"/>
    <w:rsid w:val="00A24883"/>
    <w:rsid w:val="00A2661F"/>
    <w:rsid w:val="00A26918"/>
    <w:rsid w:val="00A26B43"/>
    <w:rsid w:val="00A3619F"/>
    <w:rsid w:val="00A4027E"/>
    <w:rsid w:val="00A47363"/>
    <w:rsid w:val="00A476E1"/>
    <w:rsid w:val="00A54A1B"/>
    <w:rsid w:val="00A56710"/>
    <w:rsid w:val="00A64BEC"/>
    <w:rsid w:val="00A70BA1"/>
    <w:rsid w:val="00A905A1"/>
    <w:rsid w:val="00A9271C"/>
    <w:rsid w:val="00A93DED"/>
    <w:rsid w:val="00A96FF7"/>
    <w:rsid w:val="00A973CA"/>
    <w:rsid w:val="00AA350B"/>
    <w:rsid w:val="00AA5DCB"/>
    <w:rsid w:val="00AC161B"/>
    <w:rsid w:val="00AC2764"/>
    <w:rsid w:val="00AC5418"/>
    <w:rsid w:val="00AD2EF7"/>
    <w:rsid w:val="00AD723A"/>
    <w:rsid w:val="00AE46AC"/>
    <w:rsid w:val="00AE49A8"/>
    <w:rsid w:val="00AF3CBF"/>
    <w:rsid w:val="00AF71F5"/>
    <w:rsid w:val="00B03B63"/>
    <w:rsid w:val="00B03C52"/>
    <w:rsid w:val="00B11051"/>
    <w:rsid w:val="00B12B73"/>
    <w:rsid w:val="00B1678E"/>
    <w:rsid w:val="00B24C27"/>
    <w:rsid w:val="00B26D3F"/>
    <w:rsid w:val="00B32323"/>
    <w:rsid w:val="00B3377D"/>
    <w:rsid w:val="00B360DE"/>
    <w:rsid w:val="00B37AC4"/>
    <w:rsid w:val="00B37AD6"/>
    <w:rsid w:val="00B42EB0"/>
    <w:rsid w:val="00B52C7B"/>
    <w:rsid w:val="00B561EF"/>
    <w:rsid w:val="00B565C8"/>
    <w:rsid w:val="00B61581"/>
    <w:rsid w:val="00B62003"/>
    <w:rsid w:val="00B6244D"/>
    <w:rsid w:val="00B646B1"/>
    <w:rsid w:val="00B73F8C"/>
    <w:rsid w:val="00B83CE8"/>
    <w:rsid w:val="00B91419"/>
    <w:rsid w:val="00B918DB"/>
    <w:rsid w:val="00B93334"/>
    <w:rsid w:val="00BA29E2"/>
    <w:rsid w:val="00BA6EE8"/>
    <w:rsid w:val="00BB2845"/>
    <w:rsid w:val="00BC26B6"/>
    <w:rsid w:val="00BC4AC0"/>
    <w:rsid w:val="00BC5247"/>
    <w:rsid w:val="00BD3B95"/>
    <w:rsid w:val="00BD6E00"/>
    <w:rsid w:val="00BE1C2E"/>
    <w:rsid w:val="00BE223E"/>
    <w:rsid w:val="00BE5D96"/>
    <w:rsid w:val="00BE66CA"/>
    <w:rsid w:val="00BE781D"/>
    <w:rsid w:val="00BF0F4B"/>
    <w:rsid w:val="00BF15C1"/>
    <w:rsid w:val="00BF305E"/>
    <w:rsid w:val="00BF70AC"/>
    <w:rsid w:val="00C05620"/>
    <w:rsid w:val="00C056CF"/>
    <w:rsid w:val="00C05BF6"/>
    <w:rsid w:val="00C05D69"/>
    <w:rsid w:val="00C06E0C"/>
    <w:rsid w:val="00C13498"/>
    <w:rsid w:val="00C15743"/>
    <w:rsid w:val="00C16763"/>
    <w:rsid w:val="00C17402"/>
    <w:rsid w:val="00C204E2"/>
    <w:rsid w:val="00C256E3"/>
    <w:rsid w:val="00C257A6"/>
    <w:rsid w:val="00C25D17"/>
    <w:rsid w:val="00C2628D"/>
    <w:rsid w:val="00C2675A"/>
    <w:rsid w:val="00C30E9C"/>
    <w:rsid w:val="00C3639E"/>
    <w:rsid w:val="00C42FEB"/>
    <w:rsid w:val="00C5153D"/>
    <w:rsid w:val="00C537CC"/>
    <w:rsid w:val="00C53CBB"/>
    <w:rsid w:val="00C603E9"/>
    <w:rsid w:val="00C72379"/>
    <w:rsid w:val="00C74F85"/>
    <w:rsid w:val="00C75658"/>
    <w:rsid w:val="00C84479"/>
    <w:rsid w:val="00CA041A"/>
    <w:rsid w:val="00CA4CDD"/>
    <w:rsid w:val="00CB18F5"/>
    <w:rsid w:val="00CC027C"/>
    <w:rsid w:val="00CC3A9A"/>
    <w:rsid w:val="00CC3E07"/>
    <w:rsid w:val="00CC667C"/>
    <w:rsid w:val="00CD1602"/>
    <w:rsid w:val="00CD31F5"/>
    <w:rsid w:val="00CD3873"/>
    <w:rsid w:val="00CD654A"/>
    <w:rsid w:val="00CE1DD8"/>
    <w:rsid w:val="00CE6943"/>
    <w:rsid w:val="00CE70BD"/>
    <w:rsid w:val="00CF111F"/>
    <w:rsid w:val="00D02F87"/>
    <w:rsid w:val="00D107BE"/>
    <w:rsid w:val="00D251BA"/>
    <w:rsid w:val="00D271D9"/>
    <w:rsid w:val="00D36A05"/>
    <w:rsid w:val="00D41F0F"/>
    <w:rsid w:val="00D44339"/>
    <w:rsid w:val="00D45AD1"/>
    <w:rsid w:val="00D45CB5"/>
    <w:rsid w:val="00D464FF"/>
    <w:rsid w:val="00D46F02"/>
    <w:rsid w:val="00D52F4C"/>
    <w:rsid w:val="00D61F2A"/>
    <w:rsid w:val="00D637CA"/>
    <w:rsid w:val="00D65965"/>
    <w:rsid w:val="00D66602"/>
    <w:rsid w:val="00D73BA3"/>
    <w:rsid w:val="00D76EB9"/>
    <w:rsid w:val="00D777E0"/>
    <w:rsid w:val="00D80D9C"/>
    <w:rsid w:val="00D855EF"/>
    <w:rsid w:val="00DA1F37"/>
    <w:rsid w:val="00DA3470"/>
    <w:rsid w:val="00DA394A"/>
    <w:rsid w:val="00DA416C"/>
    <w:rsid w:val="00DA6318"/>
    <w:rsid w:val="00DA6C36"/>
    <w:rsid w:val="00DA6D50"/>
    <w:rsid w:val="00DB1982"/>
    <w:rsid w:val="00DB1F46"/>
    <w:rsid w:val="00DC6AA7"/>
    <w:rsid w:val="00DD62B6"/>
    <w:rsid w:val="00DE24A7"/>
    <w:rsid w:val="00DE3801"/>
    <w:rsid w:val="00DE68B1"/>
    <w:rsid w:val="00DF0370"/>
    <w:rsid w:val="00DF6C1A"/>
    <w:rsid w:val="00E04D26"/>
    <w:rsid w:val="00E05F4A"/>
    <w:rsid w:val="00E06C3E"/>
    <w:rsid w:val="00E11049"/>
    <w:rsid w:val="00E110AA"/>
    <w:rsid w:val="00E20905"/>
    <w:rsid w:val="00E31E57"/>
    <w:rsid w:val="00E3212C"/>
    <w:rsid w:val="00E33CFF"/>
    <w:rsid w:val="00E35AD3"/>
    <w:rsid w:val="00E41840"/>
    <w:rsid w:val="00E42A4A"/>
    <w:rsid w:val="00E440DD"/>
    <w:rsid w:val="00E44F0F"/>
    <w:rsid w:val="00E458C4"/>
    <w:rsid w:val="00E46096"/>
    <w:rsid w:val="00E46141"/>
    <w:rsid w:val="00E47FC3"/>
    <w:rsid w:val="00E55AB6"/>
    <w:rsid w:val="00E56386"/>
    <w:rsid w:val="00E56FE7"/>
    <w:rsid w:val="00E578B5"/>
    <w:rsid w:val="00E62AC8"/>
    <w:rsid w:val="00E769F3"/>
    <w:rsid w:val="00E81980"/>
    <w:rsid w:val="00E831F6"/>
    <w:rsid w:val="00E864C0"/>
    <w:rsid w:val="00E9028B"/>
    <w:rsid w:val="00E907E7"/>
    <w:rsid w:val="00E94FD6"/>
    <w:rsid w:val="00EA07F2"/>
    <w:rsid w:val="00EB5A3F"/>
    <w:rsid w:val="00EB65AB"/>
    <w:rsid w:val="00EC1B68"/>
    <w:rsid w:val="00EC4336"/>
    <w:rsid w:val="00EC544B"/>
    <w:rsid w:val="00EC58EB"/>
    <w:rsid w:val="00EC6E0A"/>
    <w:rsid w:val="00EC740C"/>
    <w:rsid w:val="00EC75D2"/>
    <w:rsid w:val="00EC764D"/>
    <w:rsid w:val="00ED3279"/>
    <w:rsid w:val="00ED6F0A"/>
    <w:rsid w:val="00ED7EBA"/>
    <w:rsid w:val="00EE2700"/>
    <w:rsid w:val="00EF4B16"/>
    <w:rsid w:val="00EF6126"/>
    <w:rsid w:val="00EF70A2"/>
    <w:rsid w:val="00F00049"/>
    <w:rsid w:val="00F00A62"/>
    <w:rsid w:val="00F04945"/>
    <w:rsid w:val="00F07B67"/>
    <w:rsid w:val="00F10270"/>
    <w:rsid w:val="00F140B4"/>
    <w:rsid w:val="00F215C8"/>
    <w:rsid w:val="00F26903"/>
    <w:rsid w:val="00F26D02"/>
    <w:rsid w:val="00F31835"/>
    <w:rsid w:val="00F4048E"/>
    <w:rsid w:val="00F4138A"/>
    <w:rsid w:val="00F475A8"/>
    <w:rsid w:val="00F511ED"/>
    <w:rsid w:val="00F55A11"/>
    <w:rsid w:val="00F55B79"/>
    <w:rsid w:val="00F5705F"/>
    <w:rsid w:val="00F577E6"/>
    <w:rsid w:val="00F6072C"/>
    <w:rsid w:val="00F63E80"/>
    <w:rsid w:val="00F65D9E"/>
    <w:rsid w:val="00F661AD"/>
    <w:rsid w:val="00F71B39"/>
    <w:rsid w:val="00F777C0"/>
    <w:rsid w:val="00F80637"/>
    <w:rsid w:val="00F83DDD"/>
    <w:rsid w:val="00F84016"/>
    <w:rsid w:val="00F84522"/>
    <w:rsid w:val="00F86464"/>
    <w:rsid w:val="00F93CFE"/>
    <w:rsid w:val="00F955D1"/>
    <w:rsid w:val="00FB0B0C"/>
    <w:rsid w:val="00FB25CF"/>
    <w:rsid w:val="00FB3B3D"/>
    <w:rsid w:val="00FB5C05"/>
    <w:rsid w:val="00FC79B8"/>
    <w:rsid w:val="00FD16D1"/>
    <w:rsid w:val="00FD34CA"/>
    <w:rsid w:val="00FE50EA"/>
    <w:rsid w:val="00FF4221"/>
    <w:rsid w:val="00FF4E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FE50EA"/>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FE50EA"/>
    <w:rPr>
      <w:rFonts w:ascii="Arial" w:eastAsia="Times New Roman" w:hAnsi="Arial" w:cs="Times New Roman"/>
      <w:sz w:val="16"/>
      <w:szCs w:val="16"/>
      <w:lang w:val="en-AU" w:eastAsia="en-AU" w:bidi="ar-SA"/>
    </w:rPr>
  </w:style>
  <w:style w:type="paragraph" w:customStyle="1" w:styleId="style12">
    <w:name w:val="style12"/>
    <w:basedOn w:val="Normal"/>
    <w:rsid w:val="00EC544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255DB"/>
  </w:style>
  <w:style w:type="paragraph" w:styleId="BlockText">
    <w:name w:val="Block Text"/>
    <w:basedOn w:val="Normal"/>
    <w:rsid w:val="007255DB"/>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075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FE50EA"/>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FE50EA"/>
    <w:rPr>
      <w:rFonts w:ascii="Arial" w:eastAsia="Times New Roman" w:hAnsi="Arial" w:cs="Times New Roman"/>
      <w:sz w:val="16"/>
      <w:szCs w:val="16"/>
      <w:lang w:val="en-AU" w:eastAsia="en-AU" w:bidi="ar-SA"/>
    </w:rPr>
  </w:style>
  <w:style w:type="paragraph" w:customStyle="1" w:styleId="style12">
    <w:name w:val="style12"/>
    <w:basedOn w:val="Normal"/>
    <w:rsid w:val="00EC544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255DB"/>
  </w:style>
  <w:style w:type="paragraph" w:styleId="BlockText">
    <w:name w:val="Block Text"/>
    <w:basedOn w:val="Normal"/>
    <w:rsid w:val="007255DB"/>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07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140">
      <w:bodyDiv w:val="1"/>
      <w:marLeft w:val="0"/>
      <w:marRight w:val="0"/>
      <w:marTop w:val="0"/>
      <w:marBottom w:val="0"/>
      <w:divBdr>
        <w:top w:val="none" w:sz="0" w:space="0" w:color="auto"/>
        <w:left w:val="none" w:sz="0" w:space="0" w:color="auto"/>
        <w:bottom w:val="none" w:sz="0" w:space="0" w:color="auto"/>
        <w:right w:val="none" w:sz="0" w:space="0" w:color="auto"/>
      </w:divBdr>
    </w:div>
    <w:div w:id="14499674">
      <w:bodyDiv w:val="1"/>
      <w:marLeft w:val="0"/>
      <w:marRight w:val="0"/>
      <w:marTop w:val="0"/>
      <w:marBottom w:val="0"/>
      <w:divBdr>
        <w:top w:val="none" w:sz="0" w:space="0" w:color="auto"/>
        <w:left w:val="none" w:sz="0" w:space="0" w:color="auto"/>
        <w:bottom w:val="none" w:sz="0" w:space="0" w:color="auto"/>
        <w:right w:val="none" w:sz="0" w:space="0" w:color="auto"/>
      </w:divBdr>
    </w:div>
    <w:div w:id="31079368">
      <w:bodyDiv w:val="1"/>
      <w:marLeft w:val="0"/>
      <w:marRight w:val="0"/>
      <w:marTop w:val="0"/>
      <w:marBottom w:val="0"/>
      <w:divBdr>
        <w:top w:val="none" w:sz="0" w:space="0" w:color="auto"/>
        <w:left w:val="none" w:sz="0" w:space="0" w:color="auto"/>
        <w:bottom w:val="none" w:sz="0" w:space="0" w:color="auto"/>
        <w:right w:val="none" w:sz="0" w:space="0" w:color="auto"/>
      </w:divBdr>
    </w:div>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56708360">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3238">
      <w:bodyDiv w:val="1"/>
      <w:marLeft w:val="0"/>
      <w:marRight w:val="0"/>
      <w:marTop w:val="0"/>
      <w:marBottom w:val="0"/>
      <w:divBdr>
        <w:top w:val="none" w:sz="0" w:space="0" w:color="auto"/>
        <w:left w:val="none" w:sz="0" w:space="0" w:color="auto"/>
        <w:bottom w:val="none" w:sz="0" w:space="0" w:color="auto"/>
        <w:right w:val="none" w:sz="0" w:space="0" w:color="auto"/>
      </w:divBdr>
    </w:div>
    <w:div w:id="304897909">
      <w:bodyDiv w:val="1"/>
      <w:marLeft w:val="0"/>
      <w:marRight w:val="0"/>
      <w:marTop w:val="0"/>
      <w:marBottom w:val="0"/>
      <w:divBdr>
        <w:top w:val="none" w:sz="0" w:space="0" w:color="auto"/>
        <w:left w:val="none" w:sz="0" w:space="0" w:color="auto"/>
        <w:bottom w:val="none" w:sz="0" w:space="0" w:color="auto"/>
        <w:right w:val="none" w:sz="0" w:space="0" w:color="auto"/>
      </w:divBdr>
      <w:divsChild>
        <w:div w:id="340163857">
          <w:marLeft w:val="0"/>
          <w:marRight w:val="0"/>
          <w:marTop w:val="0"/>
          <w:marBottom w:val="0"/>
          <w:divBdr>
            <w:top w:val="none" w:sz="0" w:space="0" w:color="auto"/>
            <w:left w:val="none" w:sz="0" w:space="0" w:color="auto"/>
            <w:bottom w:val="none" w:sz="0" w:space="0" w:color="auto"/>
            <w:right w:val="none" w:sz="0" w:space="0" w:color="auto"/>
          </w:divBdr>
        </w:div>
      </w:divsChild>
    </w:div>
    <w:div w:id="317808799">
      <w:bodyDiv w:val="1"/>
      <w:marLeft w:val="0"/>
      <w:marRight w:val="0"/>
      <w:marTop w:val="0"/>
      <w:marBottom w:val="0"/>
      <w:divBdr>
        <w:top w:val="none" w:sz="0" w:space="0" w:color="auto"/>
        <w:left w:val="none" w:sz="0" w:space="0" w:color="auto"/>
        <w:bottom w:val="none" w:sz="0" w:space="0" w:color="auto"/>
        <w:right w:val="none" w:sz="0" w:space="0" w:color="auto"/>
      </w:divBdr>
    </w:div>
    <w:div w:id="390814244">
      <w:bodyDiv w:val="1"/>
      <w:marLeft w:val="0"/>
      <w:marRight w:val="0"/>
      <w:marTop w:val="0"/>
      <w:marBottom w:val="0"/>
      <w:divBdr>
        <w:top w:val="none" w:sz="0" w:space="0" w:color="auto"/>
        <w:left w:val="none" w:sz="0" w:space="0" w:color="auto"/>
        <w:bottom w:val="none" w:sz="0" w:space="0" w:color="auto"/>
        <w:right w:val="none" w:sz="0" w:space="0" w:color="auto"/>
      </w:divBdr>
    </w:div>
    <w:div w:id="392776189">
      <w:bodyDiv w:val="1"/>
      <w:marLeft w:val="0"/>
      <w:marRight w:val="0"/>
      <w:marTop w:val="0"/>
      <w:marBottom w:val="0"/>
      <w:divBdr>
        <w:top w:val="none" w:sz="0" w:space="0" w:color="auto"/>
        <w:left w:val="none" w:sz="0" w:space="0" w:color="auto"/>
        <w:bottom w:val="none" w:sz="0" w:space="0" w:color="auto"/>
        <w:right w:val="none" w:sz="0" w:space="0" w:color="auto"/>
      </w:divBdr>
    </w:div>
    <w:div w:id="432241620">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7932276">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559554751">
      <w:bodyDiv w:val="1"/>
      <w:marLeft w:val="0"/>
      <w:marRight w:val="0"/>
      <w:marTop w:val="0"/>
      <w:marBottom w:val="0"/>
      <w:divBdr>
        <w:top w:val="none" w:sz="0" w:space="0" w:color="auto"/>
        <w:left w:val="none" w:sz="0" w:space="0" w:color="auto"/>
        <w:bottom w:val="none" w:sz="0" w:space="0" w:color="auto"/>
        <w:right w:val="none" w:sz="0" w:space="0" w:color="auto"/>
      </w:divBdr>
    </w:div>
    <w:div w:id="586959791">
      <w:bodyDiv w:val="1"/>
      <w:marLeft w:val="0"/>
      <w:marRight w:val="0"/>
      <w:marTop w:val="0"/>
      <w:marBottom w:val="0"/>
      <w:divBdr>
        <w:top w:val="none" w:sz="0" w:space="0" w:color="auto"/>
        <w:left w:val="none" w:sz="0" w:space="0" w:color="auto"/>
        <w:bottom w:val="none" w:sz="0" w:space="0" w:color="auto"/>
        <w:right w:val="none" w:sz="0" w:space="0" w:color="auto"/>
      </w:divBdr>
    </w:div>
    <w:div w:id="615798013">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06296895">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727001340">
      <w:bodyDiv w:val="1"/>
      <w:marLeft w:val="0"/>
      <w:marRight w:val="0"/>
      <w:marTop w:val="0"/>
      <w:marBottom w:val="0"/>
      <w:divBdr>
        <w:top w:val="none" w:sz="0" w:space="0" w:color="auto"/>
        <w:left w:val="none" w:sz="0" w:space="0" w:color="auto"/>
        <w:bottom w:val="none" w:sz="0" w:space="0" w:color="auto"/>
        <w:right w:val="none" w:sz="0" w:space="0" w:color="auto"/>
      </w:divBdr>
    </w:div>
    <w:div w:id="746420586">
      <w:bodyDiv w:val="1"/>
      <w:marLeft w:val="0"/>
      <w:marRight w:val="0"/>
      <w:marTop w:val="0"/>
      <w:marBottom w:val="0"/>
      <w:divBdr>
        <w:top w:val="none" w:sz="0" w:space="0" w:color="auto"/>
        <w:left w:val="none" w:sz="0" w:space="0" w:color="auto"/>
        <w:bottom w:val="none" w:sz="0" w:space="0" w:color="auto"/>
        <w:right w:val="none" w:sz="0" w:space="0" w:color="auto"/>
      </w:divBdr>
    </w:div>
    <w:div w:id="768894797">
      <w:bodyDiv w:val="1"/>
      <w:marLeft w:val="0"/>
      <w:marRight w:val="0"/>
      <w:marTop w:val="0"/>
      <w:marBottom w:val="0"/>
      <w:divBdr>
        <w:top w:val="none" w:sz="0" w:space="0" w:color="auto"/>
        <w:left w:val="none" w:sz="0" w:space="0" w:color="auto"/>
        <w:bottom w:val="none" w:sz="0" w:space="0" w:color="auto"/>
        <w:right w:val="none" w:sz="0" w:space="0" w:color="auto"/>
      </w:divBdr>
    </w:div>
    <w:div w:id="879828752">
      <w:bodyDiv w:val="1"/>
      <w:marLeft w:val="0"/>
      <w:marRight w:val="0"/>
      <w:marTop w:val="0"/>
      <w:marBottom w:val="0"/>
      <w:divBdr>
        <w:top w:val="none" w:sz="0" w:space="0" w:color="auto"/>
        <w:left w:val="none" w:sz="0" w:space="0" w:color="auto"/>
        <w:bottom w:val="none" w:sz="0" w:space="0" w:color="auto"/>
        <w:right w:val="none" w:sz="0" w:space="0" w:color="auto"/>
      </w:divBdr>
    </w:div>
    <w:div w:id="1083139899">
      <w:bodyDiv w:val="1"/>
      <w:marLeft w:val="0"/>
      <w:marRight w:val="0"/>
      <w:marTop w:val="0"/>
      <w:marBottom w:val="0"/>
      <w:divBdr>
        <w:top w:val="none" w:sz="0" w:space="0" w:color="auto"/>
        <w:left w:val="none" w:sz="0" w:space="0" w:color="auto"/>
        <w:bottom w:val="none" w:sz="0" w:space="0" w:color="auto"/>
        <w:right w:val="none" w:sz="0" w:space="0" w:color="auto"/>
      </w:divBdr>
    </w:div>
    <w:div w:id="1179202724">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90200">
      <w:bodyDiv w:val="1"/>
      <w:marLeft w:val="0"/>
      <w:marRight w:val="0"/>
      <w:marTop w:val="0"/>
      <w:marBottom w:val="0"/>
      <w:divBdr>
        <w:top w:val="none" w:sz="0" w:space="0" w:color="auto"/>
        <w:left w:val="none" w:sz="0" w:space="0" w:color="auto"/>
        <w:bottom w:val="none" w:sz="0" w:space="0" w:color="auto"/>
        <w:right w:val="none" w:sz="0" w:space="0" w:color="auto"/>
      </w:divBdr>
    </w:div>
    <w:div w:id="1240868058">
      <w:bodyDiv w:val="1"/>
      <w:marLeft w:val="0"/>
      <w:marRight w:val="0"/>
      <w:marTop w:val="0"/>
      <w:marBottom w:val="0"/>
      <w:divBdr>
        <w:top w:val="none" w:sz="0" w:space="0" w:color="auto"/>
        <w:left w:val="none" w:sz="0" w:space="0" w:color="auto"/>
        <w:bottom w:val="none" w:sz="0" w:space="0" w:color="auto"/>
        <w:right w:val="none" w:sz="0" w:space="0" w:color="auto"/>
      </w:divBdr>
    </w:div>
    <w:div w:id="1244611170">
      <w:bodyDiv w:val="1"/>
      <w:marLeft w:val="0"/>
      <w:marRight w:val="0"/>
      <w:marTop w:val="0"/>
      <w:marBottom w:val="0"/>
      <w:divBdr>
        <w:top w:val="none" w:sz="0" w:space="0" w:color="auto"/>
        <w:left w:val="none" w:sz="0" w:space="0" w:color="auto"/>
        <w:bottom w:val="none" w:sz="0" w:space="0" w:color="auto"/>
        <w:right w:val="none" w:sz="0" w:space="0" w:color="auto"/>
      </w:divBdr>
    </w:div>
    <w:div w:id="1579167336">
      <w:bodyDiv w:val="1"/>
      <w:marLeft w:val="0"/>
      <w:marRight w:val="0"/>
      <w:marTop w:val="0"/>
      <w:marBottom w:val="0"/>
      <w:divBdr>
        <w:top w:val="none" w:sz="0" w:space="0" w:color="auto"/>
        <w:left w:val="none" w:sz="0" w:space="0" w:color="auto"/>
        <w:bottom w:val="none" w:sz="0" w:space="0" w:color="auto"/>
        <w:right w:val="none" w:sz="0" w:space="0" w:color="auto"/>
      </w:divBdr>
    </w:div>
    <w:div w:id="1593901996">
      <w:bodyDiv w:val="1"/>
      <w:marLeft w:val="0"/>
      <w:marRight w:val="0"/>
      <w:marTop w:val="0"/>
      <w:marBottom w:val="0"/>
      <w:divBdr>
        <w:top w:val="none" w:sz="0" w:space="0" w:color="auto"/>
        <w:left w:val="none" w:sz="0" w:space="0" w:color="auto"/>
        <w:bottom w:val="none" w:sz="0" w:space="0" w:color="auto"/>
        <w:right w:val="none" w:sz="0" w:space="0" w:color="auto"/>
      </w:divBdr>
    </w:div>
    <w:div w:id="1686708602">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81492777">
      <w:bodyDiv w:val="1"/>
      <w:marLeft w:val="0"/>
      <w:marRight w:val="0"/>
      <w:marTop w:val="0"/>
      <w:marBottom w:val="0"/>
      <w:divBdr>
        <w:top w:val="none" w:sz="0" w:space="0" w:color="auto"/>
        <w:left w:val="none" w:sz="0" w:space="0" w:color="auto"/>
        <w:bottom w:val="none" w:sz="0" w:space="0" w:color="auto"/>
        <w:right w:val="none" w:sz="0" w:space="0" w:color="auto"/>
      </w:divBdr>
    </w:div>
    <w:div w:id="1891189779">
      <w:bodyDiv w:val="1"/>
      <w:marLeft w:val="0"/>
      <w:marRight w:val="0"/>
      <w:marTop w:val="0"/>
      <w:marBottom w:val="0"/>
      <w:divBdr>
        <w:top w:val="none" w:sz="0" w:space="0" w:color="auto"/>
        <w:left w:val="none" w:sz="0" w:space="0" w:color="auto"/>
        <w:bottom w:val="none" w:sz="0" w:space="0" w:color="auto"/>
        <w:right w:val="none" w:sz="0" w:space="0" w:color="auto"/>
      </w:divBdr>
    </w:div>
    <w:div w:id="1983847860">
      <w:bodyDiv w:val="1"/>
      <w:marLeft w:val="0"/>
      <w:marRight w:val="0"/>
      <w:marTop w:val="0"/>
      <w:marBottom w:val="0"/>
      <w:divBdr>
        <w:top w:val="none" w:sz="0" w:space="0" w:color="auto"/>
        <w:left w:val="none" w:sz="0" w:space="0" w:color="auto"/>
        <w:bottom w:val="none" w:sz="0" w:space="0" w:color="auto"/>
        <w:right w:val="none" w:sz="0" w:space="0" w:color="auto"/>
      </w:divBdr>
    </w:div>
    <w:div w:id="19975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tayl@doh.health.nsw.gov.au" TargetMode="External"/><Relationship Id="rId18" Type="http://schemas.openxmlformats.org/officeDocument/2006/relationships/hyperlink" Target="http://www.ausstats.abs.gov.au/ausstats/subscriber.nsf/0/3E15ACB95DA01A65CA2571AA0018369F/$File/12160_2006.pdf" TargetMode="External"/><Relationship Id="rId26" Type="http://schemas.openxmlformats.org/officeDocument/2006/relationships/hyperlink" Target="http://www.ausstats.abs.gov.au/ausstats/subscriber.nsf/0/32FBEDE1EA4C5800CA25791F000F2E1C/$File/att98dqt.pdf" TargetMode="External"/><Relationship Id="rId3" Type="http://schemas.openxmlformats.org/officeDocument/2006/relationships/numbering" Target="numbering.xml"/><Relationship Id="rId21" Type="http://schemas.openxmlformats.org/officeDocument/2006/relationships/hyperlink" Target="http://www.ausstats.abs.gov.au/ausstats/subscriber.nsf/0/D3DC26F35A8AF579CA257801000DCD7D/$File/1270055001_july%202011.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usstats.abs.gov.au/ausstats/subscriber.nsf/0/AA73DF0A91A3F71BCA256AD500017147/$File/12160_jul2001.pdf" TargetMode="External"/><Relationship Id="rId25" Type="http://schemas.openxmlformats.org/officeDocument/2006/relationships/hyperlink" Target="http://www.ausstats.abs.gov.au/ausstats/subscriber.nsf/0/3E15ACB95DA01A65CA2571AA0018369F/$File/12160_2006.pdf" TargetMode="External"/><Relationship Id="rId2" Type="http://schemas.openxmlformats.org/officeDocument/2006/relationships/customXml" Target="../customXml/item2.xml"/><Relationship Id="rId16" Type="http://schemas.openxmlformats.org/officeDocument/2006/relationships/hyperlink" Target="http://www.abs.gov.au/AUSSTATS/abs@.nsf/DetailsPage/1269.0Second%20Edition?OpenDocument" TargetMode="External"/><Relationship Id="rId20" Type="http://schemas.openxmlformats.org/officeDocument/2006/relationships/hyperlink" Target="http://www.ausstats.abs.gov.au/ausstats/subscriber.nsf/0/607FD697270B9EE9CA25731A007A3A1D/$File/29050_2006.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mrc.org.au" TargetMode="External"/><Relationship Id="rId24" Type="http://schemas.openxmlformats.org/officeDocument/2006/relationships/hyperlink" Target="http://www.ausstats.abs.gov.au/ausstats/subscriber.nsf/0/AA73DF0A91A3F71BCA256AD500017147/$File/12160_jul2001.pdf" TargetMode="External"/><Relationship Id="rId5" Type="http://schemas.microsoft.com/office/2007/relationships/stylesWithEffects" Target="stylesWithEffects.xml"/><Relationship Id="rId15" Type="http://schemas.openxmlformats.org/officeDocument/2006/relationships/hyperlink" Target="http://www.abs.gov.au/ausstats/abs@.nsf/mf/1269.0" TargetMode="External"/><Relationship Id="rId23" Type="http://schemas.openxmlformats.org/officeDocument/2006/relationships/hyperlink" Target="http://www.ausstats.abs.gov.au/ausstats/subscriber.nsf/0/D3DC26F35A8AF579CA257801000DCD7D/$File/1270055001_july%202011.pdf" TargetMode="External"/><Relationship Id="rId28" Type="http://schemas.openxmlformats.org/officeDocument/2006/relationships/footer" Target="footer3.xml"/><Relationship Id="rId10" Type="http://schemas.openxmlformats.org/officeDocument/2006/relationships/hyperlink" Target="http://sydney.edu.au/health-sciences/ncch/" TargetMode="External"/><Relationship Id="rId19" Type="http://schemas.openxmlformats.org/officeDocument/2006/relationships/hyperlink" Target="http://www.ausstats.abs.gov.au/ausstats/subscriber.nsf/0/32FBEDE1EA4C5800CA25791F000F2E1C/$File/att98dq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hpa.gov.au/internet/ihpa/publishing.nsf/Content/admitted-acute" TargetMode="External"/><Relationship Id="rId22" Type="http://schemas.openxmlformats.org/officeDocument/2006/relationships/hyperlink" Target="http://www.ausstats.abs.gov.au/ausstats/subscriber.nsf/0/D3DC26F35A8AF579CA257801000DCD7D/$File/1270055001_july%202011.pdf" TargetMode="External"/><Relationship Id="rId27" Type="http://schemas.openxmlformats.org/officeDocument/2006/relationships/footer" Target="footer2.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5CC32-ED0B-4BF6-84D8-90EE1205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7405</Words>
  <Characters>42211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49517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 Data Dictionary</dc:title>
  <dc:creator>htard</dc:creator>
  <dc:description>NSW admitted Patients Data Collection Data Dictionary</dc:description>
  <cp:lastModifiedBy>WOOD, Alice</cp:lastModifiedBy>
  <cp:revision>4</cp:revision>
  <cp:lastPrinted>2011-07-01T00:46:00Z</cp:lastPrinted>
  <dcterms:created xsi:type="dcterms:W3CDTF">2016-07-04T05:15:00Z</dcterms:created>
  <dcterms:modified xsi:type="dcterms:W3CDTF">2017-02-03T02:04:00Z</dcterms:modified>
</cp:coreProperties>
</file>