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CD464E" w:rsidP="00A56710">
      <w:pPr>
        <w:pStyle w:val="Title"/>
        <w:spacing w:after="0"/>
        <w:rPr>
          <w:rFonts w:ascii="Corbel" w:hAnsi="Corbel"/>
          <w:b/>
          <w:color w:val="3E3E67" w:themeColor="accent1" w:themeShade="BF"/>
        </w:rPr>
      </w:pPr>
      <w:r>
        <w:rPr>
          <w:rFonts w:ascii="Corbel" w:hAnsi="Corbel"/>
          <w:b/>
          <w:color w:val="3E3E67" w:themeColor="accent1" w:themeShade="BF"/>
        </w:rPr>
        <w:t>Perinatal</w:t>
      </w:r>
      <w:r w:rsidR="00F55B79">
        <w:rPr>
          <w:rFonts w:ascii="Corbel" w:hAnsi="Corbel"/>
          <w:b/>
          <w:color w:val="3E3E67" w:themeColor="accent1" w:themeShade="BF"/>
        </w:rPr>
        <w:t xml:space="preserve"> Data Collection</w:t>
      </w:r>
      <w:r w:rsidR="00C06E0C" w:rsidRPr="00B24C27">
        <w:rPr>
          <w:rFonts w:ascii="Corbel" w:hAnsi="Corbel"/>
          <w:b/>
          <w:color w:val="3E3E67" w:themeColor="accent1" w:themeShade="BF"/>
        </w:rPr>
        <w:t xml:space="preserve"> </w:t>
      </w:r>
    </w:p>
    <w:p w:rsidR="00A56710" w:rsidRPr="00783CC0" w:rsidRDefault="00FB3B3D" w:rsidP="00783CC0">
      <w:pPr>
        <w:pStyle w:val="Subtitle"/>
        <w:jc w:val="right"/>
        <w:rPr>
          <w:rFonts w:ascii="Corbel" w:hAnsi="Corbel"/>
          <w:b/>
          <w:i w:val="0"/>
          <w:sz w:val="28"/>
          <w:szCs w:val="28"/>
        </w:rPr>
      </w:pPr>
      <w:r w:rsidRPr="00783CC0">
        <w:rPr>
          <w:rFonts w:ascii="Corbel" w:hAnsi="Corbel"/>
          <w:i w:val="0"/>
          <w:sz w:val="28"/>
          <w:szCs w:val="28"/>
        </w:rPr>
        <w:t xml:space="preserve">NSW </w:t>
      </w:r>
      <w:r w:rsidR="00C74F74" w:rsidRPr="00783CC0">
        <w:rPr>
          <w:rFonts w:ascii="Corbel" w:hAnsi="Corbel"/>
          <w:i w:val="0"/>
          <w:sz w:val="28"/>
          <w:szCs w:val="28"/>
        </w:rPr>
        <w:t>Ministry</w:t>
      </w:r>
      <w:r w:rsidRPr="00783CC0">
        <w:rPr>
          <w:rFonts w:ascii="Corbel" w:hAnsi="Corbel"/>
          <w:i w:val="0"/>
          <w:sz w:val="28"/>
          <w:szCs w:val="28"/>
        </w:rPr>
        <w:t xml:space="preserve"> of Health</w:t>
      </w:r>
    </w:p>
    <w:p w:rsidR="00F10270" w:rsidRPr="000A7E86" w:rsidRDefault="00F10270" w:rsidP="00783CC0">
      <w:pPr>
        <w:pStyle w:val="Heading1"/>
      </w:pPr>
      <w:r w:rsidRPr="000A7E86">
        <w:t>Background</w:t>
      </w:r>
    </w:p>
    <w:p w:rsidR="00CD464E" w:rsidRPr="00CD464E" w:rsidRDefault="00CD464E" w:rsidP="00CD464E">
      <w:pPr>
        <w:spacing w:after="0" w:line="240" w:lineRule="auto"/>
        <w:rPr>
          <w:rFonts w:ascii="Calibri" w:hAnsi="Calibri"/>
          <w:sz w:val="24"/>
          <w:szCs w:val="24"/>
        </w:rPr>
      </w:pPr>
      <w:r>
        <w:rPr>
          <w:rFonts w:ascii="Calibri" w:hAnsi="Calibri"/>
          <w:sz w:val="24"/>
          <w:szCs w:val="24"/>
        </w:rPr>
        <w:t xml:space="preserve">The </w:t>
      </w:r>
      <w:r w:rsidR="006C36C5">
        <w:rPr>
          <w:rFonts w:ascii="Calibri" w:hAnsi="Calibri"/>
          <w:sz w:val="24"/>
          <w:szCs w:val="24"/>
        </w:rPr>
        <w:t xml:space="preserve">NSW </w:t>
      </w:r>
      <w:r w:rsidR="002D6C80">
        <w:rPr>
          <w:rFonts w:ascii="Calibri" w:hAnsi="Calibri"/>
          <w:sz w:val="24"/>
          <w:szCs w:val="24"/>
        </w:rPr>
        <w:t>Perinatal D</w:t>
      </w:r>
      <w:r>
        <w:rPr>
          <w:rFonts w:ascii="Calibri" w:hAnsi="Calibri"/>
          <w:sz w:val="24"/>
          <w:szCs w:val="24"/>
        </w:rPr>
        <w:t xml:space="preserve">ata Collection (formerly known as the Midwives Data Collection) </w:t>
      </w:r>
      <w:r w:rsidRPr="00CD464E">
        <w:rPr>
          <w:rFonts w:ascii="Calibri" w:hAnsi="Calibri"/>
          <w:sz w:val="24"/>
          <w:szCs w:val="24"/>
        </w:rPr>
        <w:t>is a population-based surveillance system covering all births in NSW public and</w:t>
      </w:r>
      <w:r>
        <w:rPr>
          <w:rFonts w:ascii="Calibri" w:hAnsi="Calibri"/>
          <w:sz w:val="24"/>
          <w:szCs w:val="24"/>
        </w:rPr>
        <w:t xml:space="preserve"> </w:t>
      </w:r>
      <w:r w:rsidRPr="00CD464E">
        <w:rPr>
          <w:rFonts w:ascii="Calibri" w:hAnsi="Calibri"/>
          <w:sz w:val="24"/>
          <w:szCs w:val="24"/>
        </w:rPr>
        <w:t>private hospitals, as well as homebirths. The data collection has operated since 1987 but only</w:t>
      </w:r>
      <w:r>
        <w:rPr>
          <w:rFonts w:ascii="Calibri" w:hAnsi="Calibri"/>
          <w:sz w:val="24"/>
          <w:szCs w:val="24"/>
        </w:rPr>
        <w:t xml:space="preserve"> </w:t>
      </w:r>
      <w:r w:rsidRPr="00CD464E">
        <w:rPr>
          <w:rFonts w:ascii="Calibri" w:hAnsi="Calibri"/>
          <w:sz w:val="24"/>
          <w:szCs w:val="24"/>
        </w:rPr>
        <w:t>continu</w:t>
      </w:r>
      <w:r>
        <w:rPr>
          <w:rFonts w:ascii="Calibri" w:hAnsi="Calibri"/>
          <w:sz w:val="24"/>
          <w:szCs w:val="24"/>
        </w:rPr>
        <w:t xml:space="preserve">ously since 1990. </w:t>
      </w:r>
      <w:r w:rsidR="000A61AC">
        <w:rPr>
          <w:rFonts w:ascii="Calibri" w:hAnsi="Calibri"/>
          <w:sz w:val="24"/>
          <w:szCs w:val="24"/>
        </w:rPr>
        <w:t>The</w:t>
      </w:r>
      <w:r>
        <w:rPr>
          <w:rFonts w:ascii="Calibri" w:hAnsi="Calibri"/>
          <w:sz w:val="24"/>
          <w:szCs w:val="24"/>
        </w:rPr>
        <w:t xml:space="preserve"> Perinatal Data Collection (P</w:t>
      </w:r>
      <w:r w:rsidRPr="00CD464E">
        <w:rPr>
          <w:rFonts w:ascii="Calibri" w:hAnsi="Calibri"/>
          <w:sz w:val="24"/>
          <w:szCs w:val="24"/>
        </w:rPr>
        <w:t>DC</w:t>
      </w:r>
      <w:r>
        <w:rPr>
          <w:rFonts w:ascii="Calibri" w:hAnsi="Calibri"/>
          <w:sz w:val="24"/>
          <w:szCs w:val="24"/>
        </w:rPr>
        <w:t>)</w:t>
      </w:r>
      <w:r w:rsidRPr="00CD464E">
        <w:rPr>
          <w:rFonts w:ascii="Calibri" w:hAnsi="Calibri"/>
          <w:sz w:val="24"/>
          <w:szCs w:val="24"/>
        </w:rPr>
        <w:t xml:space="preserve"> </w:t>
      </w:r>
      <w:r w:rsidR="000A61AC">
        <w:rPr>
          <w:rFonts w:ascii="Calibri" w:hAnsi="Calibri"/>
          <w:sz w:val="24"/>
          <w:szCs w:val="24"/>
        </w:rPr>
        <w:t>is</w:t>
      </w:r>
      <w:r w:rsidR="000A61AC" w:rsidRPr="00CD464E">
        <w:rPr>
          <w:rFonts w:ascii="Calibri" w:hAnsi="Calibri"/>
          <w:sz w:val="24"/>
          <w:szCs w:val="24"/>
        </w:rPr>
        <w:t xml:space="preserve"> </w:t>
      </w:r>
      <w:r w:rsidRPr="00CD464E">
        <w:rPr>
          <w:rFonts w:ascii="Calibri" w:hAnsi="Calibri"/>
          <w:sz w:val="24"/>
          <w:szCs w:val="24"/>
        </w:rPr>
        <w:t>a statutory data collection under the</w:t>
      </w:r>
      <w:r>
        <w:rPr>
          <w:rFonts w:ascii="Calibri" w:hAnsi="Calibri"/>
          <w:sz w:val="24"/>
          <w:szCs w:val="24"/>
        </w:rPr>
        <w:t xml:space="preserve"> </w:t>
      </w:r>
      <w:r w:rsidRPr="00CD464E">
        <w:rPr>
          <w:rFonts w:ascii="Calibri" w:hAnsi="Calibri"/>
          <w:sz w:val="24"/>
          <w:szCs w:val="24"/>
        </w:rPr>
        <w:t xml:space="preserve">NSW Public Health Act </w:t>
      </w:r>
      <w:r w:rsidR="00BA15CC">
        <w:rPr>
          <w:rFonts w:ascii="Calibri" w:hAnsi="Calibri"/>
          <w:sz w:val="24"/>
          <w:szCs w:val="24"/>
        </w:rPr>
        <w:t>2010</w:t>
      </w:r>
      <w:r w:rsidRPr="00CD464E">
        <w:rPr>
          <w:rFonts w:ascii="Calibri" w:hAnsi="Calibri"/>
          <w:sz w:val="24"/>
          <w:szCs w:val="24"/>
        </w:rPr>
        <w:t>.</w:t>
      </w:r>
    </w:p>
    <w:p w:rsidR="00CD464E" w:rsidRPr="00CD464E" w:rsidRDefault="00CD464E" w:rsidP="00CD464E">
      <w:pPr>
        <w:spacing w:after="0" w:line="240" w:lineRule="auto"/>
        <w:rPr>
          <w:rFonts w:ascii="Calibri" w:hAnsi="Calibri"/>
          <w:sz w:val="24"/>
          <w:szCs w:val="24"/>
        </w:rPr>
      </w:pPr>
    </w:p>
    <w:p w:rsidR="00CD464E" w:rsidRPr="00CD464E" w:rsidRDefault="00CD464E" w:rsidP="00CD464E">
      <w:pPr>
        <w:spacing w:after="0" w:line="240" w:lineRule="auto"/>
        <w:rPr>
          <w:rFonts w:ascii="Calibri" w:hAnsi="Calibri"/>
          <w:sz w:val="24"/>
          <w:szCs w:val="24"/>
        </w:rPr>
      </w:pPr>
      <w:r>
        <w:rPr>
          <w:rFonts w:ascii="Calibri" w:hAnsi="Calibri"/>
          <w:sz w:val="24"/>
          <w:szCs w:val="24"/>
        </w:rPr>
        <w:t>The P</w:t>
      </w:r>
      <w:r w:rsidRPr="00CD464E">
        <w:rPr>
          <w:rFonts w:ascii="Calibri" w:hAnsi="Calibri"/>
          <w:sz w:val="24"/>
          <w:szCs w:val="24"/>
        </w:rPr>
        <w:t>DC encompasses all live births</w:t>
      </w:r>
      <w:r w:rsidR="003847F8">
        <w:rPr>
          <w:rFonts w:ascii="Calibri" w:hAnsi="Calibri"/>
          <w:sz w:val="24"/>
          <w:szCs w:val="24"/>
        </w:rPr>
        <w:t>,</w:t>
      </w:r>
      <w:r w:rsidRPr="00CD464E">
        <w:rPr>
          <w:rFonts w:ascii="Calibri" w:hAnsi="Calibri"/>
          <w:sz w:val="24"/>
          <w:szCs w:val="24"/>
        </w:rPr>
        <w:t xml:space="preserve"> and stillbirths of at least 20 weeks gestation or at least</w:t>
      </w:r>
    </w:p>
    <w:p w:rsidR="00CD464E" w:rsidRDefault="00CD464E" w:rsidP="00CD464E">
      <w:pPr>
        <w:spacing w:after="0" w:line="240" w:lineRule="auto"/>
        <w:rPr>
          <w:rFonts w:ascii="Calibri" w:hAnsi="Calibri"/>
          <w:sz w:val="24"/>
          <w:szCs w:val="24"/>
        </w:rPr>
      </w:pPr>
      <w:r>
        <w:rPr>
          <w:rFonts w:ascii="Calibri" w:hAnsi="Calibri"/>
          <w:sz w:val="24"/>
          <w:szCs w:val="24"/>
        </w:rPr>
        <w:t>400 grams birth weight.</w:t>
      </w:r>
      <w:r w:rsidRPr="00685799">
        <w:rPr>
          <w:rFonts w:ascii="Calibri" w:hAnsi="Calibri"/>
          <w:sz w:val="24"/>
          <w:szCs w:val="24"/>
        </w:rPr>
        <w:t xml:space="preserve"> </w:t>
      </w:r>
      <w:r w:rsidR="00685799" w:rsidRPr="00685799">
        <w:rPr>
          <w:rFonts w:ascii="Calibri" w:hAnsi="Calibri"/>
          <w:sz w:val="24"/>
          <w:szCs w:val="24"/>
        </w:rPr>
        <w:t>For every birth in NSW the attending midwife or medical practitioner completes a form (or its electronic equivalent) giving demographic, medical and obstetric information on the mother, and information on the labour, delivery and condition of the infan</w:t>
      </w:r>
      <w:r w:rsidR="00685799" w:rsidRPr="003847F8">
        <w:rPr>
          <w:rFonts w:ascii="Calibri" w:hAnsi="Calibri"/>
          <w:sz w:val="24"/>
          <w:szCs w:val="24"/>
        </w:rPr>
        <w:t xml:space="preserve">t. </w:t>
      </w:r>
      <w:r w:rsidR="00F84680" w:rsidRPr="002C33CB">
        <w:rPr>
          <w:rFonts w:ascii="Calibri" w:hAnsi="Calibri"/>
          <w:sz w:val="24"/>
          <w:szCs w:val="24"/>
        </w:rPr>
        <w:t>Completed forms are sent to the Data Integrity and Governance Unit, Information Management and Quality, in the Health System Information and Performance Reporting Branch of the NSW Ministry of Health,</w:t>
      </w:r>
      <w:r w:rsidR="00F84680" w:rsidRPr="002143A3">
        <w:rPr>
          <w:rFonts w:ascii="Calibri" w:hAnsi="Calibri"/>
          <w:sz w:val="24"/>
          <w:szCs w:val="24"/>
        </w:rPr>
        <w:t xml:space="preserve"> where they are compiled into the PDC database. </w:t>
      </w:r>
      <w:r w:rsidR="00F84680">
        <w:rPr>
          <w:rFonts w:ascii="Calibri" w:hAnsi="Calibri"/>
          <w:sz w:val="24"/>
          <w:szCs w:val="24"/>
        </w:rPr>
        <w:t>Around two-thirds</w:t>
      </w:r>
      <w:r w:rsidR="00F84680" w:rsidRPr="002143A3">
        <w:rPr>
          <w:rFonts w:ascii="Calibri" w:hAnsi="Calibri"/>
          <w:sz w:val="24"/>
          <w:szCs w:val="24"/>
        </w:rPr>
        <w:t xml:space="preserve"> of PDC notifications </w:t>
      </w:r>
      <w:r w:rsidR="00F84680">
        <w:rPr>
          <w:rFonts w:ascii="Calibri" w:hAnsi="Calibri"/>
          <w:sz w:val="24"/>
          <w:szCs w:val="24"/>
        </w:rPr>
        <w:t>are</w:t>
      </w:r>
      <w:r w:rsidR="00F84680" w:rsidRPr="002143A3">
        <w:rPr>
          <w:rFonts w:ascii="Calibri" w:hAnsi="Calibri"/>
          <w:sz w:val="24"/>
          <w:szCs w:val="24"/>
        </w:rPr>
        <w:t xml:space="preserve"> received electronically from hospital obstetric information systems. There are several </w:t>
      </w:r>
      <w:r w:rsidR="00F84680">
        <w:rPr>
          <w:rFonts w:ascii="Calibri" w:hAnsi="Calibri"/>
          <w:sz w:val="24"/>
          <w:szCs w:val="24"/>
        </w:rPr>
        <w:t>electronic</w:t>
      </w:r>
      <w:r w:rsidR="00F84680" w:rsidRPr="002143A3">
        <w:rPr>
          <w:rFonts w:ascii="Calibri" w:hAnsi="Calibri"/>
          <w:sz w:val="24"/>
          <w:szCs w:val="24"/>
        </w:rPr>
        <w:t xml:space="preserve"> systems that generate the PDC data</w:t>
      </w:r>
      <w:r w:rsidR="00F84680">
        <w:rPr>
          <w:rFonts w:ascii="Calibri" w:hAnsi="Calibri"/>
          <w:sz w:val="24"/>
          <w:szCs w:val="24"/>
        </w:rPr>
        <w:t xml:space="preserve"> including</w:t>
      </w:r>
      <w:r w:rsidR="00F84680" w:rsidRPr="002143A3">
        <w:rPr>
          <w:rFonts w:ascii="Calibri" w:hAnsi="Calibri"/>
          <w:sz w:val="24"/>
          <w:szCs w:val="24"/>
        </w:rPr>
        <w:t xml:space="preserve"> ObstetriX</w:t>
      </w:r>
      <w:r w:rsidR="00F84680">
        <w:rPr>
          <w:rFonts w:ascii="Calibri" w:hAnsi="Calibri"/>
          <w:sz w:val="24"/>
          <w:szCs w:val="24"/>
        </w:rPr>
        <w:t xml:space="preserve"> and Cerner.</w:t>
      </w:r>
    </w:p>
    <w:p w:rsidR="00432CAC" w:rsidRPr="00CD464E" w:rsidRDefault="00432CAC" w:rsidP="00CD464E">
      <w:pPr>
        <w:spacing w:after="0" w:line="240" w:lineRule="auto"/>
        <w:rPr>
          <w:rFonts w:ascii="Calibri" w:hAnsi="Calibri"/>
          <w:sz w:val="24"/>
          <w:szCs w:val="24"/>
        </w:rPr>
      </w:pPr>
    </w:p>
    <w:p w:rsidR="00432CAC" w:rsidRDefault="00F84680" w:rsidP="00432CAC">
      <w:pPr>
        <w:spacing w:after="0" w:line="240" w:lineRule="auto"/>
        <w:rPr>
          <w:rFonts w:ascii="Calibri" w:hAnsi="Calibri"/>
          <w:sz w:val="24"/>
          <w:szCs w:val="24"/>
        </w:rPr>
      </w:pPr>
      <w:r w:rsidRPr="003847F8">
        <w:rPr>
          <w:rFonts w:ascii="Calibri" w:hAnsi="Calibri"/>
          <w:sz w:val="24"/>
          <w:szCs w:val="24"/>
        </w:rPr>
        <w:t>The info</w:t>
      </w:r>
      <w:r w:rsidRPr="00685799">
        <w:rPr>
          <w:rFonts w:ascii="Calibri" w:hAnsi="Calibri"/>
          <w:sz w:val="24"/>
          <w:szCs w:val="24"/>
        </w:rPr>
        <w:t xml:space="preserve">rmation sent to the NSW </w:t>
      </w:r>
      <w:r>
        <w:rPr>
          <w:rFonts w:ascii="Calibri" w:hAnsi="Calibri"/>
          <w:sz w:val="24"/>
          <w:szCs w:val="24"/>
        </w:rPr>
        <w:t>Ministry of Health</w:t>
      </w:r>
      <w:r w:rsidRPr="00685799">
        <w:rPr>
          <w:rFonts w:ascii="Calibri" w:hAnsi="Calibri"/>
          <w:sz w:val="24"/>
          <w:szCs w:val="24"/>
        </w:rPr>
        <w:t xml:space="preserve"> is checked and compiled into one statewide dataset.</w:t>
      </w:r>
      <w:r>
        <w:rPr>
          <w:rFonts w:ascii="Calibri" w:hAnsi="Calibri"/>
          <w:sz w:val="24"/>
          <w:szCs w:val="24"/>
        </w:rPr>
        <w:t xml:space="preserve"> One</w:t>
      </w:r>
      <w:r w:rsidRPr="003847F8">
        <w:rPr>
          <w:rFonts w:ascii="Calibri" w:hAnsi="Calibri"/>
          <w:sz w:val="24"/>
          <w:szCs w:val="24"/>
        </w:rPr>
        <w:t xml:space="preserve"> record is </w:t>
      </w:r>
      <w:r>
        <w:rPr>
          <w:rFonts w:ascii="Calibri" w:hAnsi="Calibri"/>
          <w:sz w:val="24"/>
          <w:szCs w:val="24"/>
        </w:rPr>
        <w:t>reported</w:t>
      </w:r>
      <w:r w:rsidRPr="003847F8">
        <w:rPr>
          <w:rFonts w:ascii="Calibri" w:hAnsi="Calibri"/>
          <w:sz w:val="24"/>
          <w:szCs w:val="24"/>
        </w:rPr>
        <w:t xml:space="preserve"> for each baby, even in the case of a multiple birth.</w:t>
      </w:r>
      <w:r>
        <w:rPr>
          <w:rFonts w:ascii="Calibri" w:hAnsi="Calibri"/>
          <w:sz w:val="24"/>
          <w:szCs w:val="24"/>
        </w:rPr>
        <w:t xml:space="preserve"> The PDC was revised in 1998, 2006 and 2011. The P</w:t>
      </w:r>
      <w:r w:rsidRPr="00CD464E">
        <w:rPr>
          <w:rFonts w:ascii="Calibri" w:hAnsi="Calibri"/>
          <w:sz w:val="24"/>
          <w:szCs w:val="24"/>
        </w:rPr>
        <w:t>DC includes notifications of births which occur in NSW</w:t>
      </w:r>
      <w:r>
        <w:rPr>
          <w:rFonts w:ascii="Calibri" w:hAnsi="Calibri"/>
          <w:sz w:val="24"/>
          <w:szCs w:val="24"/>
        </w:rPr>
        <w:t xml:space="preserve"> which includes </w:t>
      </w:r>
      <w:r w:rsidRPr="002143A3">
        <w:rPr>
          <w:rFonts w:ascii="Calibri" w:hAnsi="Calibri"/>
          <w:sz w:val="24"/>
          <w:szCs w:val="24"/>
        </w:rPr>
        <w:t>women whose usual place of residence is outside NSW and who give birth in NSW</w:t>
      </w:r>
      <w:r>
        <w:rPr>
          <w:rFonts w:ascii="Calibri" w:hAnsi="Calibri"/>
          <w:sz w:val="24"/>
          <w:szCs w:val="24"/>
        </w:rPr>
        <w:t>;</w:t>
      </w:r>
      <w:r w:rsidRPr="00CD464E">
        <w:rPr>
          <w:rFonts w:ascii="Calibri" w:hAnsi="Calibri"/>
          <w:sz w:val="24"/>
          <w:szCs w:val="24"/>
        </w:rPr>
        <w:t xml:space="preserve"> it does not receive notifications</w:t>
      </w:r>
      <w:r>
        <w:rPr>
          <w:rFonts w:ascii="Calibri" w:hAnsi="Calibri"/>
          <w:sz w:val="24"/>
          <w:szCs w:val="24"/>
        </w:rPr>
        <w:t xml:space="preserve"> </w:t>
      </w:r>
      <w:r w:rsidRPr="00CD464E">
        <w:rPr>
          <w:rFonts w:ascii="Calibri" w:hAnsi="Calibri"/>
          <w:sz w:val="24"/>
          <w:szCs w:val="24"/>
        </w:rPr>
        <w:t>of interstate births where the mother is resident in NSW</w:t>
      </w:r>
      <w:r w:rsidRPr="000C2244">
        <w:rPr>
          <w:rFonts w:ascii="Calibri" w:hAnsi="Calibri"/>
          <w:sz w:val="24"/>
          <w:szCs w:val="24"/>
        </w:rPr>
        <w:t>.  The collection is based on the date of birth of the baby.</w:t>
      </w:r>
    </w:p>
    <w:p w:rsidR="006C5DC7" w:rsidRPr="004C2CAE" w:rsidRDefault="006C5DC7" w:rsidP="00783CC0">
      <w:pPr>
        <w:pStyle w:val="Heading1"/>
      </w:pPr>
      <w:r w:rsidRPr="004C2CAE">
        <w:t>Access to information on Aboriginal and Torres Strait Islander peoples</w:t>
      </w:r>
    </w:p>
    <w:p w:rsidR="006C5DC7" w:rsidRDefault="006C5DC7" w:rsidP="006C5DC7">
      <w:pPr>
        <w:pStyle w:val="BodyTextIndent3"/>
        <w:spacing w:after="0"/>
        <w:ind w:left="0"/>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6C5DC7" w:rsidRPr="00FE50EA" w:rsidRDefault="006C5DC7" w:rsidP="00B50994">
      <w:pPr>
        <w:pStyle w:val="ListParagraph"/>
        <w:numPr>
          <w:ilvl w:val="0"/>
          <w:numId w:val="18"/>
        </w:numPr>
        <w:tabs>
          <w:tab w:val="clear" w:pos="1080"/>
          <w:tab w:val="num" w:pos="426"/>
        </w:tabs>
        <w:autoSpaceDE w:val="0"/>
        <w:autoSpaceDN w:val="0"/>
        <w:adjustRightInd w:val="0"/>
        <w:spacing w:before="80" w:after="0" w:line="240" w:lineRule="auto"/>
        <w:ind w:left="425" w:hanging="425"/>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6C5DC7" w:rsidRPr="00FE50EA"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Data collection is explicitly directed at Aboriginal peoples</w:t>
      </w:r>
    </w:p>
    <w:p w:rsidR="006C5DC7" w:rsidRPr="00FE50EA"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6C5DC7" w:rsidRPr="00EC544B"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6C5DC7" w:rsidRPr="00EC544B" w:rsidRDefault="006C5DC7" w:rsidP="006C5DC7">
      <w:pPr>
        <w:pStyle w:val="ListParagraph"/>
        <w:numPr>
          <w:ilvl w:val="0"/>
          <w:numId w:val="18"/>
        </w:numPr>
        <w:tabs>
          <w:tab w:val="clear" w:pos="1080"/>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6C5DC7" w:rsidRDefault="006C5DC7" w:rsidP="006C5DC7">
      <w:pPr>
        <w:spacing w:after="0" w:line="240" w:lineRule="auto"/>
        <w:rPr>
          <w:rFonts w:ascii="Calibri" w:eastAsia="Times New Roman" w:hAnsi="Calibri" w:cs="Arial"/>
          <w:sz w:val="24"/>
          <w:szCs w:val="24"/>
        </w:rPr>
      </w:pPr>
    </w:p>
    <w:p w:rsidR="006C5DC7" w:rsidRDefault="006C5DC7" w:rsidP="006C5DC7">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Research that is not specifically directed at Aboriginal people or communities, such as for the total population or a sub-population (</w:t>
      </w:r>
      <w:r w:rsidR="006470B4" w:rsidRPr="00EC544B">
        <w:rPr>
          <w:rFonts w:ascii="Calibri" w:eastAsia="Times New Roman" w:hAnsi="Calibri" w:cs="Arial"/>
          <w:sz w:val="24"/>
          <w:szCs w:val="24"/>
        </w:rPr>
        <w:t>e.g.</w:t>
      </w:r>
      <w:r w:rsidRPr="00EC544B">
        <w:rPr>
          <w:rFonts w:ascii="Calibri" w:eastAsia="Times New Roman" w:hAnsi="Calibri" w:cs="Arial"/>
          <w:sz w:val="24"/>
          <w:szCs w:val="24"/>
        </w:rPr>
        <w:t xml:space="preserve"> rural NSW, people over 50 years old) can still potentially impact on Aboriginal people. </w:t>
      </w:r>
    </w:p>
    <w:p w:rsidR="006C5DC7" w:rsidRPr="00EC544B" w:rsidRDefault="006C5DC7" w:rsidP="006C5DC7">
      <w:pPr>
        <w:spacing w:after="0" w:line="240" w:lineRule="auto"/>
        <w:rPr>
          <w:rFonts w:ascii="Calibri" w:eastAsia="Times New Roman" w:hAnsi="Calibri" w:cs="Arial"/>
          <w:sz w:val="24"/>
          <w:szCs w:val="24"/>
        </w:rPr>
      </w:pPr>
    </w:p>
    <w:p w:rsidR="006C5DC7" w:rsidRDefault="006C5DC7" w:rsidP="006C5DC7">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lastRenderedPageBreak/>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6C5DC7" w:rsidRPr="00EC544B" w:rsidRDefault="006C5DC7" w:rsidP="00B50994">
      <w:pPr>
        <w:numPr>
          <w:ilvl w:val="0"/>
          <w:numId w:val="17"/>
        </w:numPr>
        <w:tabs>
          <w:tab w:val="clear" w:pos="720"/>
          <w:tab w:val="num" w:pos="426"/>
        </w:tabs>
        <w:spacing w:before="80" w:after="0" w:line="240" w:lineRule="auto"/>
        <w:ind w:left="425" w:hanging="425"/>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Aboriginal people are known, or are likely, to be significantly over-represented in the group being studied (</w:t>
      </w:r>
      <w:r w:rsidR="006470B4" w:rsidRPr="00EC544B">
        <w:rPr>
          <w:rFonts w:ascii="Calibri" w:eastAsia="Times New Roman" w:hAnsi="Calibri" w:cs="Arial"/>
          <w:sz w:val="24"/>
          <w:szCs w:val="24"/>
        </w:rPr>
        <w:t>e.g.</w:t>
      </w:r>
      <w:r w:rsidRPr="00EC544B">
        <w:rPr>
          <w:rFonts w:ascii="Calibri" w:eastAsia="Times New Roman" w:hAnsi="Calibri" w:cs="Arial"/>
          <w:sz w:val="24"/>
          <w:szCs w:val="24"/>
        </w:rPr>
        <w:t xml:space="preserve"> compared to the 2.1% of the total NSW population as shown in the 2006 Census);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Pr="00EC544B">
        <w:rPr>
          <w:rFonts w:ascii="Calibri" w:eastAsia="Times New Roman" w:hAnsi="Calibri" w:cs="Arial"/>
          <w:sz w:val="24"/>
          <w:szCs w:val="24"/>
        </w:rPr>
        <w:t xml:space="preserve">  </w:t>
      </w:r>
    </w:p>
    <w:p w:rsidR="006C5DC7" w:rsidRPr="00EC544B" w:rsidRDefault="006C5DC7" w:rsidP="006C5DC7">
      <w:pPr>
        <w:numPr>
          <w:ilvl w:val="0"/>
          <w:numId w:val="17"/>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432CAC" w:rsidRPr="00783CC0" w:rsidRDefault="006C5DC7" w:rsidP="00783CC0">
      <w:pPr>
        <w:rPr>
          <w:rFonts w:ascii="Calibri" w:hAnsi="Calibri" w:cs="Calibri"/>
          <w:b/>
          <w:bCs/>
          <w:sz w:val="24"/>
          <w:szCs w:val="24"/>
        </w:rPr>
      </w:pPr>
      <w:r w:rsidRPr="00783CC0">
        <w:rPr>
          <w:rFonts w:ascii="Calibri" w:hAnsi="Calibri" w:cs="Calibri"/>
          <w:sz w:val="24"/>
          <w:szCs w:val="24"/>
        </w:rPr>
        <w:t xml:space="preserve">The AH&amp;MRC ethics committee have some specific requirements, including evidence of community engagement in the research. Relevant documents can be found on the AH&amp;MRC website at: </w:t>
      </w:r>
      <w:hyperlink r:id="rId10" w:history="1">
        <w:r w:rsidRPr="00783CC0">
          <w:rPr>
            <w:rFonts w:ascii="Calibri" w:hAnsi="Calibri" w:cs="Calibri"/>
            <w:sz w:val="24"/>
            <w:szCs w:val="24"/>
          </w:rPr>
          <w:t>http://www.ahmrc.org.au</w:t>
        </w:r>
      </w:hyperlink>
      <w:r w:rsidRPr="00783CC0">
        <w:rPr>
          <w:rFonts w:ascii="Calibri" w:hAnsi="Calibri" w:cs="Calibri"/>
          <w:sz w:val="24"/>
          <w:szCs w:val="24"/>
        </w:rPr>
        <w:t>.</w:t>
      </w:r>
      <w:r w:rsidR="00D655C9" w:rsidRPr="00783CC0">
        <w:rPr>
          <w:rFonts w:ascii="Calibri" w:hAnsi="Calibri" w:cs="Calibri"/>
          <w:sz w:val="24"/>
          <w:szCs w:val="24"/>
        </w:rPr>
        <w:t xml:space="preserve">  If you are unsure whether an application to the AH&amp;MRC Ethics Committee is required, please seek the advice of the Ethics Committee secretariat (T: 02 9212 4777).</w:t>
      </w:r>
    </w:p>
    <w:p w:rsidR="00FD34CA" w:rsidRPr="000A7E86" w:rsidRDefault="00FD34CA" w:rsidP="00783CC0">
      <w:pPr>
        <w:pStyle w:val="Heading1"/>
      </w:pPr>
      <w:r w:rsidRPr="000A7E86">
        <w:t xml:space="preserve">Tips for using </w:t>
      </w:r>
      <w:r w:rsidR="00685799">
        <w:t>the PDC</w:t>
      </w:r>
      <w:r w:rsidRPr="000A7E86">
        <w:t xml:space="preserve"> in linkage studies</w:t>
      </w:r>
    </w:p>
    <w:p w:rsidR="00CD464E" w:rsidRDefault="00685799" w:rsidP="006C5DC7">
      <w:pPr>
        <w:pStyle w:val="ListParagraph"/>
        <w:numPr>
          <w:ilvl w:val="0"/>
          <w:numId w:val="16"/>
        </w:numPr>
        <w:spacing w:after="0" w:line="240" w:lineRule="auto"/>
        <w:ind w:left="426" w:hanging="426"/>
        <w:rPr>
          <w:rFonts w:ascii="Calibri" w:hAnsi="Calibri"/>
          <w:sz w:val="24"/>
          <w:szCs w:val="24"/>
        </w:rPr>
      </w:pPr>
      <w:r>
        <w:rPr>
          <w:rFonts w:ascii="Calibri" w:hAnsi="Calibri"/>
          <w:sz w:val="24"/>
          <w:szCs w:val="24"/>
        </w:rPr>
        <w:t>While the P</w:t>
      </w:r>
      <w:r w:rsidR="00CD464E" w:rsidRPr="00CD464E">
        <w:rPr>
          <w:rFonts w:ascii="Calibri" w:hAnsi="Calibri"/>
          <w:sz w:val="24"/>
          <w:szCs w:val="24"/>
        </w:rPr>
        <w:t xml:space="preserve">DC has operated continuously since 1990, personal identifiers were only included in the data collection after 1992, when </w:t>
      </w:r>
      <w:r>
        <w:rPr>
          <w:rFonts w:ascii="Calibri" w:hAnsi="Calibri"/>
          <w:sz w:val="24"/>
          <w:szCs w:val="24"/>
        </w:rPr>
        <w:t>it</w:t>
      </w:r>
      <w:r w:rsidR="00CD464E" w:rsidRPr="00CD464E">
        <w:rPr>
          <w:rFonts w:ascii="Calibri" w:hAnsi="Calibri"/>
          <w:sz w:val="24"/>
          <w:szCs w:val="24"/>
        </w:rPr>
        <w:t xml:space="preserve"> became a statutory data collection under the NSW Public Health Act 1991. There was also a revi</w:t>
      </w:r>
      <w:r>
        <w:rPr>
          <w:rFonts w:ascii="Calibri" w:hAnsi="Calibri"/>
          <w:sz w:val="24"/>
          <w:szCs w:val="24"/>
        </w:rPr>
        <w:t>sion to the P</w:t>
      </w:r>
      <w:r w:rsidR="00CD464E" w:rsidRPr="00CD464E">
        <w:rPr>
          <w:rFonts w:ascii="Calibri" w:hAnsi="Calibri"/>
          <w:sz w:val="24"/>
          <w:szCs w:val="24"/>
        </w:rPr>
        <w:t xml:space="preserve">DC form in 1993, which was implemented gradually. Consequently, personal identifiers and a number of other fields are available for approximately half of the 1993 records. For these reasons it is recommended that record linkage studies be </w:t>
      </w:r>
      <w:r w:rsidR="009207FC">
        <w:rPr>
          <w:rFonts w:ascii="Calibri" w:hAnsi="Calibri"/>
          <w:sz w:val="24"/>
          <w:szCs w:val="24"/>
        </w:rPr>
        <w:t>c</w:t>
      </w:r>
      <w:r w:rsidR="00E435DF">
        <w:rPr>
          <w:rFonts w:ascii="Calibri" w:hAnsi="Calibri"/>
          <w:sz w:val="24"/>
          <w:szCs w:val="24"/>
        </w:rPr>
        <w:t>arried out</w:t>
      </w:r>
      <w:r w:rsidR="009207FC">
        <w:rPr>
          <w:rFonts w:ascii="Calibri" w:hAnsi="Calibri"/>
          <w:sz w:val="24"/>
          <w:szCs w:val="24"/>
        </w:rPr>
        <w:t xml:space="preserve"> using</w:t>
      </w:r>
      <w:r w:rsidR="00CD464E" w:rsidRPr="00CD464E">
        <w:rPr>
          <w:rFonts w:ascii="Calibri" w:hAnsi="Calibri"/>
          <w:sz w:val="24"/>
          <w:szCs w:val="24"/>
        </w:rPr>
        <w:t xml:space="preserve"> data collected from 1994.</w:t>
      </w:r>
    </w:p>
    <w:p w:rsidR="00E435DF" w:rsidRDefault="00E435DF" w:rsidP="006C5DC7">
      <w:pPr>
        <w:pStyle w:val="ListParagraph"/>
        <w:numPr>
          <w:ilvl w:val="0"/>
          <w:numId w:val="16"/>
        </w:numPr>
        <w:spacing w:after="0" w:line="240" w:lineRule="auto"/>
        <w:ind w:left="426" w:hanging="426"/>
        <w:rPr>
          <w:rFonts w:ascii="Calibri" w:hAnsi="Calibri"/>
          <w:sz w:val="24"/>
          <w:szCs w:val="24"/>
        </w:rPr>
      </w:pPr>
      <w:r>
        <w:rPr>
          <w:rFonts w:ascii="Calibri" w:hAnsi="Calibri"/>
          <w:sz w:val="24"/>
          <w:szCs w:val="24"/>
        </w:rPr>
        <w:t xml:space="preserve">The PDC record contains information on mothers and babies. As the CHeReL links records for the same person (rather than across generations), two sets of personal identifiers from the PDC records are provided to the CHeReL—one for mothers and one for babies. These are known as the PDC mother and PDC baby datasets. When using the PDC in linkage studies, please consider whether mothers or babies or both are of interest. If both mothers and babies are of interest, the CHeReL will create a PDC mother linkage key and a PDC baby linkage key. The data custodian will add both mother and baby project person numbers (PPNs) to the PDC dataset for provision to the project investigators. </w:t>
      </w:r>
    </w:p>
    <w:p w:rsidR="000C6F51" w:rsidRDefault="000C6F51"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pPr>
    </w:p>
    <w:p w:rsidR="00783CC0" w:rsidRDefault="00783CC0" w:rsidP="006F39CC">
      <w:pPr>
        <w:pStyle w:val="ListParagraph"/>
        <w:spacing w:after="0" w:line="240" w:lineRule="auto"/>
        <w:rPr>
          <w:rFonts w:ascii="Calibri" w:hAnsi="Calibri"/>
          <w:sz w:val="24"/>
          <w:szCs w:val="24"/>
        </w:rPr>
        <w:sectPr w:rsidR="00783CC0" w:rsidSect="00B42EB0">
          <w:footerReference w:type="default" r:id="rId11"/>
          <w:pgSz w:w="11906" w:h="16838" w:code="9"/>
          <w:pgMar w:top="1440" w:right="1440" w:bottom="1440" w:left="1440" w:header="709" w:footer="709" w:gutter="0"/>
          <w:cols w:space="708"/>
          <w:docGrid w:linePitch="360"/>
        </w:sectPr>
      </w:pPr>
    </w:p>
    <w:p w:rsidR="00CD464E" w:rsidRPr="000A7E86" w:rsidRDefault="00CD464E" w:rsidP="00783CC0">
      <w:pPr>
        <w:pStyle w:val="Heading1"/>
      </w:pPr>
      <w:r w:rsidRPr="000A7E86">
        <w:lastRenderedPageBreak/>
        <w:t>Data custodian</w:t>
      </w:r>
      <w:r w:rsidR="000C6F51">
        <w:t>s</w:t>
      </w:r>
    </w:p>
    <w:p w:rsidR="001A2258" w:rsidRDefault="001A2258" w:rsidP="001A2258">
      <w:pPr>
        <w:spacing w:after="0" w:line="240" w:lineRule="auto"/>
        <w:rPr>
          <w:rFonts w:ascii="Calibri" w:hAnsi="Calibri"/>
          <w:sz w:val="24"/>
          <w:szCs w:val="24"/>
        </w:rPr>
      </w:pPr>
      <w:r>
        <w:rPr>
          <w:rFonts w:ascii="Calibri" w:hAnsi="Calibri"/>
          <w:sz w:val="24"/>
          <w:szCs w:val="24"/>
        </w:rPr>
        <w:t>Lee Taylor</w:t>
      </w:r>
    </w:p>
    <w:p w:rsidR="001A2258" w:rsidRDefault="001A2258" w:rsidP="001A2258">
      <w:pPr>
        <w:spacing w:after="0" w:line="240" w:lineRule="auto"/>
        <w:rPr>
          <w:rFonts w:ascii="Calibri" w:hAnsi="Calibri"/>
          <w:sz w:val="24"/>
          <w:szCs w:val="24"/>
        </w:rPr>
      </w:pPr>
      <w:r>
        <w:rPr>
          <w:rFonts w:ascii="Calibri" w:hAnsi="Calibri"/>
          <w:sz w:val="24"/>
          <w:szCs w:val="24"/>
        </w:rPr>
        <w:t>Associate Director, Epidemiology and Biostatistics</w:t>
      </w:r>
    </w:p>
    <w:p w:rsidR="001A2258" w:rsidRDefault="001A2258" w:rsidP="001A2258">
      <w:pPr>
        <w:spacing w:after="0" w:line="240" w:lineRule="auto"/>
        <w:rPr>
          <w:rFonts w:ascii="Calibri" w:hAnsi="Calibri"/>
          <w:sz w:val="24"/>
          <w:szCs w:val="24"/>
        </w:rPr>
      </w:pPr>
      <w:r>
        <w:rPr>
          <w:rFonts w:ascii="Calibri" w:hAnsi="Calibri"/>
          <w:sz w:val="24"/>
          <w:szCs w:val="24"/>
        </w:rPr>
        <w:t>Centre for Epidemiology and Evidence</w:t>
      </w:r>
    </w:p>
    <w:p w:rsidR="001A2258" w:rsidRDefault="001A2258" w:rsidP="001A2258">
      <w:pPr>
        <w:spacing w:after="0" w:line="240" w:lineRule="auto"/>
        <w:rPr>
          <w:rFonts w:ascii="Calibri" w:hAnsi="Calibri"/>
          <w:sz w:val="24"/>
          <w:szCs w:val="24"/>
        </w:rPr>
      </w:pPr>
      <w:r>
        <w:rPr>
          <w:rFonts w:ascii="Calibri" w:hAnsi="Calibri"/>
          <w:sz w:val="24"/>
          <w:szCs w:val="24"/>
        </w:rPr>
        <w:t>NSW Ministry of Health</w:t>
      </w:r>
    </w:p>
    <w:p w:rsidR="001A2258" w:rsidRDefault="001A2258" w:rsidP="001A2258">
      <w:pPr>
        <w:spacing w:after="0" w:line="240" w:lineRule="auto"/>
        <w:rPr>
          <w:rFonts w:ascii="Calibri" w:hAnsi="Calibri"/>
          <w:sz w:val="24"/>
          <w:szCs w:val="24"/>
        </w:rPr>
      </w:pPr>
      <w:r>
        <w:rPr>
          <w:rFonts w:ascii="Calibri" w:hAnsi="Calibri"/>
          <w:sz w:val="24"/>
          <w:szCs w:val="24"/>
        </w:rPr>
        <w:t>Locked Mail Bag 961</w:t>
      </w:r>
    </w:p>
    <w:p w:rsidR="001A2258" w:rsidRDefault="001A2258" w:rsidP="001A2258">
      <w:pPr>
        <w:spacing w:after="0" w:line="240" w:lineRule="auto"/>
        <w:rPr>
          <w:rFonts w:ascii="Calibri" w:hAnsi="Calibri"/>
          <w:sz w:val="24"/>
          <w:szCs w:val="24"/>
        </w:rPr>
      </w:pPr>
      <w:r>
        <w:rPr>
          <w:rFonts w:ascii="Calibri" w:hAnsi="Calibri"/>
          <w:sz w:val="24"/>
          <w:szCs w:val="24"/>
        </w:rPr>
        <w:t>NORTH SYDNEY NSW 2059</w:t>
      </w:r>
    </w:p>
    <w:p w:rsidR="001A2258" w:rsidRDefault="001A2258" w:rsidP="001A2258">
      <w:pPr>
        <w:spacing w:after="0" w:line="240" w:lineRule="auto"/>
        <w:rPr>
          <w:rFonts w:ascii="Calibri" w:hAnsi="Calibri"/>
          <w:sz w:val="24"/>
          <w:szCs w:val="24"/>
        </w:rPr>
      </w:pPr>
      <w:r>
        <w:rPr>
          <w:rFonts w:ascii="Calibri" w:hAnsi="Calibri"/>
          <w:sz w:val="24"/>
          <w:szCs w:val="24"/>
        </w:rPr>
        <w:t>Phone: 02 9391 9223</w:t>
      </w:r>
    </w:p>
    <w:p w:rsidR="001A2258" w:rsidRDefault="001A2258" w:rsidP="001A2258">
      <w:pPr>
        <w:spacing w:after="0" w:line="240" w:lineRule="auto"/>
        <w:rPr>
          <w:rFonts w:ascii="Calibri" w:hAnsi="Calibri"/>
          <w:sz w:val="24"/>
          <w:szCs w:val="24"/>
        </w:rPr>
      </w:pPr>
      <w:r>
        <w:rPr>
          <w:rFonts w:ascii="Calibri" w:hAnsi="Calibri"/>
          <w:sz w:val="24"/>
          <w:szCs w:val="24"/>
        </w:rPr>
        <w:t>Fax: 02 9391 9232</w:t>
      </w:r>
    </w:p>
    <w:p w:rsidR="000C6F51" w:rsidRDefault="001A2258" w:rsidP="001A2258">
      <w:pPr>
        <w:pStyle w:val="NormalWeb"/>
        <w:spacing w:after="0"/>
        <w:rPr>
          <w:rFonts w:ascii="Calibri" w:hAnsi="Calibri" w:cs="Calibri"/>
          <w:color w:val="000000"/>
        </w:rPr>
      </w:pPr>
      <w:r>
        <w:rPr>
          <w:rFonts w:ascii="Calibri" w:hAnsi="Calibri"/>
        </w:rPr>
        <w:t xml:space="preserve">E-mail: </w:t>
      </w:r>
      <w:hyperlink r:id="rId12" w:history="1">
        <w:r>
          <w:rPr>
            <w:rStyle w:val="Hyperlink"/>
            <w:rFonts w:ascii="Calibri" w:hAnsi="Calibri"/>
          </w:rPr>
          <w:t>ltayl@doh.health.nsw.gov.au</w:t>
        </w:r>
      </w:hyperlink>
      <w:r w:rsidR="000C6F51" w:rsidRPr="000C6F51">
        <w:rPr>
          <w:rFonts w:ascii="Calibri" w:hAnsi="Calibri" w:cs="Calibri"/>
          <w:color w:val="000000"/>
        </w:rPr>
        <w:t>  </w:t>
      </w:r>
    </w:p>
    <w:p w:rsidR="00B50994" w:rsidRPr="000C6F51" w:rsidRDefault="00B50994" w:rsidP="00B50994">
      <w:pPr>
        <w:pStyle w:val="NormalWeb"/>
        <w:spacing w:after="0"/>
        <w:rPr>
          <w:rFonts w:ascii="Calibri" w:hAnsi="Calibri" w:cs="Calibri"/>
          <w:color w:val="000000"/>
        </w:rPr>
      </w:pPr>
    </w:p>
    <w:p w:rsidR="000C6F51" w:rsidRDefault="000C6F51"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3B7277" w:rsidRDefault="003B7277" w:rsidP="00B50994">
      <w:pPr>
        <w:pStyle w:val="NormalWeb"/>
        <w:spacing w:after="0"/>
        <w:rPr>
          <w:rFonts w:ascii="Calibri" w:hAnsi="Calibri" w:cs="Calibri"/>
          <w:color w:val="000000"/>
        </w:rPr>
      </w:pPr>
    </w:p>
    <w:p w:rsidR="00FD34CA" w:rsidRPr="000C6F51" w:rsidRDefault="00FD34CA" w:rsidP="000C6F51">
      <w:pPr>
        <w:spacing w:after="0" w:line="240" w:lineRule="auto"/>
        <w:rPr>
          <w:rFonts w:ascii="Calibri" w:hAnsi="Calibri" w:cs="Arial"/>
          <w:color w:val="000000"/>
          <w:sz w:val="24"/>
          <w:szCs w:val="24"/>
        </w:rPr>
        <w:sectPr w:rsidR="00FD34CA" w:rsidRPr="000C6F51" w:rsidSect="000C6F51">
          <w:type w:val="continuous"/>
          <w:pgSz w:w="11906" w:h="16838" w:code="9"/>
          <w:pgMar w:top="1440" w:right="1440" w:bottom="1440" w:left="1440" w:header="709" w:footer="709" w:gutter="0"/>
          <w:cols w:space="708"/>
          <w:docGrid w:linePitch="360"/>
        </w:sectPr>
      </w:pPr>
    </w:p>
    <w:p w:rsidR="00F00049" w:rsidRPr="000A7E86" w:rsidRDefault="00685799" w:rsidP="00783CC0">
      <w:pPr>
        <w:pStyle w:val="Heading1"/>
      </w:pPr>
      <w:r>
        <w:lastRenderedPageBreak/>
        <w:t>Perinatal</w:t>
      </w:r>
      <w:r w:rsidR="004705CB">
        <w:t xml:space="preserve"> Data Collection – Variable </w:t>
      </w:r>
      <w:r w:rsidR="00C06E0C" w:rsidRPr="000A7E86">
        <w:t>information</w:t>
      </w:r>
    </w:p>
    <w:p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shd w:val="clear" w:color="auto" w:fill="DADAE9" w:themeFill="accent1" w:themeFillTint="33"/>
        <w:tblLayout w:type="fixed"/>
        <w:tblLook w:val="04A0" w:firstRow="1" w:lastRow="0" w:firstColumn="1" w:lastColumn="0" w:noHBand="0" w:noVBand="1"/>
      </w:tblPr>
      <w:tblGrid>
        <w:gridCol w:w="3085"/>
        <w:gridCol w:w="5954"/>
        <w:gridCol w:w="5386"/>
      </w:tblGrid>
      <w:tr w:rsidR="004705CB" w:rsidRPr="006C429C" w:rsidTr="006C42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shd w:val="clear" w:color="auto" w:fill="3E3E67" w:themeFill="accent1" w:themeFillShade="BF"/>
          </w:tcPr>
          <w:p w:rsidR="004705CB" w:rsidRPr="006C429C" w:rsidRDefault="004705CB" w:rsidP="004705CB">
            <w:pPr>
              <w:rPr>
                <w:rFonts w:ascii="Calibri" w:hAnsi="Calibri" w:cs="Arial"/>
              </w:rPr>
            </w:pPr>
            <w:bookmarkStart w:id="0" w:name="_Hlk274311485"/>
            <w:r w:rsidRPr="006C429C">
              <w:rPr>
                <w:rFonts w:ascii="Calibri" w:hAnsi="Calibri" w:cs="Arial"/>
              </w:rPr>
              <w:t>Variable</w:t>
            </w:r>
          </w:p>
        </w:tc>
        <w:tc>
          <w:tcPr>
            <w:tcW w:w="5954"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Description/Notes</w:t>
            </w:r>
          </w:p>
        </w:tc>
        <w:tc>
          <w:tcPr>
            <w:tcW w:w="5386" w:type="dxa"/>
            <w:tcBorders>
              <w:bottom w:val="single" w:sz="8" w:space="0" w:color="53548A" w:themeColor="accent1"/>
            </w:tcBorders>
            <w:shd w:val="clear" w:color="auto" w:fill="3E3E67" w:themeFill="accent1" w:themeFillShade="BF"/>
          </w:tcPr>
          <w:p w:rsidR="004705CB" w:rsidRPr="006C429C" w:rsidRDefault="004705CB" w:rsidP="004705CB">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6C429C">
              <w:rPr>
                <w:rFonts w:ascii="Calibri" w:hAnsi="Calibri" w:cs="Arial"/>
              </w:rPr>
              <w:t>Codes</w:t>
            </w:r>
          </w:p>
        </w:tc>
      </w:tr>
      <w:tr w:rsidR="00F568E1"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F568E1" w:rsidRDefault="00F568E1" w:rsidP="004705CB">
            <w:pPr>
              <w:rPr>
                <w:rFonts w:ascii="Calibri" w:hAnsi="Calibri" w:cs="Arial"/>
                <w:color w:val="000000" w:themeColor="text1"/>
              </w:rPr>
            </w:pPr>
            <w:r>
              <w:rPr>
                <w:rFonts w:ascii="Calibri" w:hAnsi="Calibri" w:cs="Arial"/>
                <w:color w:val="000000" w:themeColor="text1"/>
              </w:rPr>
              <w:t>Mother’s date of birth</w:t>
            </w:r>
          </w:p>
        </w:tc>
        <w:tc>
          <w:tcPr>
            <w:tcW w:w="5954" w:type="dxa"/>
            <w:shd w:val="clear" w:color="auto" w:fill="auto"/>
          </w:tcPr>
          <w:p w:rsidR="00F568E1" w:rsidRPr="004705CB" w:rsidRDefault="0072718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bookmarkStart w:id="1" w:name="OLE_LINK3"/>
            <w:bookmarkStart w:id="2" w:name="OLE_LINK4"/>
            <w:r>
              <w:rPr>
                <w:rFonts w:ascii="Calibri" w:hAnsi="Calibri" w:cs="Arial"/>
              </w:rPr>
              <w:t>Full date of birth will only be supplied if sufficient justification is supplied that age is insufficient. Date of birth may otherwise be supplied as MMYYYY.</w:t>
            </w:r>
            <w:bookmarkEnd w:id="1"/>
            <w:bookmarkEnd w:id="2"/>
          </w:p>
        </w:tc>
        <w:tc>
          <w:tcPr>
            <w:tcW w:w="5386" w:type="dxa"/>
            <w:shd w:val="clear" w:color="auto" w:fill="auto"/>
          </w:tcPr>
          <w:p w:rsidR="00F568E1" w:rsidRPr="004705CB" w:rsidRDefault="00F568E1"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685799"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685799" w:rsidRPr="004705CB" w:rsidRDefault="00F568E1" w:rsidP="004705CB">
            <w:pPr>
              <w:rPr>
                <w:rFonts w:ascii="Calibri" w:hAnsi="Calibri" w:cs="Arial"/>
                <w:color w:val="000000" w:themeColor="text1"/>
              </w:rPr>
            </w:pPr>
            <w:r>
              <w:rPr>
                <w:rFonts w:ascii="Calibri" w:hAnsi="Calibri" w:cs="Arial"/>
                <w:color w:val="000000" w:themeColor="text1"/>
              </w:rPr>
              <w:t xml:space="preserve">Mother’s </w:t>
            </w:r>
            <w:r w:rsidR="00082152">
              <w:rPr>
                <w:rFonts w:ascii="Calibri" w:hAnsi="Calibri" w:cs="Arial"/>
                <w:color w:val="000000" w:themeColor="text1"/>
              </w:rPr>
              <w:t xml:space="preserve"> age</w:t>
            </w:r>
          </w:p>
        </w:tc>
        <w:tc>
          <w:tcPr>
            <w:tcW w:w="5954" w:type="dxa"/>
            <w:shd w:val="clear" w:color="auto" w:fill="auto"/>
          </w:tcPr>
          <w:p w:rsidR="00685799" w:rsidRPr="004705CB" w:rsidRDefault="00F568E1"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Age in years</w:t>
            </w:r>
          </w:p>
        </w:tc>
        <w:tc>
          <w:tcPr>
            <w:tcW w:w="5386" w:type="dxa"/>
            <w:shd w:val="clear" w:color="auto" w:fill="auto"/>
          </w:tcPr>
          <w:p w:rsidR="00685799" w:rsidRPr="004705CB" w:rsidRDefault="00685799"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082152"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082152" w:rsidRPr="004705CB" w:rsidRDefault="00082152" w:rsidP="004705CB">
            <w:pPr>
              <w:rPr>
                <w:rFonts w:ascii="Calibri" w:hAnsi="Calibri" w:cs="Arial"/>
                <w:color w:val="000000" w:themeColor="text1"/>
              </w:rPr>
            </w:pPr>
            <w:r>
              <w:rPr>
                <w:rFonts w:ascii="Calibri" w:hAnsi="Calibri" w:cs="Arial"/>
                <w:color w:val="000000" w:themeColor="text1"/>
              </w:rPr>
              <w:t>Mother’s country of birth</w:t>
            </w:r>
          </w:p>
        </w:tc>
        <w:tc>
          <w:tcPr>
            <w:tcW w:w="5954" w:type="dxa"/>
            <w:shd w:val="clear" w:color="auto" w:fill="auto"/>
          </w:tcPr>
          <w:p w:rsidR="00082152" w:rsidRPr="004705CB" w:rsidRDefault="00082152"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The country in which the </w:t>
            </w:r>
            <w:r>
              <w:rPr>
                <w:rFonts w:ascii="Calibri" w:hAnsi="Calibri" w:cs="Arial"/>
              </w:rPr>
              <w:t>mother</w:t>
            </w:r>
            <w:r w:rsidRPr="004705CB">
              <w:rPr>
                <w:rFonts w:ascii="Calibri" w:hAnsi="Calibri" w:cs="Arial"/>
              </w:rPr>
              <w:t xml:space="preserve"> was born</w:t>
            </w:r>
          </w:p>
          <w:p w:rsidR="00082152" w:rsidRPr="004705CB" w:rsidRDefault="00082152"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082152" w:rsidRDefault="00082152" w:rsidP="00F714F8">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05CB">
              <w:rPr>
                <w:rFonts w:ascii="Calibri" w:hAnsi="Calibri" w:cs="Arial"/>
              </w:rPr>
              <w:t xml:space="preserve">Codes are the Australian Bureau of Statistics </w:t>
            </w:r>
            <w:r>
              <w:rPr>
                <w:rFonts w:ascii="Calibri" w:hAnsi="Calibri" w:cs="Arial"/>
              </w:rPr>
              <w:t xml:space="preserve">4 digit country of birth names </w:t>
            </w:r>
          </w:p>
          <w:p w:rsidR="00082152" w:rsidRPr="004705CB" w:rsidRDefault="00783CC0" w:rsidP="00F714F8">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hyperlink r:id="rId13" w:history="1">
              <w:r w:rsidR="00082152" w:rsidRPr="004705CB">
                <w:rPr>
                  <w:rStyle w:val="Hyperlink"/>
                  <w:rFonts w:ascii="Calibri" w:hAnsi="Calibri"/>
                  <w:sz w:val="20"/>
                  <w:szCs w:val="20"/>
                </w:rPr>
                <w:t>http://www.abs.gov.au/ausstats/abs@.nsf/mf/1269.0</w:t>
              </w:r>
            </w:hyperlink>
          </w:p>
        </w:tc>
      </w:tr>
      <w:tr w:rsidR="00082152"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082152" w:rsidRPr="004705CB" w:rsidRDefault="00727183" w:rsidP="00727183">
            <w:pPr>
              <w:rPr>
                <w:rFonts w:ascii="Calibri" w:hAnsi="Calibri" w:cs="Arial"/>
                <w:color w:val="000000" w:themeColor="text1"/>
              </w:rPr>
            </w:pPr>
            <w:r>
              <w:rPr>
                <w:rFonts w:ascii="Calibri" w:hAnsi="Calibri" w:cs="Arial"/>
                <w:color w:val="000000" w:themeColor="text1"/>
              </w:rPr>
              <w:t>Mother’s Aboriginality</w:t>
            </w:r>
          </w:p>
        </w:tc>
        <w:tc>
          <w:tcPr>
            <w:tcW w:w="5954" w:type="dxa"/>
            <w:shd w:val="clear" w:color="auto" w:fill="auto"/>
          </w:tcPr>
          <w:p w:rsidR="007E1C4E" w:rsidRDefault="00727183" w:rsidP="007E1C4E">
            <w:pPr>
              <w:ind w:right="403"/>
              <w:cnfStyle w:val="000000000000" w:firstRow="0" w:lastRow="0" w:firstColumn="0" w:lastColumn="0" w:oddVBand="0" w:evenVBand="0" w:oddHBand="0" w:evenHBand="0" w:firstRowFirstColumn="0" w:firstRowLastColumn="0" w:lastRowFirstColumn="0" w:lastRowLastColumn="0"/>
              <w:rPr>
                <w:color w:val="1F497D"/>
              </w:rPr>
            </w:pPr>
            <w:r>
              <w:rPr>
                <w:rFonts w:ascii="Calibri" w:hAnsi="Calibri" w:cs="Arial"/>
              </w:rPr>
              <w:t>Used for trends from 1994 to present.</w:t>
            </w:r>
            <w:r w:rsidR="007E1C4E">
              <w:rPr>
                <w:rFonts w:ascii="Calibri" w:hAnsi="Calibri" w:cs="Arial"/>
              </w:rPr>
              <w:t xml:space="preserve"> </w:t>
            </w:r>
            <w:r w:rsidR="007E1C4E">
              <w:rPr>
                <w:rFonts w:ascii="Calibri" w:eastAsia="Calibri" w:hAnsi="Calibri" w:cs="Times New Roman"/>
                <w:bCs/>
                <w:noProof/>
                <w:color w:val="000000"/>
              </w:rPr>
              <w:t>See notes above regarding access to this variable.</w:t>
            </w:r>
          </w:p>
          <w:p w:rsidR="00082152" w:rsidRPr="004705CB"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082152"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Aboriginal or TSI</w:t>
            </w:r>
          </w:p>
          <w:p w:rsidR="00082152"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Non-Aboriginal</w:t>
            </w:r>
          </w:p>
          <w:p w:rsidR="00082152" w:rsidRPr="004705CB" w:rsidRDefault="00082152"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727183"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Default="00727183" w:rsidP="00271B20">
            <w:pPr>
              <w:rPr>
                <w:rFonts w:ascii="Calibri" w:hAnsi="Calibri" w:cs="Arial"/>
                <w:color w:val="000000"/>
              </w:rPr>
            </w:pPr>
            <w:r>
              <w:rPr>
                <w:rFonts w:ascii="Calibri" w:hAnsi="Calibri" w:cs="Arial"/>
                <w:color w:val="000000"/>
              </w:rPr>
              <w:t>Mother’s Indigenous status</w:t>
            </w:r>
          </w:p>
        </w:tc>
        <w:tc>
          <w:tcPr>
            <w:tcW w:w="5954" w:type="dxa"/>
            <w:shd w:val="clear" w:color="auto" w:fill="auto"/>
          </w:tcPr>
          <w:p w:rsidR="007E1C4E" w:rsidRDefault="00727183" w:rsidP="007E1C4E">
            <w:pPr>
              <w:ind w:right="403"/>
              <w:cnfStyle w:val="000000100000" w:firstRow="0" w:lastRow="0" w:firstColumn="0" w:lastColumn="0" w:oddVBand="0" w:evenVBand="0" w:oddHBand="1" w:evenHBand="0" w:firstRowFirstColumn="0" w:firstRowLastColumn="0" w:lastRowFirstColumn="0" w:lastRowLastColumn="0"/>
              <w:rPr>
                <w:color w:val="1F497D"/>
              </w:rPr>
            </w:pPr>
            <w:r>
              <w:rPr>
                <w:rFonts w:ascii="Calibri" w:hAnsi="Calibri" w:cs="Arial"/>
              </w:rPr>
              <w:t>Mother’s Indigenous status. Used from 1998 onwards</w:t>
            </w:r>
            <w:r w:rsidR="007E1C4E">
              <w:rPr>
                <w:rFonts w:ascii="Calibri" w:hAnsi="Calibri" w:cs="Arial"/>
              </w:rPr>
              <w:t xml:space="preserve">. </w:t>
            </w:r>
            <w:r w:rsidR="007E1C4E">
              <w:rPr>
                <w:rFonts w:ascii="Calibri" w:eastAsia="Calibri" w:hAnsi="Calibri" w:cs="Times New Roman"/>
                <w:bCs/>
                <w:noProof/>
                <w:color w:val="000000"/>
              </w:rPr>
              <w:t>See notes above regarding access to this variable.</w:t>
            </w:r>
          </w:p>
          <w:p w:rsidR="00727183" w:rsidRPr="00E907E7"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Aboriginal and Torres Strait Islander</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None of the above</w:t>
            </w:r>
          </w:p>
          <w:p w:rsidR="00727183"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727183"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4705CB" w:rsidRDefault="00727183" w:rsidP="004705CB">
            <w:pPr>
              <w:rPr>
                <w:rFonts w:ascii="Calibri" w:hAnsi="Calibri" w:cs="Arial"/>
                <w:color w:val="000000" w:themeColor="text1"/>
              </w:rPr>
            </w:pPr>
            <w:r>
              <w:rPr>
                <w:rFonts w:ascii="Calibri" w:hAnsi="Calibri" w:cs="Arial"/>
                <w:color w:val="000000" w:themeColor="text1"/>
              </w:rPr>
              <w:t>Mother’s marital status</w:t>
            </w:r>
          </w:p>
        </w:tc>
        <w:tc>
          <w:tcPr>
            <w:tcW w:w="5954" w:type="dxa"/>
            <w:shd w:val="clear" w:color="auto" w:fill="auto"/>
          </w:tcPr>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Married (inc. de facto)</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Never married</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Divorced, separated or married</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**OTHER** = Invalid data</w:t>
            </w:r>
          </w:p>
        </w:tc>
      </w:tr>
      <w:tr w:rsidR="00727183"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4705CB" w:rsidRDefault="00727183" w:rsidP="004705CB">
            <w:pPr>
              <w:rPr>
                <w:rFonts w:ascii="Calibri" w:hAnsi="Calibri" w:cs="Arial"/>
                <w:color w:val="000000" w:themeColor="text1"/>
              </w:rPr>
            </w:pPr>
            <w:r>
              <w:rPr>
                <w:rFonts w:ascii="Calibri" w:hAnsi="Calibri" w:cs="Arial"/>
                <w:color w:val="000000" w:themeColor="text1"/>
              </w:rPr>
              <w:t>Hospital of birth</w:t>
            </w:r>
          </w:p>
        </w:tc>
        <w:tc>
          <w:tcPr>
            <w:tcW w:w="5954" w:type="dxa"/>
            <w:shd w:val="clear" w:color="auto" w:fill="auto"/>
          </w:tcPr>
          <w:p w:rsidR="00727183" w:rsidRPr="00A56710" w:rsidRDefault="00727183" w:rsidP="00727183">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Hospital of birth for live births and stillbirths. </w:t>
            </w:r>
          </w:p>
        </w:tc>
        <w:tc>
          <w:tcPr>
            <w:tcW w:w="5386" w:type="dxa"/>
            <w:shd w:val="clear" w:color="auto" w:fill="auto"/>
          </w:tcPr>
          <w:p w:rsidR="00727183" w:rsidRDefault="00727183" w:rsidP="00271B20">
            <w:pPr>
              <w:ind w:left="33" w:hanging="33"/>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727183"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A56710" w:rsidRDefault="00727183" w:rsidP="00271B20">
            <w:pPr>
              <w:rPr>
                <w:rFonts w:ascii="Calibri" w:hAnsi="Calibri" w:cs="Arial"/>
                <w:color w:val="000000"/>
              </w:rPr>
            </w:pPr>
            <w:r>
              <w:rPr>
                <w:rFonts w:ascii="Calibri" w:hAnsi="Calibri" w:cs="Arial"/>
                <w:color w:val="000000"/>
              </w:rPr>
              <w:t>Health Area of hospital</w:t>
            </w:r>
          </w:p>
        </w:tc>
        <w:tc>
          <w:tcPr>
            <w:tcW w:w="5954" w:type="dxa"/>
            <w:shd w:val="clear" w:color="auto" w:fill="auto"/>
          </w:tcPr>
          <w:p w:rsidR="00727183" w:rsidRPr="00A56710" w:rsidRDefault="00727183"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Health Area of hospital</w:t>
            </w:r>
            <w:r w:rsidR="00A50B6E">
              <w:rPr>
                <w:rFonts w:ascii="Calibri" w:hAnsi="Calibri" w:cs="Arial"/>
              </w:rPr>
              <w:t>. Not available from 2011 onwards</w:t>
            </w:r>
          </w:p>
        </w:tc>
        <w:tc>
          <w:tcPr>
            <w:tcW w:w="5386" w:type="dxa"/>
            <w:shd w:val="clear" w:color="auto" w:fill="auto"/>
          </w:tcPr>
          <w:p w:rsidR="00727183" w:rsidRDefault="00727183" w:rsidP="00271B20">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1 – </w:t>
            </w:r>
            <w:r w:rsidR="00754824">
              <w:rPr>
                <w:rFonts w:ascii="Calibri" w:hAnsi="Calibri" w:cs="Arial"/>
              </w:rPr>
              <w:t>Area Health Service</w:t>
            </w:r>
            <w:r>
              <w:rPr>
                <w:rFonts w:ascii="Calibri" w:hAnsi="Calibri" w:cs="Arial"/>
              </w:rPr>
              <w:t>s</w:t>
            </w:r>
          </w:p>
        </w:tc>
      </w:tr>
      <w:tr w:rsidR="00727183"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2C6D07" w:rsidRDefault="00727183" w:rsidP="00271B20">
            <w:pPr>
              <w:rPr>
                <w:rFonts w:ascii="Calibri" w:hAnsi="Calibri" w:cs="Arial"/>
              </w:rPr>
            </w:pPr>
            <w:r w:rsidRPr="002C6D07">
              <w:rPr>
                <w:rFonts w:ascii="Calibri" w:hAnsi="Calibri" w:cs="Arial"/>
              </w:rPr>
              <w:t>Local Health District of hospital</w:t>
            </w:r>
          </w:p>
        </w:tc>
        <w:tc>
          <w:tcPr>
            <w:tcW w:w="5954" w:type="dxa"/>
            <w:shd w:val="clear" w:color="auto" w:fill="auto"/>
          </w:tcPr>
          <w:p w:rsidR="00727183" w:rsidRPr="002C6D07" w:rsidRDefault="00727183" w:rsidP="00271B20">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Local Health District of hospital</w:t>
            </w:r>
          </w:p>
        </w:tc>
        <w:tc>
          <w:tcPr>
            <w:tcW w:w="5386" w:type="dxa"/>
            <w:shd w:val="clear" w:color="auto" w:fill="auto"/>
          </w:tcPr>
          <w:p w:rsidR="00727183" w:rsidRPr="002C6D07" w:rsidRDefault="00727183" w:rsidP="00271B20">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 xml:space="preserve">See Attachment 2 – </w:t>
            </w:r>
            <w:r w:rsidR="00754824">
              <w:rPr>
                <w:rFonts w:ascii="Calibri" w:hAnsi="Calibri" w:cs="Arial"/>
              </w:rPr>
              <w:t xml:space="preserve">Local </w:t>
            </w:r>
            <w:r w:rsidRPr="002C6D07">
              <w:rPr>
                <w:rFonts w:ascii="Calibri" w:hAnsi="Calibri" w:cs="Arial"/>
              </w:rPr>
              <w:t>Health Districts</w:t>
            </w:r>
          </w:p>
        </w:tc>
      </w:tr>
      <w:tr w:rsidR="007A620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A6204" w:rsidRPr="004705CB" w:rsidRDefault="007A6204" w:rsidP="004D1D4D">
            <w:pPr>
              <w:rPr>
                <w:rFonts w:ascii="Calibri" w:hAnsi="Calibri" w:cs="Arial"/>
                <w:color w:val="000000" w:themeColor="text1"/>
              </w:rPr>
            </w:pPr>
            <w:r>
              <w:rPr>
                <w:rFonts w:ascii="Calibri" w:hAnsi="Calibri" w:cs="Arial"/>
                <w:color w:val="000000" w:themeColor="text1"/>
              </w:rPr>
              <w:t>Mother’s postcode</w:t>
            </w:r>
          </w:p>
        </w:tc>
        <w:tc>
          <w:tcPr>
            <w:tcW w:w="5954" w:type="dxa"/>
            <w:shd w:val="clear" w:color="auto" w:fill="auto"/>
          </w:tcPr>
          <w:p w:rsidR="007A6204" w:rsidRPr="004705CB"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color w:val="000000" w:themeColor="text1"/>
              </w:rPr>
              <w:t>Mother’s postcode of residence</w:t>
            </w:r>
          </w:p>
        </w:tc>
        <w:tc>
          <w:tcPr>
            <w:tcW w:w="5386" w:type="dxa"/>
            <w:shd w:val="clear" w:color="auto" w:fill="auto"/>
          </w:tcPr>
          <w:p w:rsidR="007A6204" w:rsidRPr="004705CB"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7A620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A6204" w:rsidRDefault="007A6204" w:rsidP="004D1D4D">
            <w:pPr>
              <w:rPr>
                <w:rFonts w:ascii="Calibri" w:hAnsi="Calibri" w:cs="Arial"/>
                <w:color w:val="000000"/>
              </w:rPr>
            </w:pPr>
            <w:r>
              <w:rPr>
                <w:rFonts w:ascii="Calibri" w:hAnsi="Calibri" w:cs="Arial"/>
                <w:color w:val="000000"/>
              </w:rPr>
              <w:lastRenderedPageBreak/>
              <w:t>Mother’s SLA of residence</w:t>
            </w:r>
          </w:p>
        </w:tc>
        <w:tc>
          <w:tcPr>
            <w:tcW w:w="5954" w:type="dxa"/>
            <w:shd w:val="clear" w:color="auto" w:fill="auto"/>
          </w:tcPr>
          <w:p w:rsidR="007A6204" w:rsidRPr="00E907E7" w:rsidRDefault="007A6204"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SLA of residence</w:t>
            </w:r>
          </w:p>
        </w:tc>
        <w:tc>
          <w:tcPr>
            <w:tcW w:w="5386" w:type="dxa"/>
            <w:shd w:val="clear" w:color="auto" w:fill="auto"/>
          </w:tcPr>
          <w:p w:rsidR="007A6204" w:rsidRPr="003F4A67" w:rsidRDefault="007A6204"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F4A67">
              <w:rPr>
                <w:rFonts w:ascii="Calibri" w:hAnsi="Calibri" w:cs="Arial"/>
              </w:rPr>
              <w:t xml:space="preserve">Codes are according to the Australian Standard Geographical Classification (ASGC) issued by the Australian Bureau of Statistics </w:t>
            </w:r>
            <w:hyperlink r:id="rId14" w:history="1">
              <w:r w:rsidRPr="003F4A67">
                <w:rPr>
                  <w:rStyle w:val="Hyperlink"/>
                  <w:rFonts w:ascii="Calibri" w:hAnsi="Calibri" w:cs="Arial"/>
                </w:rPr>
                <w:t>http://www.abs.gov.au/ausstats/abs@.nsf/mf/1216.0</w:t>
              </w:r>
            </w:hyperlink>
          </w:p>
        </w:tc>
      </w:tr>
      <w:tr w:rsidR="007A6204"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A6204" w:rsidRPr="004705CB" w:rsidRDefault="007A6204" w:rsidP="004D1D4D">
            <w:pPr>
              <w:rPr>
                <w:rFonts w:ascii="Calibri" w:hAnsi="Calibri" w:cs="Arial"/>
                <w:color w:val="000000" w:themeColor="text1"/>
              </w:rPr>
            </w:pPr>
            <w:r>
              <w:rPr>
                <w:rFonts w:ascii="Calibri" w:hAnsi="Calibri" w:cs="Arial"/>
                <w:color w:val="000000" w:themeColor="text1"/>
              </w:rPr>
              <w:t>Health Area of residence</w:t>
            </w:r>
          </w:p>
        </w:tc>
        <w:tc>
          <w:tcPr>
            <w:tcW w:w="5954" w:type="dxa"/>
            <w:shd w:val="clear" w:color="auto" w:fill="auto"/>
          </w:tcPr>
          <w:p w:rsidR="007A6204" w:rsidRPr="004705CB"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Health Area of residence (2006)</w:t>
            </w:r>
            <w:r w:rsidR="00A50B6E">
              <w:rPr>
                <w:rFonts w:ascii="Calibri" w:hAnsi="Calibri" w:cs="Arial"/>
              </w:rPr>
              <w:t>. Not available from 2011 onwards</w:t>
            </w:r>
          </w:p>
        </w:tc>
        <w:tc>
          <w:tcPr>
            <w:tcW w:w="5386" w:type="dxa"/>
            <w:shd w:val="clear" w:color="auto" w:fill="auto"/>
          </w:tcPr>
          <w:p w:rsidR="007A6204" w:rsidRPr="004705CB" w:rsidRDefault="007A620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1 – </w:t>
            </w:r>
            <w:r w:rsidR="005E7A41">
              <w:rPr>
                <w:rFonts w:ascii="Calibri" w:hAnsi="Calibri" w:cs="Arial"/>
              </w:rPr>
              <w:t>Area Health Services</w:t>
            </w:r>
          </w:p>
        </w:tc>
      </w:tr>
      <w:tr w:rsidR="00DC6BEC"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DC6BEC" w:rsidRDefault="00DC6BEC" w:rsidP="004D1D4D">
            <w:pPr>
              <w:rPr>
                <w:rFonts w:ascii="Calibri" w:hAnsi="Calibri" w:cs="Arial"/>
                <w:color w:val="000000" w:themeColor="text1"/>
              </w:rPr>
            </w:pPr>
            <w:r>
              <w:rPr>
                <w:rFonts w:ascii="Calibri" w:hAnsi="Calibri" w:cs="Arial"/>
                <w:color w:val="000000" w:themeColor="text1"/>
              </w:rPr>
              <w:t>Local Health District of residence</w:t>
            </w:r>
          </w:p>
        </w:tc>
        <w:tc>
          <w:tcPr>
            <w:tcW w:w="5954" w:type="dxa"/>
            <w:shd w:val="clear" w:color="auto" w:fill="auto"/>
          </w:tcPr>
          <w:p w:rsidR="00DC6BEC" w:rsidRDefault="00DC6BEC"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color w:val="000000" w:themeColor="text1"/>
              </w:rPr>
              <w:t xml:space="preserve">Local Health District of residence </w:t>
            </w:r>
          </w:p>
        </w:tc>
        <w:tc>
          <w:tcPr>
            <w:tcW w:w="5386" w:type="dxa"/>
            <w:shd w:val="clear" w:color="auto" w:fill="auto"/>
          </w:tcPr>
          <w:p w:rsidR="00DC6BEC" w:rsidRDefault="00DC6BEC"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 xml:space="preserve">See Attachment 2 – </w:t>
            </w:r>
            <w:r w:rsidR="005E7A41">
              <w:rPr>
                <w:rFonts w:ascii="Calibri" w:hAnsi="Calibri" w:cs="Arial"/>
              </w:rPr>
              <w:t xml:space="preserve">Local </w:t>
            </w:r>
            <w:r w:rsidR="005E7A41" w:rsidRPr="002C6D07">
              <w:rPr>
                <w:rFonts w:ascii="Calibri" w:hAnsi="Calibri" w:cs="Arial"/>
              </w:rPr>
              <w:t>Health Districts</w:t>
            </w:r>
          </w:p>
        </w:tc>
      </w:tr>
      <w:tr w:rsidR="00727183"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4705CB" w:rsidRDefault="00727183" w:rsidP="004705CB">
            <w:pPr>
              <w:rPr>
                <w:rFonts w:ascii="Calibri" w:hAnsi="Calibri" w:cs="Arial"/>
                <w:color w:val="000000" w:themeColor="text1"/>
              </w:rPr>
            </w:pPr>
            <w:r>
              <w:rPr>
                <w:rFonts w:ascii="Calibri" w:hAnsi="Calibri" w:cs="Arial"/>
                <w:color w:val="000000" w:themeColor="text1"/>
              </w:rPr>
              <w:t>Hospital Insurance status</w:t>
            </w:r>
          </w:p>
        </w:tc>
        <w:tc>
          <w:tcPr>
            <w:tcW w:w="5954" w:type="dxa"/>
            <w:shd w:val="clear" w:color="auto" w:fill="auto"/>
          </w:tcPr>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  (Private)</w:t>
            </w:r>
          </w:p>
          <w:p w:rsidR="00727183"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 (Public)</w:t>
            </w:r>
          </w:p>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727183"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4705CB" w:rsidRDefault="00727183" w:rsidP="004705CB">
            <w:pPr>
              <w:rPr>
                <w:rFonts w:ascii="Calibri" w:hAnsi="Calibri" w:cs="Arial"/>
                <w:color w:val="000000" w:themeColor="text1"/>
              </w:rPr>
            </w:pPr>
            <w:r>
              <w:rPr>
                <w:rFonts w:ascii="Calibri" w:hAnsi="Calibri" w:cs="Arial"/>
                <w:color w:val="000000" w:themeColor="text1"/>
              </w:rPr>
              <w:t>Baby’s date of birth</w:t>
            </w:r>
          </w:p>
        </w:tc>
        <w:tc>
          <w:tcPr>
            <w:tcW w:w="5954" w:type="dxa"/>
            <w:shd w:val="clear" w:color="auto" w:fill="auto"/>
          </w:tcPr>
          <w:p w:rsidR="00727183" w:rsidRPr="004705CB" w:rsidRDefault="0072718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Full date of birth will only be supplied if sufficient justification is supplied that age is insufficient. Date of birth may otherwise be supplied as MMYYYY.</w:t>
            </w:r>
          </w:p>
        </w:tc>
        <w:tc>
          <w:tcPr>
            <w:tcW w:w="5386" w:type="dxa"/>
            <w:shd w:val="clear" w:color="auto" w:fill="auto"/>
          </w:tcPr>
          <w:p w:rsidR="00727183" w:rsidRPr="004705CB" w:rsidRDefault="00727183"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727183"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27183" w:rsidRPr="004705CB" w:rsidRDefault="00727183" w:rsidP="004705CB">
            <w:pPr>
              <w:rPr>
                <w:rFonts w:ascii="Calibri" w:hAnsi="Calibri" w:cs="Arial"/>
                <w:color w:val="000000" w:themeColor="text1"/>
              </w:rPr>
            </w:pPr>
            <w:r>
              <w:rPr>
                <w:rFonts w:ascii="Calibri" w:hAnsi="Calibri" w:cs="Arial"/>
                <w:color w:val="000000" w:themeColor="text1"/>
              </w:rPr>
              <w:t>Date of LMP</w:t>
            </w:r>
          </w:p>
        </w:tc>
        <w:tc>
          <w:tcPr>
            <w:tcW w:w="5954" w:type="dxa"/>
            <w:shd w:val="clear" w:color="auto" w:fill="auto"/>
          </w:tcPr>
          <w:p w:rsidR="00727183" w:rsidRPr="004705CB" w:rsidRDefault="00E36834" w:rsidP="004D1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Date of last menstrual period. </w:t>
            </w:r>
            <w:r w:rsidR="004D1D4D">
              <w:rPr>
                <w:rFonts w:ascii="Calibri" w:hAnsi="Calibri" w:cs="Arial"/>
              </w:rPr>
              <w:t>Available for 1994-2006</w:t>
            </w:r>
            <w:r w:rsidR="00727183">
              <w:rPr>
                <w:rFonts w:ascii="Calibri" w:hAnsi="Calibri" w:cs="Arial"/>
              </w:rPr>
              <w:t>. Full date will only be supplied if sufficient justification is supplied that gestational age is insufficient.</w:t>
            </w:r>
          </w:p>
        </w:tc>
        <w:tc>
          <w:tcPr>
            <w:tcW w:w="5386" w:type="dxa"/>
            <w:shd w:val="clear" w:color="auto" w:fill="auto"/>
          </w:tcPr>
          <w:p w:rsidR="00727183" w:rsidRPr="004705CB" w:rsidRDefault="00727183"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4D1D4D"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4D1D4D" w:rsidP="004D1D4D">
            <w:pPr>
              <w:rPr>
                <w:rFonts w:ascii="Calibri" w:hAnsi="Calibri" w:cs="Arial"/>
                <w:color w:val="000000" w:themeColor="text1"/>
              </w:rPr>
            </w:pPr>
            <w:r>
              <w:rPr>
                <w:rFonts w:ascii="Calibri" w:hAnsi="Calibri" w:cs="Arial"/>
                <w:color w:val="000000" w:themeColor="text1"/>
              </w:rPr>
              <w:t>EDC</w:t>
            </w:r>
          </w:p>
        </w:tc>
        <w:tc>
          <w:tcPr>
            <w:tcW w:w="5954" w:type="dxa"/>
            <w:shd w:val="clear" w:color="auto" w:fill="auto"/>
          </w:tcPr>
          <w:p w:rsidR="004D1D4D" w:rsidRPr="004705CB" w:rsidRDefault="00E36834" w:rsidP="00E36834">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Expected date of confinement. </w:t>
            </w:r>
            <w:r w:rsidR="004D1D4D">
              <w:rPr>
                <w:rFonts w:ascii="Calibri" w:hAnsi="Calibri" w:cs="Arial"/>
              </w:rPr>
              <w:t>Available for 2006 onwards. Full date will only be supplied if sufficient justification is supplied that gestational age is insufficient.</w:t>
            </w:r>
          </w:p>
        </w:tc>
        <w:tc>
          <w:tcPr>
            <w:tcW w:w="5386" w:type="dxa"/>
            <w:shd w:val="clear" w:color="auto" w:fill="auto"/>
          </w:tcPr>
          <w:p w:rsidR="004D1D4D" w:rsidRPr="004705CB" w:rsidRDefault="004D1D4D" w:rsidP="004D1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4D1D4D" w:rsidP="00271B20">
            <w:pPr>
              <w:rPr>
                <w:rFonts w:ascii="Calibri" w:hAnsi="Calibri" w:cs="Arial"/>
                <w:color w:val="000000" w:themeColor="text1"/>
              </w:rPr>
            </w:pPr>
            <w:r>
              <w:rPr>
                <w:rFonts w:ascii="Calibri" w:hAnsi="Calibri" w:cs="Arial"/>
                <w:color w:val="000000" w:themeColor="text1"/>
              </w:rPr>
              <w:t>Previous pregnancy &gt;20 weeks gestation?</w:t>
            </w:r>
          </w:p>
        </w:tc>
        <w:tc>
          <w:tcPr>
            <w:tcW w:w="5954" w:type="dxa"/>
            <w:shd w:val="clear" w:color="auto" w:fill="auto"/>
          </w:tcPr>
          <w:p w:rsidR="004D1D4D" w:rsidRPr="004705CB" w:rsidRDefault="004D1D4D"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Previous pregnancy greater than 20 weeks gestation</w:t>
            </w:r>
          </w:p>
        </w:tc>
        <w:tc>
          <w:tcPr>
            <w:tcW w:w="5386" w:type="dxa"/>
            <w:shd w:val="clear" w:color="auto" w:fill="auto"/>
          </w:tcPr>
          <w:p w:rsidR="004D1D4D" w:rsidRDefault="004D1D4D"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1D4D" w:rsidRDefault="004D1D4D"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4D1D4D" w:rsidP="004705CB">
            <w:pPr>
              <w:rPr>
                <w:rFonts w:ascii="Calibri" w:hAnsi="Calibri" w:cs="Arial"/>
                <w:color w:val="000000" w:themeColor="text1"/>
              </w:rPr>
            </w:pPr>
            <w:r>
              <w:rPr>
                <w:rFonts w:ascii="Calibri" w:hAnsi="Calibri" w:cs="Arial"/>
                <w:color w:val="000000" w:themeColor="text1"/>
              </w:rPr>
              <w:t>Number of previous pregnancies</w:t>
            </w:r>
          </w:p>
        </w:tc>
        <w:tc>
          <w:tcPr>
            <w:tcW w:w="5954" w:type="dxa"/>
            <w:shd w:val="clear" w:color="auto" w:fill="auto"/>
          </w:tcPr>
          <w:p w:rsidR="004D1D4D" w:rsidRPr="004705CB" w:rsidRDefault="004D1D4D"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Number of previous pregnancies greater than 20 weeks gestation</w:t>
            </w:r>
          </w:p>
        </w:tc>
        <w:tc>
          <w:tcPr>
            <w:tcW w:w="5386" w:type="dxa"/>
            <w:shd w:val="clear" w:color="auto" w:fill="auto"/>
          </w:tcPr>
          <w:p w:rsidR="004D1D4D" w:rsidRPr="004705CB" w:rsidRDefault="004D1D4D"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4D1D4D" w:rsidP="004705CB">
            <w:pPr>
              <w:rPr>
                <w:rFonts w:ascii="Calibri" w:hAnsi="Calibri" w:cs="Arial"/>
                <w:color w:val="000000" w:themeColor="text1"/>
              </w:rPr>
            </w:pPr>
            <w:r>
              <w:rPr>
                <w:rFonts w:ascii="Calibri" w:hAnsi="Calibri" w:cs="Arial"/>
                <w:color w:val="000000" w:themeColor="text1"/>
              </w:rPr>
              <w:t>Was last birth by caesarean section?</w:t>
            </w:r>
          </w:p>
        </w:tc>
        <w:tc>
          <w:tcPr>
            <w:tcW w:w="5954" w:type="dxa"/>
            <w:shd w:val="clear" w:color="auto" w:fill="auto"/>
          </w:tcPr>
          <w:p w:rsidR="004D1D4D" w:rsidRPr="004705CB" w:rsidRDefault="004D1D4D"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onwards</w:t>
            </w:r>
          </w:p>
        </w:tc>
        <w:tc>
          <w:tcPr>
            <w:tcW w:w="5386" w:type="dxa"/>
            <w:shd w:val="clear" w:color="auto" w:fill="auto"/>
          </w:tcPr>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4D1D4D" w:rsidP="004705CB">
            <w:pPr>
              <w:rPr>
                <w:rFonts w:ascii="Calibri" w:hAnsi="Calibri" w:cs="Arial"/>
                <w:color w:val="000000" w:themeColor="text1"/>
              </w:rPr>
            </w:pPr>
            <w:r>
              <w:rPr>
                <w:rFonts w:ascii="Calibri" w:hAnsi="Calibri" w:cs="Arial"/>
                <w:color w:val="000000" w:themeColor="text1"/>
              </w:rPr>
              <w:t>Total number of previous caesarean section</w:t>
            </w:r>
          </w:p>
        </w:tc>
        <w:tc>
          <w:tcPr>
            <w:tcW w:w="5954" w:type="dxa"/>
            <w:shd w:val="clear" w:color="auto" w:fill="auto"/>
          </w:tcPr>
          <w:p w:rsidR="004D1D4D" w:rsidRPr="004705CB" w:rsidRDefault="004D1D4D"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onwards</w:t>
            </w:r>
          </w:p>
        </w:tc>
        <w:tc>
          <w:tcPr>
            <w:tcW w:w="5386" w:type="dxa"/>
            <w:shd w:val="clear" w:color="auto" w:fill="auto"/>
          </w:tcPr>
          <w:p w:rsidR="004D1D4D" w:rsidRPr="004705CB" w:rsidRDefault="004D1D4D"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E36834" w:rsidP="004705CB">
            <w:pPr>
              <w:rPr>
                <w:rFonts w:ascii="Calibri" w:hAnsi="Calibri" w:cs="Arial"/>
                <w:color w:val="000000" w:themeColor="text1"/>
              </w:rPr>
            </w:pPr>
            <w:r>
              <w:rPr>
                <w:rFonts w:ascii="Calibri" w:hAnsi="Calibri" w:cs="Arial"/>
                <w:color w:val="000000" w:themeColor="text1"/>
              </w:rPr>
              <w:lastRenderedPageBreak/>
              <w:t>Amniocentesis (&lt;20 weeks)</w:t>
            </w:r>
          </w:p>
        </w:tc>
        <w:tc>
          <w:tcPr>
            <w:tcW w:w="5954" w:type="dxa"/>
            <w:shd w:val="clear" w:color="auto" w:fill="auto"/>
          </w:tcPr>
          <w:p w:rsidR="004D1D4D" w:rsidRPr="004705CB" w:rsidRDefault="004D1D4D"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E36834" w:rsidP="004705CB">
            <w:pPr>
              <w:rPr>
                <w:rFonts w:ascii="Calibri" w:hAnsi="Calibri" w:cs="Arial"/>
                <w:color w:val="000000" w:themeColor="text1"/>
              </w:rPr>
            </w:pPr>
            <w:r>
              <w:rPr>
                <w:rFonts w:ascii="Calibri" w:hAnsi="Calibri" w:cs="Arial"/>
                <w:color w:val="000000" w:themeColor="text1"/>
              </w:rPr>
              <w:t>CVS (&lt;20 weeks)</w:t>
            </w:r>
          </w:p>
        </w:tc>
        <w:tc>
          <w:tcPr>
            <w:tcW w:w="5954" w:type="dxa"/>
            <w:shd w:val="clear" w:color="auto" w:fill="auto"/>
          </w:tcPr>
          <w:p w:rsidR="004D1D4D" w:rsidRPr="004705CB" w:rsidRDefault="00E36834"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Chorionic villus sampling. </w:t>
            </w:r>
            <w:r w:rsidR="004D1D4D">
              <w:rPr>
                <w:rFonts w:ascii="Calibri" w:hAnsi="Calibri" w:cs="Arial"/>
              </w:rPr>
              <w:t>Available for 1994-1997</w:t>
            </w:r>
          </w:p>
        </w:tc>
        <w:tc>
          <w:tcPr>
            <w:tcW w:w="5386" w:type="dxa"/>
            <w:shd w:val="clear" w:color="auto" w:fill="auto"/>
          </w:tcPr>
          <w:p w:rsidR="004D1D4D" w:rsidRDefault="004D1D4D"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D1D4D" w:rsidRDefault="004D1D4D"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E36834" w:rsidP="004705CB">
            <w:pPr>
              <w:rPr>
                <w:rFonts w:ascii="Calibri" w:hAnsi="Calibri" w:cs="Arial"/>
                <w:color w:val="000000" w:themeColor="text1"/>
              </w:rPr>
            </w:pPr>
            <w:r>
              <w:rPr>
                <w:rFonts w:ascii="Calibri" w:hAnsi="Calibri" w:cs="Arial"/>
                <w:color w:val="000000" w:themeColor="text1"/>
              </w:rPr>
              <w:t>Cervical suture</w:t>
            </w:r>
          </w:p>
        </w:tc>
        <w:tc>
          <w:tcPr>
            <w:tcW w:w="5954" w:type="dxa"/>
            <w:shd w:val="clear" w:color="auto" w:fill="auto"/>
          </w:tcPr>
          <w:p w:rsidR="004D1D4D" w:rsidRPr="004705CB"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4D1D4D"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4D1D4D" w:rsidRPr="004705CB" w:rsidRDefault="004D1D4D"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E36834"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E36834" w:rsidRPr="00474B46" w:rsidRDefault="00E36834" w:rsidP="004705CB">
            <w:pPr>
              <w:rPr>
                <w:rFonts w:ascii="Calibri" w:hAnsi="Calibri" w:cs="Arial"/>
              </w:rPr>
            </w:pPr>
            <w:r w:rsidRPr="00474B46">
              <w:rPr>
                <w:rFonts w:ascii="Calibri" w:hAnsi="Calibri" w:cs="Arial"/>
              </w:rPr>
              <w:t xml:space="preserve"> Antenatal care</w:t>
            </w:r>
          </w:p>
        </w:tc>
        <w:tc>
          <w:tcPr>
            <w:tcW w:w="5954" w:type="dxa"/>
            <w:shd w:val="clear" w:color="auto" w:fill="auto"/>
          </w:tcPr>
          <w:p w:rsidR="00E36834" w:rsidRPr="00474B46" w:rsidRDefault="00474B4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74B46">
              <w:rPr>
                <w:rFonts w:ascii="Calibri" w:hAnsi="Calibri" w:cs="Arial"/>
              </w:rPr>
              <w:t xml:space="preserve">Was antenatal care received? </w:t>
            </w:r>
            <w:r w:rsidR="00E36834" w:rsidRPr="00474B46">
              <w:rPr>
                <w:rFonts w:ascii="Calibri" w:hAnsi="Calibri" w:cs="Arial"/>
              </w:rPr>
              <w:t>Available for 2006 onwards</w:t>
            </w:r>
            <w:r w:rsidRPr="00474B46">
              <w:rPr>
                <w:rFonts w:ascii="Calibri" w:hAnsi="Calibri" w:cs="Arial"/>
              </w:rPr>
              <w:t>.</w:t>
            </w:r>
          </w:p>
        </w:tc>
        <w:tc>
          <w:tcPr>
            <w:tcW w:w="5386" w:type="dxa"/>
            <w:shd w:val="clear" w:color="auto" w:fill="auto"/>
          </w:tcPr>
          <w:p w:rsidR="00474B46" w:rsidRDefault="00474B46"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74B46" w:rsidRDefault="00474B46"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E36834" w:rsidRPr="004705CB" w:rsidRDefault="00474B46" w:rsidP="00474B4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D1D4D"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D1D4D" w:rsidRPr="004705CB" w:rsidRDefault="004D1D4D" w:rsidP="004705CB">
            <w:pPr>
              <w:rPr>
                <w:rFonts w:ascii="Calibri" w:hAnsi="Calibri" w:cs="Arial"/>
                <w:color w:val="000000" w:themeColor="text1"/>
              </w:rPr>
            </w:pPr>
            <w:r w:rsidRPr="00503248">
              <w:rPr>
                <w:rFonts w:ascii="Calibri" w:hAnsi="Calibri" w:cs="Arial"/>
                <w:color w:val="000000" w:themeColor="text1"/>
              </w:rPr>
              <w:t>Duration of pregnancy (weeks) at first antenatal visit</w:t>
            </w:r>
          </w:p>
        </w:tc>
        <w:tc>
          <w:tcPr>
            <w:tcW w:w="5954" w:type="dxa"/>
            <w:shd w:val="clear" w:color="auto" w:fill="auto"/>
          </w:tcPr>
          <w:p w:rsidR="004D1D4D" w:rsidRPr="004705CB" w:rsidRDefault="004D1D4D" w:rsidP="00C10855">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Duration of pregnancy at first antenatal visit</w:t>
            </w:r>
            <w:r w:rsidR="00C10855">
              <w:rPr>
                <w:rFonts w:ascii="Calibri" w:hAnsi="Calibri" w:cs="Arial"/>
              </w:rPr>
              <w:t>, available from 1994-2010</w:t>
            </w:r>
          </w:p>
        </w:tc>
        <w:tc>
          <w:tcPr>
            <w:tcW w:w="5386" w:type="dxa"/>
            <w:shd w:val="clear" w:color="auto" w:fill="auto"/>
          </w:tcPr>
          <w:p w:rsidR="004D1D4D" w:rsidRPr="004705CB" w:rsidRDefault="004D1D4D"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503248" w:rsidRDefault="00C10855" w:rsidP="004705CB">
            <w:pPr>
              <w:rPr>
                <w:rFonts w:ascii="Calibri" w:hAnsi="Calibri" w:cs="Arial"/>
                <w:color w:val="000000" w:themeColor="text1"/>
              </w:rPr>
            </w:pPr>
            <w:r w:rsidRPr="00503248">
              <w:rPr>
                <w:rFonts w:ascii="Calibri" w:hAnsi="Calibri" w:cs="Arial"/>
                <w:color w:val="000000" w:themeColor="text1"/>
              </w:rPr>
              <w:t>Duration of pregnancy (weeks) at first antenatal visit</w:t>
            </w:r>
          </w:p>
        </w:tc>
        <w:tc>
          <w:tcPr>
            <w:tcW w:w="5954" w:type="dxa"/>
            <w:shd w:val="clear" w:color="auto" w:fill="auto"/>
          </w:tcPr>
          <w:p w:rsidR="00C10855" w:rsidRDefault="00C10855" w:rsidP="00C10855">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Duration of pregnancy at first comprehensive booking or assessment by clinician. Available from 2011 onwards</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83CC0">
            <w:pPr>
              <w:rPr>
                <w:rFonts w:ascii="Calibri" w:hAnsi="Calibri" w:cs="Arial"/>
                <w:color w:val="000000" w:themeColor="text1"/>
              </w:rPr>
            </w:pPr>
            <w:r>
              <w:rPr>
                <w:rFonts w:ascii="Calibri" w:hAnsi="Calibri" w:cs="Arial"/>
                <w:color w:val="000000" w:themeColor="text1"/>
              </w:rPr>
              <w:t>Number of antenatal visits</w:t>
            </w:r>
          </w:p>
        </w:tc>
        <w:tc>
          <w:tcPr>
            <w:tcW w:w="5954" w:type="dxa"/>
            <w:shd w:val="clear" w:color="auto" w:fill="auto"/>
          </w:tcPr>
          <w:p w:rsidR="00C10855"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w:t>
            </w:r>
          </w:p>
        </w:tc>
        <w:tc>
          <w:tcPr>
            <w:tcW w:w="5386" w:type="dxa"/>
            <w:shd w:val="clear" w:color="auto" w:fill="auto"/>
          </w:tcPr>
          <w:p w:rsidR="00C10855"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Not booked</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50324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344196">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moking during pregnancy</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Did the mother smoke at all during pregnancy?</w:t>
            </w:r>
            <w:r w:rsidR="004008D2">
              <w:rPr>
                <w:rFonts w:ascii="Calibri" w:hAnsi="Calibri" w:cs="Arial"/>
              </w:rPr>
              <w:t xml:space="preserve"> Available from 1994-2010</w:t>
            </w:r>
          </w:p>
        </w:tc>
        <w:tc>
          <w:tcPr>
            <w:tcW w:w="5386" w:type="dxa"/>
            <w:shd w:val="clear" w:color="auto" w:fill="auto"/>
          </w:tcPr>
          <w:p w:rsidR="00C10855" w:rsidRDefault="00C10855"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50324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4008D2"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008D2" w:rsidRPr="00503248" w:rsidRDefault="004008D2" w:rsidP="00783CC0">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 xml:space="preserve">moking during </w:t>
            </w:r>
            <w:r>
              <w:rPr>
                <w:rFonts w:ascii="Calibri" w:hAnsi="Calibri" w:cs="Arial"/>
                <w:color w:val="000000" w:themeColor="text1"/>
              </w:rPr>
              <w:t xml:space="preserve">first half of </w:t>
            </w:r>
            <w:r w:rsidRPr="00503248">
              <w:rPr>
                <w:rFonts w:ascii="Calibri" w:hAnsi="Calibri" w:cs="Arial"/>
                <w:color w:val="000000" w:themeColor="text1"/>
              </w:rPr>
              <w:t>pregnancy</w:t>
            </w:r>
          </w:p>
        </w:tc>
        <w:tc>
          <w:tcPr>
            <w:tcW w:w="5954" w:type="dxa"/>
            <w:shd w:val="clear" w:color="auto" w:fill="auto"/>
          </w:tcPr>
          <w:p w:rsidR="004008D2"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Did the mother smoke during the first half of pregnancy? Available from 2011.</w:t>
            </w:r>
          </w:p>
        </w:tc>
        <w:tc>
          <w:tcPr>
            <w:tcW w:w="5386" w:type="dxa"/>
            <w:shd w:val="clear" w:color="auto" w:fill="auto"/>
          </w:tcPr>
          <w:p w:rsidR="004008D2"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4008D2"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4008D2"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4008D2" w:rsidRPr="004705CB"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008D2" w:rsidRPr="004705CB" w:rsidRDefault="004008D2" w:rsidP="00282A28">
            <w:pPr>
              <w:rPr>
                <w:rFonts w:ascii="Calibri" w:hAnsi="Calibri" w:cs="Arial"/>
                <w:color w:val="000000" w:themeColor="text1"/>
              </w:rPr>
            </w:pPr>
            <w:r w:rsidRPr="00503248">
              <w:rPr>
                <w:rFonts w:ascii="Calibri" w:hAnsi="Calibri" w:cs="Arial"/>
                <w:color w:val="000000" w:themeColor="text1"/>
              </w:rPr>
              <w:lastRenderedPageBreak/>
              <w:t xml:space="preserve">Cigarettes per day </w:t>
            </w:r>
            <w:r w:rsidR="00282A28">
              <w:rPr>
                <w:rFonts w:ascii="Calibri" w:hAnsi="Calibri" w:cs="Arial"/>
                <w:color w:val="000000" w:themeColor="text1"/>
              </w:rPr>
              <w:t>during the first</w:t>
            </w:r>
            <w:r w:rsidRPr="00503248">
              <w:rPr>
                <w:rFonts w:ascii="Calibri" w:hAnsi="Calibri" w:cs="Arial"/>
                <w:color w:val="000000" w:themeColor="text1"/>
              </w:rPr>
              <w:t xml:space="preserve"> half pregnancy</w:t>
            </w:r>
          </w:p>
        </w:tc>
        <w:tc>
          <w:tcPr>
            <w:tcW w:w="5954" w:type="dxa"/>
            <w:shd w:val="clear" w:color="auto" w:fill="auto"/>
          </w:tcPr>
          <w:p w:rsidR="004008D2" w:rsidRPr="004705CB"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How many cigarettes each day on average were smoked in the first half of pregnancy. Available from 2011</w:t>
            </w:r>
          </w:p>
        </w:tc>
        <w:tc>
          <w:tcPr>
            <w:tcW w:w="5386" w:type="dxa"/>
            <w:shd w:val="clear" w:color="auto" w:fill="auto"/>
          </w:tcPr>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0</w:t>
            </w:r>
            <w:r>
              <w:rPr>
                <w:rFonts w:ascii="Calibri" w:hAnsi="Calibri" w:cs="Arial"/>
              </w:rPr>
              <w:t xml:space="preserve"> = </w:t>
            </w:r>
            <w:r w:rsidRPr="005F0478">
              <w:rPr>
                <w:rFonts w:ascii="Calibri" w:hAnsi="Calibri" w:cs="Arial"/>
              </w:rPr>
              <w:t>Did not smoke</w:t>
            </w:r>
          </w:p>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1</w:t>
            </w:r>
            <w:r>
              <w:rPr>
                <w:rFonts w:ascii="Calibri" w:hAnsi="Calibri" w:cs="Arial"/>
              </w:rPr>
              <w:t xml:space="preserve"> = </w:t>
            </w:r>
            <w:r w:rsidRPr="005F0478">
              <w:rPr>
                <w:rFonts w:ascii="Calibri" w:hAnsi="Calibri" w:cs="Arial"/>
              </w:rPr>
              <w:t>Less than 1 per day</w:t>
            </w:r>
          </w:p>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2</w:t>
            </w:r>
            <w:r>
              <w:rPr>
                <w:rFonts w:ascii="Calibri" w:hAnsi="Calibri" w:cs="Arial"/>
              </w:rPr>
              <w:t xml:space="preserve"> = </w:t>
            </w:r>
            <w:r w:rsidRPr="005F0478">
              <w:rPr>
                <w:rFonts w:ascii="Calibri" w:hAnsi="Calibri" w:cs="Arial"/>
              </w:rPr>
              <w:t>1-10 per day</w:t>
            </w:r>
          </w:p>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3</w:t>
            </w:r>
            <w:r>
              <w:rPr>
                <w:rFonts w:ascii="Calibri" w:hAnsi="Calibri" w:cs="Arial"/>
              </w:rPr>
              <w:t xml:space="preserve"> = </w:t>
            </w:r>
            <w:r w:rsidRPr="005F0478">
              <w:rPr>
                <w:rFonts w:ascii="Calibri" w:hAnsi="Calibri" w:cs="Arial"/>
              </w:rPr>
              <w:t>More than 10 per day</w:t>
            </w:r>
          </w:p>
          <w:p w:rsidR="004008D2" w:rsidRPr="005F0478"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4</w:t>
            </w:r>
            <w:r>
              <w:rPr>
                <w:rFonts w:ascii="Calibri" w:hAnsi="Calibri" w:cs="Arial"/>
              </w:rPr>
              <w:t xml:space="preserve"> = </w:t>
            </w:r>
            <w:r w:rsidRPr="005F0478">
              <w:rPr>
                <w:rFonts w:ascii="Calibri" w:hAnsi="Calibri" w:cs="Arial"/>
              </w:rPr>
              <w:t>Unknown</w:t>
            </w:r>
          </w:p>
          <w:p w:rsidR="004008D2" w:rsidRPr="004705CB" w:rsidRDefault="004008D2"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9</w:t>
            </w:r>
            <w:r>
              <w:rPr>
                <w:rFonts w:ascii="Calibri" w:hAnsi="Calibri" w:cs="Arial"/>
              </w:rPr>
              <w:t xml:space="preserve"> = </w:t>
            </w:r>
            <w:r w:rsidRPr="005F0478">
              <w:rPr>
                <w:rFonts w:ascii="Calibri" w:hAnsi="Calibri" w:cs="Arial"/>
              </w:rPr>
              <w:t>Not-stated</w:t>
            </w:r>
          </w:p>
        </w:tc>
      </w:tr>
      <w:tr w:rsidR="004008D2" w:rsidRPr="004705CB"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4008D2" w:rsidRPr="00503248" w:rsidRDefault="00282A28" w:rsidP="00783CC0">
            <w:pPr>
              <w:rPr>
                <w:rFonts w:ascii="Calibri" w:hAnsi="Calibri" w:cs="Arial"/>
                <w:color w:val="000000" w:themeColor="text1"/>
              </w:rPr>
            </w:pPr>
            <w:r>
              <w:rPr>
                <w:rFonts w:ascii="Calibri" w:hAnsi="Calibri" w:cs="Arial"/>
                <w:color w:val="000000" w:themeColor="text1"/>
              </w:rPr>
              <w:t>Number of cigarettes smoked on average per day during the first half of pregnancy</w:t>
            </w:r>
          </w:p>
        </w:tc>
        <w:tc>
          <w:tcPr>
            <w:tcW w:w="5954" w:type="dxa"/>
            <w:shd w:val="clear" w:color="auto" w:fill="auto"/>
          </w:tcPr>
          <w:p w:rsidR="004008D2" w:rsidRDefault="00282A28"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Recorded values where “</w:t>
            </w:r>
            <w:r w:rsidRPr="00503248">
              <w:rPr>
                <w:rFonts w:ascii="Calibri" w:hAnsi="Calibri" w:cs="Arial"/>
                <w:color w:val="000000" w:themeColor="text1"/>
              </w:rPr>
              <w:t xml:space="preserve">Cigarettes per day </w:t>
            </w:r>
            <w:r>
              <w:rPr>
                <w:rFonts w:ascii="Calibri" w:hAnsi="Calibri" w:cs="Arial"/>
                <w:color w:val="000000" w:themeColor="text1"/>
              </w:rPr>
              <w:t>during the first</w:t>
            </w:r>
            <w:r w:rsidRPr="00503248">
              <w:rPr>
                <w:rFonts w:ascii="Calibri" w:hAnsi="Calibri" w:cs="Arial"/>
                <w:color w:val="000000" w:themeColor="text1"/>
              </w:rPr>
              <w:t xml:space="preserve"> half pregnancy</w:t>
            </w:r>
            <w:r>
              <w:rPr>
                <w:rFonts w:ascii="Calibri" w:hAnsi="Calibri" w:cs="Arial"/>
                <w:color w:val="000000" w:themeColor="text1"/>
              </w:rPr>
              <w:t>” (see above) takes the values 2 or 3.</w:t>
            </w:r>
          </w:p>
        </w:tc>
        <w:tc>
          <w:tcPr>
            <w:tcW w:w="5386" w:type="dxa"/>
            <w:shd w:val="clear" w:color="auto" w:fill="auto"/>
          </w:tcPr>
          <w:p w:rsidR="004008D2" w:rsidRPr="005F0478" w:rsidRDefault="004008D2"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282A28"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282A28" w:rsidRPr="00503248" w:rsidRDefault="00282A28" w:rsidP="00282A28">
            <w:pPr>
              <w:rPr>
                <w:rFonts w:ascii="Calibri" w:hAnsi="Calibri" w:cs="Arial"/>
                <w:color w:val="000000" w:themeColor="text1"/>
              </w:rPr>
            </w:pPr>
            <w:r>
              <w:rPr>
                <w:rFonts w:ascii="Calibri" w:hAnsi="Calibri" w:cs="Arial"/>
                <w:color w:val="000000" w:themeColor="text1"/>
              </w:rPr>
              <w:t>S</w:t>
            </w:r>
            <w:r w:rsidRPr="00503248">
              <w:rPr>
                <w:rFonts w:ascii="Calibri" w:hAnsi="Calibri" w:cs="Arial"/>
                <w:color w:val="000000" w:themeColor="text1"/>
              </w:rPr>
              <w:t xml:space="preserve">moking during </w:t>
            </w:r>
            <w:r>
              <w:rPr>
                <w:rFonts w:ascii="Calibri" w:hAnsi="Calibri" w:cs="Arial"/>
                <w:color w:val="000000" w:themeColor="text1"/>
              </w:rPr>
              <w:t xml:space="preserve">the second half of </w:t>
            </w:r>
            <w:r w:rsidRPr="00503248">
              <w:rPr>
                <w:rFonts w:ascii="Calibri" w:hAnsi="Calibri" w:cs="Arial"/>
                <w:color w:val="000000" w:themeColor="text1"/>
              </w:rPr>
              <w:t>pregnancy</w:t>
            </w:r>
          </w:p>
        </w:tc>
        <w:tc>
          <w:tcPr>
            <w:tcW w:w="5954" w:type="dxa"/>
            <w:shd w:val="clear" w:color="auto" w:fill="auto"/>
          </w:tcPr>
          <w:p w:rsidR="00282A28" w:rsidRDefault="00282A28" w:rsidP="00282A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Did the mother smoke during the second half of pregnancy? Available from 2011.</w:t>
            </w:r>
          </w:p>
        </w:tc>
        <w:tc>
          <w:tcPr>
            <w:tcW w:w="5386" w:type="dxa"/>
            <w:shd w:val="clear" w:color="auto" w:fill="auto"/>
          </w:tcPr>
          <w:p w:rsidR="00282A2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282A2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282A2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503248">
              <w:rPr>
                <w:rFonts w:ascii="Calibri" w:hAnsi="Calibri" w:cs="Arial"/>
                <w:color w:val="000000" w:themeColor="text1"/>
              </w:rPr>
              <w:t>Cigarettes per day 2nd half pregnancy</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How many cigarettes each day on average were smoked in the second half of pregnancy</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None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More than 10 per day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1-10 per day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Unknown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Did not smoke during pregnancy</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282A28" w:rsidRPr="004705CB"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282A28" w:rsidRPr="004705CB" w:rsidRDefault="00282A28" w:rsidP="00282A28">
            <w:pPr>
              <w:rPr>
                <w:rFonts w:ascii="Calibri" w:hAnsi="Calibri" w:cs="Arial"/>
                <w:color w:val="000000" w:themeColor="text1"/>
              </w:rPr>
            </w:pPr>
            <w:r w:rsidRPr="00503248">
              <w:rPr>
                <w:rFonts w:ascii="Calibri" w:hAnsi="Calibri" w:cs="Arial"/>
                <w:color w:val="000000" w:themeColor="text1"/>
              </w:rPr>
              <w:t xml:space="preserve">Cigarettes per day </w:t>
            </w:r>
            <w:r>
              <w:rPr>
                <w:rFonts w:ascii="Calibri" w:hAnsi="Calibri" w:cs="Arial"/>
                <w:color w:val="000000" w:themeColor="text1"/>
              </w:rPr>
              <w:t>during the second</w:t>
            </w:r>
            <w:r w:rsidRPr="00503248">
              <w:rPr>
                <w:rFonts w:ascii="Calibri" w:hAnsi="Calibri" w:cs="Arial"/>
                <w:color w:val="000000" w:themeColor="text1"/>
              </w:rPr>
              <w:t xml:space="preserve"> half pregnancy</w:t>
            </w:r>
          </w:p>
        </w:tc>
        <w:tc>
          <w:tcPr>
            <w:tcW w:w="5954" w:type="dxa"/>
            <w:shd w:val="clear" w:color="auto" w:fill="auto"/>
          </w:tcPr>
          <w:p w:rsidR="00282A28" w:rsidRPr="004705CB" w:rsidRDefault="00282A28" w:rsidP="00282A2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How many cigarettes each day on average were smoked in the second half of pregnancy. Available from 2011</w:t>
            </w:r>
          </w:p>
        </w:tc>
        <w:tc>
          <w:tcPr>
            <w:tcW w:w="5386" w:type="dxa"/>
            <w:shd w:val="clear" w:color="auto" w:fill="auto"/>
          </w:tcPr>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0</w:t>
            </w:r>
            <w:r>
              <w:rPr>
                <w:rFonts w:ascii="Calibri" w:hAnsi="Calibri" w:cs="Arial"/>
              </w:rPr>
              <w:t xml:space="preserve"> = </w:t>
            </w:r>
            <w:r w:rsidRPr="005F0478">
              <w:rPr>
                <w:rFonts w:ascii="Calibri" w:hAnsi="Calibri" w:cs="Arial"/>
              </w:rPr>
              <w:t>Did not smoke</w:t>
            </w:r>
          </w:p>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1</w:t>
            </w:r>
            <w:r>
              <w:rPr>
                <w:rFonts w:ascii="Calibri" w:hAnsi="Calibri" w:cs="Arial"/>
              </w:rPr>
              <w:t xml:space="preserve"> = </w:t>
            </w:r>
            <w:r w:rsidRPr="005F0478">
              <w:rPr>
                <w:rFonts w:ascii="Calibri" w:hAnsi="Calibri" w:cs="Arial"/>
              </w:rPr>
              <w:t>Less than 1 per day</w:t>
            </w:r>
          </w:p>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2</w:t>
            </w:r>
            <w:r>
              <w:rPr>
                <w:rFonts w:ascii="Calibri" w:hAnsi="Calibri" w:cs="Arial"/>
              </w:rPr>
              <w:t xml:space="preserve"> = </w:t>
            </w:r>
            <w:r w:rsidRPr="005F0478">
              <w:rPr>
                <w:rFonts w:ascii="Calibri" w:hAnsi="Calibri" w:cs="Arial"/>
              </w:rPr>
              <w:t>1-10 per day</w:t>
            </w:r>
          </w:p>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3</w:t>
            </w:r>
            <w:r>
              <w:rPr>
                <w:rFonts w:ascii="Calibri" w:hAnsi="Calibri" w:cs="Arial"/>
              </w:rPr>
              <w:t xml:space="preserve"> = </w:t>
            </w:r>
            <w:r w:rsidRPr="005F0478">
              <w:rPr>
                <w:rFonts w:ascii="Calibri" w:hAnsi="Calibri" w:cs="Arial"/>
              </w:rPr>
              <w:t>More than 10 per day</w:t>
            </w:r>
          </w:p>
          <w:p w:rsidR="00282A28" w:rsidRPr="005F0478"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4</w:t>
            </w:r>
            <w:r>
              <w:rPr>
                <w:rFonts w:ascii="Calibri" w:hAnsi="Calibri" w:cs="Arial"/>
              </w:rPr>
              <w:t xml:space="preserve"> = </w:t>
            </w:r>
            <w:r w:rsidRPr="005F0478">
              <w:rPr>
                <w:rFonts w:ascii="Calibri" w:hAnsi="Calibri" w:cs="Arial"/>
              </w:rPr>
              <w:t>Unknown</w:t>
            </w:r>
          </w:p>
          <w:p w:rsidR="00282A28" w:rsidRPr="004705CB" w:rsidRDefault="00282A28"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F0478">
              <w:rPr>
                <w:rFonts w:ascii="Calibri" w:hAnsi="Calibri" w:cs="Arial"/>
              </w:rPr>
              <w:t>9</w:t>
            </w:r>
            <w:r>
              <w:rPr>
                <w:rFonts w:ascii="Calibri" w:hAnsi="Calibri" w:cs="Arial"/>
              </w:rPr>
              <w:t xml:space="preserve"> = </w:t>
            </w:r>
            <w:r w:rsidRPr="005F0478">
              <w:rPr>
                <w:rFonts w:ascii="Calibri" w:hAnsi="Calibri" w:cs="Arial"/>
              </w:rPr>
              <w:t>Not-stated</w:t>
            </w:r>
          </w:p>
        </w:tc>
      </w:tr>
      <w:tr w:rsidR="00282A28" w:rsidRPr="005F0478"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282A28" w:rsidRPr="00503248" w:rsidRDefault="00282A28" w:rsidP="00282A28">
            <w:pPr>
              <w:rPr>
                <w:rFonts w:ascii="Calibri" w:hAnsi="Calibri" w:cs="Arial"/>
                <w:color w:val="000000" w:themeColor="text1"/>
              </w:rPr>
            </w:pPr>
            <w:r>
              <w:rPr>
                <w:rFonts w:ascii="Calibri" w:hAnsi="Calibri" w:cs="Arial"/>
                <w:color w:val="000000" w:themeColor="text1"/>
              </w:rPr>
              <w:t>Number of cigarettes smoked on average per day during the second half of pregnancy</w:t>
            </w:r>
          </w:p>
        </w:tc>
        <w:tc>
          <w:tcPr>
            <w:tcW w:w="5954" w:type="dxa"/>
            <w:shd w:val="clear" w:color="auto" w:fill="auto"/>
          </w:tcPr>
          <w:p w:rsidR="00282A28" w:rsidRDefault="00282A28" w:rsidP="00282A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Recorded values where “</w:t>
            </w:r>
            <w:r w:rsidRPr="00503248">
              <w:rPr>
                <w:rFonts w:ascii="Calibri" w:hAnsi="Calibri" w:cs="Arial"/>
                <w:color w:val="000000" w:themeColor="text1"/>
              </w:rPr>
              <w:t xml:space="preserve">Cigarettes per day </w:t>
            </w:r>
            <w:r>
              <w:rPr>
                <w:rFonts w:ascii="Calibri" w:hAnsi="Calibri" w:cs="Arial"/>
                <w:color w:val="000000" w:themeColor="text1"/>
              </w:rPr>
              <w:t>during the second</w:t>
            </w:r>
            <w:r w:rsidRPr="00503248">
              <w:rPr>
                <w:rFonts w:ascii="Calibri" w:hAnsi="Calibri" w:cs="Arial"/>
                <w:color w:val="000000" w:themeColor="text1"/>
              </w:rPr>
              <w:t xml:space="preserve"> half pregnancy</w:t>
            </w:r>
            <w:r>
              <w:rPr>
                <w:rFonts w:ascii="Calibri" w:hAnsi="Calibri" w:cs="Arial"/>
                <w:color w:val="000000" w:themeColor="text1"/>
              </w:rPr>
              <w:t>” (see above) takes the values 2 or 3.</w:t>
            </w:r>
          </w:p>
        </w:tc>
        <w:tc>
          <w:tcPr>
            <w:tcW w:w="5386" w:type="dxa"/>
            <w:shd w:val="clear" w:color="auto" w:fill="auto"/>
          </w:tcPr>
          <w:p w:rsidR="00282A28" w:rsidRPr="005F0478" w:rsidRDefault="00282A28"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t>Maternal diabetes mellitus</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Maternal diabetes mellitus—pre-existing diabetes</w:t>
            </w:r>
          </w:p>
        </w:tc>
        <w:tc>
          <w:tcPr>
            <w:tcW w:w="5386" w:type="dxa"/>
            <w:shd w:val="clear" w:color="auto" w:fill="auto"/>
          </w:tcPr>
          <w:p w:rsidR="00C10855"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Gestational diabetes</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Gestational diabetes</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lastRenderedPageBreak/>
              <w:t>Chronic</w:t>
            </w:r>
            <w:r w:rsidRPr="00113A4E">
              <w:rPr>
                <w:rFonts w:ascii="Calibri" w:hAnsi="Calibri" w:cs="Arial"/>
                <w:color w:val="000000" w:themeColor="text1"/>
              </w:rPr>
              <w:t xml:space="preserve"> hypertension</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Chronic maternal hypertension</w:t>
            </w:r>
          </w:p>
        </w:tc>
        <w:tc>
          <w:tcPr>
            <w:tcW w:w="5386" w:type="dxa"/>
            <w:shd w:val="clear" w:color="auto" w:fill="auto"/>
          </w:tcPr>
          <w:p w:rsidR="00C10855"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Pregnancy-induced hypertension</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Pregnancy-induced hypertension or pre-eclampsia. Available for 1994-2006</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Pregnancy-induced hypertension - proteinuric</w:t>
            </w:r>
          </w:p>
        </w:tc>
        <w:tc>
          <w:tcPr>
            <w:tcW w:w="5954" w:type="dxa"/>
            <w:shd w:val="clear" w:color="auto" w:fill="auto"/>
          </w:tcPr>
          <w:p w:rsidR="00C10855" w:rsidRDefault="00C10855" w:rsidP="007E2D8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Available </w:t>
            </w:r>
            <w:r w:rsidR="007E2D86">
              <w:rPr>
                <w:rFonts w:ascii="Calibri" w:hAnsi="Calibri" w:cs="Arial"/>
              </w:rPr>
              <w:t>from 2006-2010</w:t>
            </w:r>
          </w:p>
        </w:tc>
        <w:tc>
          <w:tcPr>
            <w:tcW w:w="5386" w:type="dxa"/>
            <w:shd w:val="clear" w:color="auto" w:fill="auto"/>
          </w:tcPr>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Pregnancy-induced hypertension – non-proteinuric</w:t>
            </w:r>
          </w:p>
        </w:tc>
        <w:tc>
          <w:tcPr>
            <w:tcW w:w="5954" w:type="dxa"/>
            <w:shd w:val="clear" w:color="auto" w:fill="auto"/>
          </w:tcPr>
          <w:p w:rsidR="00C10855" w:rsidRDefault="007E2D8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2006-2010</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7E2D86"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E2D86" w:rsidRDefault="007E2D86" w:rsidP="004705CB">
            <w:pPr>
              <w:rPr>
                <w:rFonts w:ascii="Calibri" w:hAnsi="Calibri" w:cs="Arial"/>
                <w:color w:val="000000" w:themeColor="text1"/>
              </w:rPr>
            </w:pPr>
            <w:r>
              <w:rPr>
                <w:rFonts w:ascii="Calibri" w:hAnsi="Calibri" w:cs="Arial"/>
                <w:color w:val="000000" w:themeColor="text1"/>
              </w:rPr>
              <w:t>Pre</w:t>
            </w:r>
            <w:r w:rsidR="00587E6F">
              <w:rPr>
                <w:rFonts w:ascii="Calibri" w:hAnsi="Calibri" w:cs="Arial"/>
                <w:color w:val="000000" w:themeColor="text1"/>
              </w:rPr>
              <w:t>-</w:t>
            </w:r>
            <w:r>
              <w:rPr>
                <w:rFonts w:ascii="Calibri" w:hAnsi="Calibri" w:cs="Arial"/>
                <w:color w:val="000000" w:themeColor="text1"/>
              </w:rPr>
              <w:t>eclampsia</w:t>
            </w:r>
          </w:p>
        </w:tc>
        <w:tc>
          <w:tcPr>
            <w:tcW w:w="5954" w:type="dxa"/>
            <w:shd w:val="clear" w:color="auto" w:fill="auto"/>
          </w:tcPr>
          <w:p w:rsidR="007E2D86" w:rsidRDefault="007E2D86"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2011</w:t>
            </w:r>
          </w:p>
        </w:tc>
        <w:tc>
          <w:tcPr>
            <w:tcW w:w="5386" w:type="dxa"/>
            <w:shd w:val="clear" w:color="auto" w:fill="auto"/>
          </w:tcPr>
          <w:p w:rsidR="007E2D86" w:rsidRDefault="007E2D86" w:rsidP="007E2D8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7E2D86" w:rsidRDefault="007E2D86" w:rsidP="007E2D8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7E2D86"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7E2D86" w:rsidRDefault="007E2D86" w:rsidP="004705CB">
            <w:pPr>
              <w:rPr>
                <w:rFonts w:ascii="Calibri" w:hAnsi="Calibri" w:cs="Arial"/>
                <w:color w:val="000000" w:themeColor="text1"/>
              </w:rPr>
            </w:pPr>
            <w:r>
              <w:rPr>
                <w:rFonts w:ascii="Calibri" w:hAnsi="Calibri" w:cs="Arial"/>
                <w:color w:val="000000" w:themeColor="text1"/>
              </w:rPr>
              <w:t>Gestational hypertension</w:t>
            </w:r>
          </w:p>
        </w:tc>
        <w:tc>
          <w:tcPr>
            <w:tcW w:w="5954" w:type="dxa"/>
            <w:shd w:val="clear" w:color="auto" w:fill="auto"/>
          </w:tcPr>
          <w:p w:rsidR="007E2D86" w:rsidRDefault="007E2D86"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w:t>
            </w:r>
          </w:p>
        </w:tc>
        <w:tc>
          <w:tcPr>
            <w:tcW w:w="5386" w:type="dxa"/>
            <w:shd w:val="clear" w:color="auto" w:fill="auto"/>
          </w:tcPr>
          <w:p w:rsidR="007E2D86" w:rsidRDefault="007E2D86" w:rsidP="007E2D8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7E2D86" w:rsidRDefault="007E2D86" w:rsidP="007E2D8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t>APH (cause unknown)</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t>APH (due to placenta abruptio)</w:t>
            </w:r>
          </w:p>
        </w:tc>
        <w:tc>
          <w:tcPr>
            <w:tcW w:w="5954" w:type="dxa"/>
            <w:shd w:val="clear" w:color="auto" w:fill="auto"/>
          </w:tcPr>
          <w:p w:rsidR="00C10855" w:rsidRPr="004705CB" w:rsidRDefault="00C10855"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t>APH (due to placenta praevia)</w:t>
            </w:r>
          </w:p>
        </w:tc>
        <w:tc>
          <w:tcPr>
            <w:tcW w:w="5954" w:type="dxa"/>
            <w:shd w:val="clear" w:color="auto" w:fill="auto"/>
          </w:tcPr>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Blood group iso-immunisation</w:t>
            </w:r>
          </w:p>
        </w:tc>
        <w:tc>
          <w:tcPr>
            <w:tcW w:w="5954" w:type="dxa"/>
            <w:shd w:val="clear" w:color="auto" w:fill="auto"/>
          </w:tcPr>
          <w:p w:rsidR="00C10855" w:rsidRPr="004705CB" w:rsidRDefault="00C10855"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t>Prelabour r</w:t>
            </w:r>
            <w:r>
              <w:rPr>
                <w:rFonts w:ascii="Calibri" w:hAnsi="Calibri" w:cs="Arial"/>
                <w:color w:val="000000" w:themeColor="text1"/>
              </w:rPr>
              <w:t>upture of membranes (&gt;24 hours)</w:t>
            </w:r>
          </w:p>
        </w:tc>
        <w:tc>
          <w:tcPr>
            <w:tcW w:w="5954" w:type="dxa"/>
            <w:shd w:val="clear" w:color="auto" w:fill="auto"/>
          </w:tcPr>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Threatened premature labor</w:t>
            </w:r>
          </w:p>
        </w:tc>
        <w:tc>
          <w:tcPr>
            <w:tcW w:w="5954" w:type="dxa"/>
            <w:shd w:val="clear" w:color="auto" w:fill="auto"/>
          </w:tcPr>
          <w:p w:rsidR="00C10855" w:rsidRPr="004705CB" w:rsidRDefault="00C10855"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03A6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t>Maternal Hepatitis B</w:t>
            </w:r>
          </w:p>
        </w:tc>
        <w:tc>
          <w:tcPr>
            <w:tcW w:w="5954" w:type="dxa"/>
            <w:shd w:val="clear" w:color="auto" w:fill="auto"/>
          </w:tcPr>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113A4E">
              <w:rPr>
                <w:rFonts w:ascii="Calibri" w:hAnsi="Calibri" w:cs="Arial"/>
              </w:rPr>
              <w:t xml:space="preserve">Mothers who are hepatitis B surface antigen positive. </w:t>
            </w:r>
            <w:r>
              <w:rPr>
                <w:rFonts w:ascii="Calibri" w:hAnsi="Calibri" w:cs="Arial"/>
              </w:rPr>
              <w:t xml:space="preserve"> Available for 1994-1997 and from 2011 onwards</w:t>
            </w:r>
          </w:p>
        </w:tc>
        <w:tc>
          <w:tcPr>
            <w:tcW w:w="5386" w:type="dxa"/>
            <w:shd w:val="clear" w:color="auto" w:fill="auto"/>
          </w:tcPr>
          <w:p w:rsidR="00C10855"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Major puerperal infection</w:t>
            </w:r>
          </w:p>
        </w:tc>
        <w:tc>
          <w:tcPr>
            <w:tcW w:w="5954" w:type="dxa"/>
            <w:shd w:val="clear" w:color="auto" w:fill="auto"/>
          </w:tcPr>
          <w:p w:rsidR="00C10855" w:rsidRPr="004705CB" w:rsidRDefault="00C10855" w:rsidP="00113A4E">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Third degree tear</w:t>
            </w:r>
          </w:p>
        </w:tc>
        <w:tc>
          <w:tcPr>
            <w:tcW w:w="5954" w:type="dxa"/>
            <w:shd w:val="clear" w:color="auto" w:fill="auto"/>
          </w:tcPr>
          <w:p w:rsidR="00C10855" w:rsidRPr="004705CB" w:rsidRDefault="00C10855" w:rsidP="00113A4E">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lastRenderedPageBreak/>
              <w:t>Shoulder dystocia</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Retained placenta</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t>Post-partum haemorrhage (&gt;600mls)</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355E8F">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113A4E" w:rsidRDefault="00C10855" w:rsidP="004A76F3">
            <w:pPr>
              <w:rPr>
                <w:rFonts w:ascii="Calibri" w:hAnsi="Calibri" w:cs="Arial"/>
                <w:color w:val="000000" w:themeColor="text1"/>
              </w:rPr>
            </w:pPr>
            <w:r w:rsidRPr="00113A4E">
              <w:rPr>
                <w:rFonts w:ascii="Calibri" w:hAnsi="Calibri" w:cs="Arial"/>
                <w:color w:val="000000" w:themeColor="text1"/>
              </w:rPr>
              <w:t xml:space="preserve">Post-partum haemorrhage </w:t>
            </w:r>
            <w:r>
              <w:rPr>
                <w:rFonts w:ascii="Calibri" w:hAnsi="Calibri" w:cs="Arial"/>
                <w:color w:val="000000" w:themeColor="text1"/>
              </w:rPr>
              <w:t>requiring blood transfusion</w:t>
            </w:r>
          </w:p>
        </w:tc>
        <w:tc>
          <w:tcPr>
            <w:tcW w:w="5954"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113A4E">
              <w:rPr>
                <w:rFonts w:ascii="Calibri" w:hAnsi="Calibri" w:cs="Arial"/>
                <w:color w:val="000000" w:themeColor="text1"/>
              </w:rPr>
              <w:t>Labour onset</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Onset of labour</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Spontaneous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Induced</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No labour</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113A4E" w:rsidRDefault="00C10855" w:rsidP="00FC2677">
            <w:pPr>
              <w:rPr>
                <w:rFonts w:ascii="Calibri" w:hAnsi="Calibri" w:cs="Arial"/>
                <w:color w:val="000000" w:themeColor="text1"/>
              </w:rPr>
            </w:pPr>
            <w:r>
              <w:rPr>
                <w:rFonts w:ascii="Calibri" w:hAnsi="Calibri" w:cs="Arial"/>
                <w:color w:val="000000" w:themeColor="text1"/>
              </w:rPr>
              <w:t>Induction and augmentation of labour</w:t>
            </w:r>
          </w:p>
        </w:tc>
        <w:tc>
          <w:tcPr>
            <w:tcW w:w="5954"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Induction and augmentation of labour</w:t>
            </w:r>
          </w:p>
        </w:tc>
        <w:tc>
          <w:tcPr>
            <w:tcW w:w="5386" w:type="dxa"/>
            <w:shd w:val="clear" w:color="auto" w:fill="auto"/>
          </w:tcPr>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1</w:t>
            </w:r>
            <w:r>
              <w:rPr>
                <w:rFonts w:ascii="Calibri" w:hAnsi="Calibri" w:cs="SAS Monospace"/>
              </w:rPr>
              <w:t xml:space="preserve"> =  </w:t>
            </w:r>
            <w:r w:rsidRPr="007B0B69">
              <w:rPr>
                <w:rFonts w:ascii="Calibri" w:hAnsi="Calibri" w:cs="SAS Monospace"/>
              </w:rPr>
              <w:t>Spontaneous</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2 =</w:t>
            </w:r>
            <w:r w:rsidRPr="007B0B69">
              <w:rPr>
                <w:rFonts w:ascii="Calibri" w:hAnsi="Calibri" w:cs="SAS Monospace"/>
              </w:rPr>
              <w:t xml:space="preserve">  Spontaneous augmented with ARM</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3</w:t>
            </w:r>
            <w:r>
              <w:rPr>
                <w:rFonts w:ascii="Calibri" w:hAnsi="Calibri" w:cs="SAS Monospace"/>
              </w:rPr>
              <w:t xml:space="preserve"> =</w:t>
            </w:r>
            <w:r w:rsidRPr="007B0B69">
              <w:rPr>
                <w:rFonts w:ascii="Calibri" w:hAnsi="Calibri" w:cs="SAS Monospace"/>
              </w:rPr>
              <w:t xml:space="preserve">  Spontaneous augmented with oxytocics/PGs</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4</w:t>
            </w:r>
            <w:r>
              <w:rPr>
                <w:rFonts w:ascii="Calibri" w:hAnsi="Calibri" w:cs="SAS Monospace"/>
              </w:rPr>
              <w:t xml:space="preserve"> =</w:t>
            </w:r>
            <w:r w:rsidRPr="007B0B69">
              <w:rPr>
                <w:rFonts w:ascii="Calibri" w:hAnsi="Calibri" w:cs="SAS Monospace"/>
              </w:rPr>
              <w:t xml:space="preserve">  No labour</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5</w:t>
            </w:r>
            <w:r>
              <w:rPr>
                <w:rFonts w:ascii="Calibri" w:hAnsi="Calibri" w:cs="SAS Monospace"/>
              </w:rPr>
              <w:t xml:space="preserve"> =</w:t>
            </w:r>
            <w:r w:rsidRPr="007B0B69">
              <w:rPr>
                <w:rFonts w:ascii="Calibri" w:hAnsi="Calibri" w:cs="SAS Monospace"/>
              </w:rPr>
              <w:t xml:space="preserve">  Induced - oxytocics/PGs</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6</w:t>
            </w:r>
            <w:r>
              <w:rPr>
                <w:rFonts w:ascii="Calibri" w:hAnsi="Calibri" w:cs="SAS Monospace"/>
              </w:rPr>
              <w:t xml:space="preserve"> =</w:t>
            </w:r>
            <w:r w:rsidRPr="007B0B69">
              <w:rPr>
                <w:rFonts w:ascii="Calibri" w:hAnsi="Calibri" w:cs="SAS Monospace"/>
              </w:rPr>
              <w:t xml:space="preserve">  Induced - ARM only</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7</w:t>
            </w:r>
            <w:r>
              <w:rPr>
                <w:rFonts w:ascii="Calibri" w:hAnsi="Calibri" w:cs="SAS Monospace"/>
              </w:rPr>
              <w:t xml:space="preserve"> =</w:t>
            </w:r>
            <w:r w:rsidRPr="007B0B69">
              <w:rPr>
                <w:rFonts w:ascii="Calibri" w:hAnsi="Calibri" w:cs="SAS Monospace"/>
              </w:rPr>
              <w:t xml:space="preserve">  Induced - ARM+oxytocics/PGs</w:t>
            </w:r>
          </w:p>
          <w:p w:rsidR="00C10855" w:rsidRPr="007B0B69" w:rsidRDefault="00C10855" w:rsidP="007B0B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8</w:t>
            </w:r>
            <w:r>
              <w:rPr>
                <w:rFonts w:ascii="Calibri" w:hAnsi="Calibri" w:cs="SAS Monospace"/>
              </w:rPr>
              <w:t xml:space="preserve"> =</w:t>
            </w:r>
            <w:r w:rsidRPr="007B0B69">
              <w:rPr>
                <w:rFonts w:ascii="Calibri" w:hAnsi="Calibri" w:cs="SAS Monospace"/>
              </w:rPr>
              <w:t xml:space="preserve">  Induced - other</w:t>
            </w:r>
          </w:p>
          <w:p w:rsidR="00C10855" w:rsidRPr="00F85F20" w:rsidRDefault="00C10855" w:rsidP="00F85F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B0B69">
              <w:rPr>
                <w:rFonts w:ascii="Calibri" w:hAnsi="Calibri" w:cs="SAS Monospace"/>
              </w:rPr>
              <w:t>9</w:t>
            </w:r>
            <w:r>
              <w:rPr>
                <w:rFonts w:ascii="Calibri" w:hAnsi="Calibri" w:cs="SAS Monospace"/>
              </w:rPr>
              <w:t xml:space="preserve"> =</w:t>
            </w:r>
            <w:r w:rsidRPr="007B0B69">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4F166E">
              <w:rPr>
                <w:rFonts w:ascii="Calibri" w:hAnsi="Calibri" w:cs="Arial"/>
                <w:color w:val="000000" w:themeColor="text1"/>
              </w:rPr>
              <w:t>Main indication for induction/augmentation of labour</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1998 onwards</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Diabetes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Hypertensive disease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Fetal distress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Fetal death</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Chorioamnionitis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Blood group isoimmunisation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Prelabour rupture of membranes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Prolonged pregnancy (41 or more weeks)</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Suspected intrauterine growth retardation</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10 = Other</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CC5656">
              <w:rPr>
                <w:rFonts w:ascii="Calibri" w:hAnsi="Calibri" w:cs="Arial"/>
                <w:color w:val="000000" w:themeColor="text1"/>
              </w:rPr>
              <w:lastRenderedPageBreak/>
              <w:t>Pain relief: None</w:t>
            </w:r>
          </w:p>
        </w:tc>
        <w:tc>
          <w:tcPr>
            <w:tcW w:w="5954" w:type="dxa"/>
            <w:shd w:val="clear" w:color="auto" w:fill="auto"/>
          </w:tcPr>
          <w:p w:rsidR="00C10855" w:rsidRPr="004705CB"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r w:rsidRPr="004705CB">
              <w:rPr>
                <w:rFonts w:ascii="Calibri" w:hAnsi="Calibri" w:cs="Arial"/>
              </w:rPr>
              <w:t xml:space="preserve"> </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CC5656">
              <w:rPr>
                <w:rFonts w:ascii="Calibri" w:hAnsi="Calibri" w:cs="Arial"/>
                <w:color w:val="000000" w:themeColor="text1"/>
              </w:rPr>
              <w:t>Pain relief: Nitrous oxide</w:t>
            </w:r>
          </w:p>
        </w:tc>
        <w:tc>
          <w:tcPr>
            <w:tcW w:w="5954" w:type="dxa"/>
            <w:shd w:val="clear" w:color="auto" w:fill="auto"/>
          </w:tcPr>
          <w:p w:rsidR="00C10855" w:rsidRPr="004705CB"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CC5656">
              <w:rPr>
                <w:rFonts w:ascii="Calibri" w:hAnsi="Calibri" w:cs="Arial"/>
                <w:color w:val="000000" w:themeColor="text1"/>
              </w:rPr>
              <w:t>Pain relief: IM narcotics</w:t>
            </w:r>
          </w:p>
        </w:tc>
        <w:tc>
          <w:tcPr>
            <w:tcW w:w="5954" w:type="dxa"/>
            <w:shd w:val="clear" w:color="auto" w:fill="auto"/>
          </w:tcPr>
          <w:p w:rsidR="00C10855" w:rsidRPr="004705CB"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CC5656">
              <w:rPr>
                <w:rFonts w:ascii="Calibri" w:hAnsi="Calibri" w:cs="Arial"/>
                <w:color w:val="000000" w:themeColor="text1"/>
              </w:rPr>
              <w:t>Pain relief: Local to perineum</w:t>
            </w:r>
          </w:p>
        </w:tc>
        <w:tc>
          <w:tcPr>
            <w:tcW w:w="5954" w:type="dxa"/>
            <w:shd w:val="clear" w:color="auto" w:fill="auto"/>
          </w:tcPr>
          <w:p w:rsidR="00C10855" w:rsidRPr="004705CB"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CC5656">
              <w:rPr>
                <w:rFonts w:ascii="Calibri" w:hAnsi="Calibri" w:cs="Arial"/>
                <w:color w:val="000000" w:themeColor="text1"/>
              </w:rPr>
              <w:t>Pain relief: Pudendal block</w:t>
            </w:r>
          </w:p>
        </w:tc>
        <w:tc>
          <w:tcPr>
            <w:tcW w:w="5954" w:type="dxa"/>
            <w:shd w:val="clear" w:color="auto" w:fill="auto"/>
          </w:tcPr>
          <w:p w:rsidR="00C10855" w:rsidRPr="004705CB"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CC5656">
              <w:rPr>
                <w:rFonts w:ascii="Calibri" w:hAnsi="Calibri" w:cs="Arial"/>
                <w:color w:val="000000" w:themeColor="text1"/>
              </w:rPr>
              <w:t>Pain relief: Epidural/caudal block</w:t>
            </w:r>
          </w:p>
        </w:tc>
        <w:tc>
          <w:tcPr>
            <w:tcW w:w="5954" w:type="dxa"/>
            <w:shd w:val="clear" w:color="auto" w:fill="auto"/>
          </w:tcPr>
          <w:p w:rsidR="00C10855" w:rsidRPr="004705CB"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CC5656">
              <w:rPr>
                <w:rFonts w:ascii="Calibri" w:hAnsi="Calibri" w:cs="Arial"/>
                <w:color w:val="000000" w:themeColor="text1"/>
              </w:rPr>
              <w:t>Pain relief: Spinal anaesthetic</w:t>
            </w:r>
          </w:p>
        </w:tc>
        <w:tc>
          <w:tcPr>
            <w:tcW w:w="5954" w:type="dxa"/>
            <w:shd w:val="clear" w:color="auto" w:fill="auto"/>
          </w:tcPr>
          <w:p w:rsidR="00C10855" w:rsidRPr="004705CB"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4705CB">
            <w:pPr>
              <w:rPr>
                <w:rFonts w:ascii="Calibri" w:hAnsi="Calibri" w:cs="Arial"/>
                <w:color w:val="000000" w:themeColor="text1"/>
              </w:rPr>
            </w:pPr>
            <w:r w:rsidRPr="00CC5656">
              <w:rPr>
                <w:rFonts w:ascii="Calibri" w:hAnsi="Calibri" w:cs="Arial"/>
                <w:color w:val="000000" w:themeColor="text1"/>
              </w:rPr>
              <w:t>Pain relief: General anaesthetic</w:t>
            </w:r>
          </w:p>
        </w:tc>
        <w:tc>
          <w:tcPr>
            <w:tcW w:w="5954" w:type="dxa"/>
            <w:shd w:val="clear" w:color="auto" w:fill="auto"/>
          </w:tcPr>
          <w:p w:rsidR="00C10855" w:rsidRPr="004705CB"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CC5656">
              <w:rPr>
                <w:rFonts w:ascii="Calibri" w:hAnsi="Calibri" w:cs="Arial"/>
                <w:color w:val="000000" w:themeColor="text1"/>
              </w:rPr>
              <w:t>Pain relief: Other</w:t>
            </w:r>
          </w:p>
        </w:tc>
        <w:tc>
          <w:tcPr>
            <w:tcW w:w="5954" w:type="dxa"/>
            <w:shd w:val="clear" w:color="auto" w:fill="auto"/>
          </w:tcPr>
          <w:p w:rsidR="00C10855" w:rsidRPr="004705CB"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4705CB" w:rsidRDefault="00C10855" w:rsidP="007350D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282CFD">
            <w:pPr>
              <w:rPr>
                <w:rFonts w:ascii="Calibri" w:hAnsi="Calibri" w:cs="Arial"/>
                <w:color w:val="000000" w:themeColor="text1"/>
              </w:rPr>
            </w:pPr>
            <w:r>
              <w:rPr>
                <w:rFonts w:ascii="Calibri" w:hAnsi="Calibri" w:cs="Arial"/>
                <w:color w:val="000000" w:themeColor="text1"/>
              </w:rPr>
              <w:t>Analgesia for labour: Nil</w:t>
            </w:r>
          </w:p>
        </w:tc>
        <w:tc>
          <w:tcPr>
            <w:tcW w:w="5954" w:type="dxa"/>
            <w:shd w:val="clear" w:color="auto" w:fill="auto"/>
          </w:tcPr>
          <w:p w:rsidR="00C10855" w:rsidRDefault="00C10855" w:rsidP="000F749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4705CB">
            <w:pPr>
              <w:rPr>
                <w:rFonts w:ascii="Calibri" w:hAnsi="Calibri" w:cs="Arial"/>
                <w:color w:val="000000" w:themeColor="text1"/>
              </w:rPr>
            </w:pPr>
            <w:r>
              <w:rPr>
                <w:rFonts w:ascii="Calibri" w:hAnsi="Calibri" w:cs="Arial"/>
                <w:color w:val="000000" w:themeColor="text1"/>
              </w:rPr>
              <w:t>Analgesia for labour: Nitrous oxide</w:t>
            </w:r>
          </w:p>
        </w:tc>
        <w:tc>
          <w:tcPr>
            <w:tcW w:w="5954" w:type="dxa"/>
            <w:shd w:val="clear" w:color="auto" w:fill="auto"/>
          </w:tcPr>
          <w:p w:rsidR="00C10855" w:rsidRDefault="00C10855">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4705CB">
            <w:pPr>
              <w:rPr>
                <w:rFonts w:ascii="Calibri" w:hAnsi="Calibri" w:cs="Arial"/>
                <w:color w:val="000000" w:themeColor="text1"/>
              </w:rPr>
            </w:pPr>
            <w:r>
              <w:rPr>
                <w:rFonts w:ascii="Calibri" w:hAnsi="Calibri" w:cs="Arial"/>
                <w:color w:val="000000" w:themeColor="text1"/>
              </w:rPr>
              <w:t>Analgesia for labour: Systemic opioids</w:t>
            </w:r>
          </w:p>
        </w:tc>
        <w:tc>
          <w:tcPr>
            <w:tcW w:w="5954" w:type="dxa"/>
            <w:shd w:val="clear" w:color="auto" w:fill="auto"/>
          </w:tcPr>
          <w:p w:rsidR="00C10855" w:rsidRDefault="00C10855">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4705CB">
            <w:pPr>
              <w:rPr>
                <w:rFonts w:ascii="Calibri" w:hAnsi="Calibri" w:cs="Arial"/>
                <w:color w:val="000000" w:themeColor="text1"/>
              </w:rPr>
            </w:pPr>
            <w:r>
              <w:rPr>
                <w:rFonts w:ascii="Calibri" w:hAnsi="Calibri" w:cs="Arial"/>
                <w:color w:val="000000" w:themeColor="text1"/>
              </w:rPr>
              <w:t>Analgesia for labour: Spinal</w:t>
            </w:r>
          </w:p>
        </w:tc>
        <w:tc>
          <w:tcPr>
            <w:tcW w:w="5954" w:type="dxa"/>
            <w:shd w:val="clear" w:color="auto" w:fill="auto"/>
          </w:tcPr>
          <w:p w:rsidR="00C10855" w:rsidRDefault="00C10855">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4705CB">
            <w:pPr>
              <w:rPr>
                <w:rFonts w:ascii="Calibri" w:hAnsi="Calibri" w:cs="Arial"/>
                <w:color w:val="000000" w:themeColor="text1"/>
              </w:rPr>
            </w:pPr>
            <w:r>
              <w:rPr>
                <w:rFonts w:ascii="Calibri" w:hAnsi="Calibri" w:cs="Arial"/>
                <w:color w:val="000000" w:themeColor="text1"/>
              </w:rPr>
              <w:t>Analgesia for labour: Epidural/caudal</w:t>
            </w:r>
          </w:p>
        </w:tc>
        <w:tc>
          <w:tcPr>
            <w:tcW w:w="5954" w:type="dxa"/>
            <w:shd w:val="clear" w:color="auto" w:fill="auto"/>
          </w:tcPr>
          <w:p w:rsidR="00C10855" w:rsidRDefault="00C10855">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4705CB">
            <w:pPr>
              <w:rPr>
                <w:rFonts w:ascii="Calibri" w:hAnsi="Calibri" w:cs="Arial"/>
                <w:color w:val="000000" w:themeColor="text1"/>
              </w:rPr>
            </w:pPr>
            <w:r>
              <w:rPr>
                <w:rFonts w:ascii="Calibri" w:hAnsi="Calibri" w:cs="Arial"/>
                <w:color w:val="000000" w:themeColor="text1"/>
              </w:rPr>
              <w:t>Analgesia for labour: Combined spinal-epidural</w:t>
            </w:r>
          </w:p>
        </w:tc>
        <w:tc>
          <w:tcPr>
            <w:tcW w:w="5954" w:type="dxa"/>
            <w:shd w:val="clear" w:color="auto" w:fill="auto"/>
          </w:tcPr>
          <w:p w:rsidR="00C10855" w:rsidRDefault="00C10855">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4705CB">
            <w:pPr>
              <w:rPr>
                <w:rFonts w:ascii="Calibri" w:hAnsi="Calibri" w:cs="Arial"/>
                <w:color w:val="000000" w:themeColor="text1"/>
              </w:rPr>
            </w:pPr>
            <w:r>
              <w:rPr>
                <w:rFonts w:ascii="Calibri" w:hAnsi="Calibri" w:cs="Arial"/>
                <w:color w:val="000000" w:themeColor="text1"/>
              </w:rPr>
              <w:lastRenderedPageBreak/>
              <w:t>Analgesia for labour: Other</w:t>
            </w:r>
          </w:p>
        </w:tc>
        <w:tc>
          <w:tcPr>
            <w:tcW w:w="5954" w:type="dxa"/>
            <w:shd w:val="clear" w:color="auto" w:fill="auto"/>
          </w:tcPr>
          <w:p w:rsidR="00C10855" w:rsidRDefault="00C10855">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03754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Nil</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Local to perineum</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Pudendal</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Spinal</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Epidural/caudal</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Combined spinal-epidural</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Anaesthesia for delivery: General anaesthetic</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pPr>
            <w:r w:rsidRPr="000D1757">
              <w:rPr>
                <w:rFonts w:ascii="Calibri" w:hAnsi="Calibri" w:cs="Arial"/>
              </w:rPr>
              <w:t>Available from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CC5656" w:rsidRDefault="00C10855" w:rsidP="004705CB">
            <w:pPr>
              <w:rPr>
                <w:rFonts w:ascii="Calibri" w:hAnsi="Calibri" w:cs="Arial"/>
                <w:color w:val="000000" w:themeColor="text1"/>
              </w:rPr>
            </w:pPr>
            <w:r>
              <w:rPr>
                <w:rFonts w:ascii="Calibri" w:hAnsi="Calibri" w:cs="Arial"/>
                <w:color w:val="000000" w:themeColor="text1"/>
              </w:rPr>
              <w:t>Anaesthesia for delivery: Other</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2006 onwards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No/not stated</w:t>
            </w:r>
          </w:p>
          <w:p w:rsidR="00C10855" w:rsidRPr="00BB1C90"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A72F2C" w:rsidRDefault="00C10855" w:rsidP="004705CB">
            <w:pPr>
              <w:rPr>
                <w:rFonts w:ascii="Calibri" w:hAnsi="Calibri" w:cs="Arial"/>
              </w:rPr>
            </w:pPr>
            <w:r>
              <w:rPr>
                <w:rFonts w:ascii="Calibri" w:hAnsi="Calibri" w:cs="Arial"/>
              </w:rPr>
              <w:t>Epidural anaesthetic</w:t>
            </w:r>
          </w:p>
        </w:tc>
        <w:tc>
          <w:tcPr>
            <w:tcW w:w="5954" w:type="dxa"/>
            <w:shd w:val="clear" w:color="auto" w:fill="auto"/>
          </w:tcPr>
          <w:p w:rsidR="00C10855" w:rsidRPr="00A72F2C"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A72F2C">
              <w:rPr>
                <w:rFonts w:ascii="Calibri" w:hAnsi="Calibri" w:cs="Arial"/>
              </w:rPr>
              <w:t>Available for 1994-1997</w:t>
            </w:r>
          </w:p>
        </w:tc>
        <w:tc>
          <w:tcPr>
            <w:tcW w:w="5386" w:type="dxa"/>
            <w:shd w:val="clear" w:color="auto" w:fill="auto"/>
          </w:tcPr>
          <w:p w:rsidR="00C10855" w:rsidRPr="00A72F2C"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72F2C">
              <w:rPr>
                <w:rFonts w:ascii="Calibri" w:hAnsi="Calibri" w:cs="Arial"/>
              </w:rPr>
              <w:t>0 = No</w:t>
            </w:r>
          </w:p>
          <w:p w:rsidR="00C10855" w:rsidRPr="00A72F2C"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72F2C">
              <w:rPr>
                <w:rFonts w:ascii="Calibri" w:hAnsi="Calibri" w:cs="Arial"/>
              </w:rPr>
              <w:t>1 = Yes</w:t>
            </w:r>
          </w:p>
          <w:p w:rsidR="00C10855" w:rsidRPr="00A72F2C" w:rsidRDefault="00C10855" w:rsidP="000F7498">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A72F2C">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A72F2C" w:rsidRDefault="00C10855" w:rsidP="004705CB">
            <w:pPr>
              <w:rPr>
                <w:rFonts w:ascii="Calibri" w:hAnsi="Calibri" w:cs="Arial"/>
              </w:rPr>
            </w:pPr>
            <w:r w:rsidRPr="00A72F2C">
              <w:rPr>
                <w:rFonts w:ascii="Calibri" w:hAnsi="Calibri" w:cs="Arial"/>
              </w:rPr>
              <w:t>Presentation</w:t>
            </w:r>
          </w:p>
        </w:tc>
        <w:tc>
          <w:tcPr>
            <w:tcW w:w="5954" w:type="dxa"/>
            <w:shd w:val="clear" w:color="auto" w:fill="auto"/>
          </w:tcPr>
          <w:p w:rsidR="00C10855" w:rsidRPr="00E14FC1"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w:t>
            </w:r>
            <w:r w:rsidRPr="00E14FC1">
              <w:rPr>
                <w:rFonts w:ascii="Calibri" w:hAnsi="Calibri" w:cs="Arial"/>
              </w:rPr>
              <w:t xml:space="preserve"> 1994-1997</w:t>
            </w:r>
          </w:p>
        </w:tc>
        <w:tc>
          <w:tcPr>
            <w:tcW w:w="5386" w:type="dxa"/>
            <w:shd w:val="clear" w:color="auto" w:fill="auto"/>
          </w:tcPr>
          <w:p w:rsidR="00C10855" w:rsidRPr="00E14FC1" w:rsidRDefault="00C10855" w:rsidP="00A72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1 </w:t>
            </w:r>
            <w:r>
              <w:rPr>
                <w:rFonts w:ascii="Calibri" w:hAnsi="Calibri" w:cs="SAS Monospace"/>
              </w:rPr>
              <w:t>=</w:t>
            </w:r>
            <w:r w:rsidRPr="00E14FC1">
              <w:rPr>
                <w:rFonts w:ascii="Calibri" w:hAnsi="Calibri" w:cs="SAS Monospace"/>
              </w:rPr>
              <w:t xml:space="preserve"> Vertex</w:t>
            </w:r>
          </w:p>
          <w:p w:rsidR="00C10855" w:rsidRPr="00E14FC1" w:rsidRDefault="00C10855" w:rsidP="00A72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2 </w:t>
            </w:r>
            <w:r>
              <w:rPr>
                <w:rFonts w:ascii="Calibri" w:hAnsi="Calibri" w:cs="SAS Monospace"/>
              </w:rPr>
              <w:t>=</w:t>
            </w:r>
            <w:r w:rsidRPr="00E14FC1">
              <w:rPr>
                <w:rFonts w:ascii="Calibri" w:hAnsi="Calibri" w:cs="SAS Monospace"/>
              </w:rPr>
              <w:t xml:space="preserve"> Other</w:t>
            </w:r>
          </w:p>
          <w:p w:rsidR="00C10855" w:rsidRPr="00E14FC1" w:rsidRDefault="00C10855" w:rsidP="00A72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3 </w:t>
            </w:r>
            <w:r>
              <w:rPr>
                <w:rFonts w:ascii="Calibri" w:hAnsi="Calibri" w:cs="SAS Monospace"/>
              </w:rPr>
              <w:t>=</w:t>
            </w:r>
            <w:r w:rsidRPr="00E14FC1">
              <w:rPr>
                <w:rFonts w:ascii="Calibri" w:hAnsi="Calibri" w:cs="SAS Monospace"/>
              </w:rPr>
              <w:t xml:space="preserve"> Breech</w:t>
            </w:r>
          </w:p>
          <w:p w:rsidR="00C10855" w:rsidRPr="00E14FC1" w:rsidRDefault="00C10855" w:rsidP="00A72F2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4 </w:t>
            </w:r>
            <w:r>
              <w:rPr>
                <w:rFonts w:ascii="Calibri" w:hAnsi="Calibri" w:cs="SAS Monospace"/>
              </w:rPr>
              <w:t>=</w:t>
            </w:r>
            <w:r w:rsidRPr="00E14FC1">
              <w:rPr>
                <w:rFonts w:ascii="Calibri" w:hAnsi="Calibri" w:cs="SAS Monospace"/>
              </w:rPr>
              <w:t xml:space="preserve"> Unknown</w:t>
            </w:r>
          </w:p>
          <w:p w:rsidR="00C10855" w:rsidRPr="00E14FC1" w:rsidRDefault="00C10855" w:rsidP="00E14F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E14FC1">
              <w:rPr>
                <w:rFonts w:ascii="Calibri" w:hAnsi="Calibri" w:cs="SAS Monospace"/>
              </w:rPr>
              <w:t xml:space="preserve">9 </w:t>
            </w:r>
            <w:r>
              <w:rPr>
                <w:rFonts w:ascii="Calibri" w:hAnsi="Calibri" w:cs="SAS Monospace"/>
              </w:rPr>
              <w:t>=</w:t>
            </w:r>
            <w:r w:rsidRPr="00E14FC1">
              <w:rPr>
                <w:rFonts w:ascii="Calibri" w:hAnsi="Calibri" w:cs="SAS Monospace"/>
              </w:rPr>
              <w:t xml:space="preserve">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A72F2C" w:rsidRDefault="00C10855" w:rsidP="004705CB">
            <w:pPr>
              <w:rPr>
                <w:rFonts w:ascii="Calibri" w:hAnsi="Calibri" w:cs="Arial"/>
              </w:rPr>
            </w:pPr>
            <w:r w:rsidRPr="00A72F2C">
              <w:rPr>
                <w:rFonts w:ascii="Calibri" w:hAnsi="Calibri" w:cs="Arial"/>
              </w:rPr>
              <w:lastRenderedPageBreak/>
              <w:t>Presentation</w:t>
            </w:r>
          </w:p>
        </w:tc>
        <w:tc>
          <w:tcPr>
            <w:tcW w:w="5954" w:type="dxa"/>
            <w:shd w:val="clear" w:color="auto" w:fill="auto"/>
          </w:tcPr>
          <w:p w:rsidR="00C10855" w:rsidRPr="00A72F2C" w:rsidRDefault="00C10855" w:rsidP="00E14FC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w:t>
            </w:r>
            <w:r w:rsidRPr="00A72F2C">
              <w:rPr>
                <w:rFonts w:ascii="Calibri" w:hAnsi="Calibri" w:cs="Arial"/>
              </w:rPr>
              <w:t xml:space="preserve"> 1998</w:t>
            </w:r>
            <w:r>
              <w:rPr>
                <w:rFonts w:ascii="Calibri" w:hAnsi="Calibri" w:cs="Arial"/>
              </w:rPr>
              <w:t>-2006</w:t>
            </w:r>
            <w:r w:rsidRPr="00A72F2C">
              <w:rPr>
                <w:rFonts w:ascii="Calibri" w:hAnsi="Calibri" w:cs="Arial"/>
              </w:rPr>
              <w:t xml:space="preserve"> </w:t>
            </w:r>
          </w:p>
        </w:tc>
        <w:tc>
          <w:tcPr>
            <w:tcW w:w="5386" w:type="dxa"/>
            <w:shd w:val="clear" w:color="auto" w:fill="auto"/>
          </w:tcPr>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1 </w:t>
            </w:r>
            <w:r>
              <w:rPr>
                <w:rFonts w:ascii="Calibri" w:hAnsi="Calibri" w:cs="SAS Monospace"/>
              </w:rPr>
              <w:t>=</w:t>
            </w:r>
            <w:r w:rsidRPr="00E14FC1">
              <w:rPr>
                <w:rFonts w:ascii="Calibri" w:hAnsi="Calibri" w:cs="SAS Monospace"/>
              </w:rPr>
              <w:t xml:space="preserve"> Vertex</w:t>
            </w:r>
          </w:p>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2 </w:t>
            </w:r>
            <w:r>
              <w:rPr>
                <w:rFonts w:ascii="Calibri" w:hAnsi="Calibri" w:cs="SAS Monospace"/>
              </w:rPr>
              <w:t>=</w:t>
            </w:r>
            <w:r w:rsidRPr="00E14FC1">
              <w:rPr>
                <w:rFonts w:ascii="Calibri" w:hAnsi="Calibri" w:cs="SAS Monospace"/>
              </w:rPr>
              <w:t xml:space="preserve"> Breech</w:t>
            </w:r>
          </w:p>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3 </w:t>
            </w:r>
            <w:r>
              <w:rPr>
                <w:rFonts w:ascii="Calibri" w:hAnsi="Calibri" w:cs="SAS Monospace"/>
              </w:rPr>
              <w:t>=</w:t>
            </w:r>
            <w:r w:rsidRPr="00E14FC1">
              <w:rPr>
                <w:rFonts w:ascii="Calibri" w:hAnsi="Calibri" w:cs="SAS Monospace"/>
              </w:rPr>
              <w:t xml:space="preserve"> Face</w:t>
            </w:r>
          </w:p>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4 </w:t>
            </w:r>
            <w:r>
              <w:rPr>
                <w:rFonts w:ascii="Calibri" w:hAnsi="Calibri" w:cs="SAS Monospace"/>
              </w:rPr>
              <w:t>=</w:t>
            </w:r>
            <w:r w:rsidRPr="00E14FC1">
              <w:rPr>
                <w:rFonts w:ascii="Calibri" w:hAnsi="Calibri" w:cs="SAS Monospace"/>
              </w:rPr>
              <w:t xml:space="preserve"> Brow</w:t>
            </w:r>
          </w:p>
          <w:p w:rsidR="00C10855" w:rsidRPr="00E14FC1" w:rsidRDefault="00C10855" w:rsidP="00E14FC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E14FC1">
              <w:rPr>
                <w:rFonts w:ascii="Calibri" w:hAnsi="Calibri" w:cs="SAS Monospace"/>
              </w:rPr>
              <w:t xml:space="preserve">5 </w:t>
            </w:r>
            <w:r>
              <w:rPr>
                <w:rFonts w:ascii="Calibri" w:hAnsi="Calibri" w:cs="SAS Monospace"/>
              </w:rPr>
              <w:t>=</w:t>
            </w:r>
            <w:r w:rsidRPr="00E14FC1">
              <w:rPr>
                <w:rFonts w:ascii="Calibri" w:hAnsi="Calibri" w:cs="SAS Monospace"/>
              </w:rPr>
              <w:t xml:space="preserve"> Other</w:t>
            </w:r>
          </w:p>
          <w:p w:rsidR="00C10855" w:rsidRPr="00E14FC1" w:rsidRDefault="00C10855" w:rsidP="00E14FC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E14FC1">
              <w:rPr>
                <w:rFonts w:ascii="Calibri" w:hAnsi="Calibri" w:cs="SAS Monospace"/>
              </w:rPr>
              <w:t xml:space="preserve">9 </w:t>
            </w:r>
            <w:r>
              <w:rPr>
                <w:rFonts w:ascii="Calibri" w:hAnsi="Calibri" w:cs="SAS Monospace"/>
              </w:rPr>
              <w:t>=</w:t>
            </w:r>
            <w:r w:rsidRPr="00E14FC1">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A72F2C" w:rsidRDefault="00C10855" w:rsidP="008A1CF3">
            <w:pPr>
              <w:rPr>
                <w:rFonts w:ascii="Calibri" w:hAnsi="Calibri" w:cs="Arial"/>
              </w:rPr>
            </w:pPr>
            <w:r w:rsidRPr="00A72F2C">
              <w:rPr>
                <w:rFonts w:ascii="Calibri" w:hAnsi="Calibri" w:cs="Arial"/>
              </w:rPr>
              <w:t>Presentation</w:t>
            </w:r>
          </w:p>
        </w:tc>
        <w:tc>
          <w:tcPr>
            <w:tcW w:w="5954" w:type="dxa"/>
            <w:shd w:val="clear" w:color="auto" w:fill="auto"/>
          </w:tcPr>
          <w:p w:rsidR="00C10855" w:rsidRPr="00A72F2C" w:rsidRDefault="00C10855" w:rsidP="00E14FC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72F2C">
              <w:rPr>
                <w:rFonts w:ascii="Calibri" w:hAnsi="Calibri" w:cs="Arial"/>
              </w:rPr>
              <w:t xml:space="preserve">Available from </w:t>
            </w:r>
            <w:r>
              <w:rPr>
                <w:rFonts w:ascii="Calibri" w:hAnsi="Calibri" w:cs="Arial"/>
              </w:rPr>
              <w:t>2006</w:t>
            </w:r>
            <w:r w:rsidRPr="00A72F2C">
              <w:rPr>
                <w:rFonts w:ascii="Calibri" w:hAnsi="Calibri" w:cs="Arial"/>
              </w:rPr>
              <w:t xml:space="preserve"> onwards.  </w:t>
            </w:r>
          </w:p>
        </w:tc>
        <w:tc>
          <w:tcPr>
            <w:tcW w:w="5386" w:type="dxa"/>
            <w:shd w:val="clear" w:color="auto" w:fill="auto"/>
          </w:tcPr>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1 = Vertex</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2 = Breech</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3 = Face</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4 = Brow</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5 = Shoulder/transverse</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6 = Other</w:t>
            </w:r>
          </w:p>
          <w:p w:rsidR="00C10855" w:rsidRPr="00E14FC1" w:rsidRDefault="00C10855" w:rsidP="008A1C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E14FC1">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A6764F">
            <w:pPr>
              <w:rPr>
                <w:rFonts w:ascii="Calibri" w:hAnsi="Calibri" w:cs="Arial"/>
                <w:color w:val="000000" w:themeColor="text1"/>
              </w:rPr>
            </w:pPr>
            <w:r w:rsidRPr="00113A4E">
              <w:rPr>
                <w:rFonts w:ascii="Calibri" w:hAnsi="Calibri" w:cs="Arial"/>
                <w:color w:val="000000" w:themeColor="text1"/>
              </w:rPr>
              <w:t xml:space="preserve">Type of </w:t>
            </w:r>
            <w:r>
              <w:rPr>
                <w:rFonts w:ascii="Calibri" w:hAnsi="Calibri" w:cs="Arial"/>
                <w:color w:val="000000" w:themeColor="text1"/>
              </w:rPr>
              <w:t>delivery</w:t>
            </w:r>
          </w:p>
        </w:tc>
        <w:tc>
          <w:tcPr>
            <w:tcW w:w="5954" w:type="dxa"/>
            <w:shd w:val="clear" w:color="auto" w:fill="auto"/>
          </w:tcPr>
          <w:p w:rsidR="00C10855" w:rsidRPr="007A5AD3" w:rsidRDefault="00C10855" w:rsidP="00271B20">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A5AD3">
              <w:rPr>
                <w:rFonts w:ascii="Calibri" w:hAnsi="Calibri" w:cs="Arial"/>
              </w:rPr>
              <w:t>Available for 1994-1997</w:t>
            </w:r>
          </w:p>
        </w:tc>
        <w:tc>
          <w:tcPr>
            <w:tcW w:w="5386" w:type="dxa"/>
            <w:shd w:val="clear" w:color="auto" w:fill="auto"/>
          </w:tcPr>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1 </w:t>
            </w:r>
            <w:r>
              <w:rPr>
                <w:rFonts w:ascii="Calibri" w:hAnsi="Calibri" w:cs="SAS Monospace"/>
              </w:rPr>
              <w:t>=</w:t>
            </w:r>
            <w:r w:rsidRPr="007A5AD3">
              <w:rPr>
                <w:rFonts w:ascii="Calibri" w:hAnsi="Calibri" w:cs="SAS Monospace"/>
              </w:rPr>
              <w:t xml:space="preserve"> Normal vaginal</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2</w:t>
            </w:r>
            <w:r w:rsidRPr="007A5AD3">
              <w:rPr>
                <w:rFonts w:ascii="Calibri" w:hAnsi="Calibri" w:cs="SAS Monospace"/>
              </w:rPr>
              <w:t xml:space="preserve"> </w:t>
            </w:r>
            <w:r>
              <w:rPr>
                <w:rFonts w:ascii="Calibri" w:hAnsi="Calibri" w:cs="SAS Monospace"/>
              </w:rPr>
              <w:t>=</w:t>
            </w:r>
            <w:r w:rsidRPr="007A5AD3">
              <w:rPr>
                <w:rFonts w:ascii="Calibri" w:hAnsi="Calibri" w:cs="SAS Monospace"/>
              </w:rPr>
              <w:t xml:space="preserve"> Forceps</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3 </w:t>
            </w:r>
            <w:r>
              <w:rPr>
                <w:rFonts w:ascii="Calibri" w:hAnsi="Calibri" w:cs="SAS Monospace"/>
              </w:rPr>
              <w:t>=</w:t>
            </w:r>
            <w:r w:rsidRPr="007A5AD3">
              <w:rPr>
                <w:rFonts w:ascii="Calibri" w:hAnsi="Calibri" w:cs="SAS Monospace"/>
              </w:rPr>
              <w:t xml:space="preserve"> Forceps rotation</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4 </w:t>
            </w:r>
            <w:r>
              <w:rPr>
                <w:rFonts w:ascii="Calibri" w:hAnsi="Calibri" w:cs="SAS Monospace"/>
              </w:rPr>
              <w:t>=</w:t>
            </w:r>
            <w:r w:rsidRPr="007A5AD3">
              <w:rPr>
                <w:rFonts w:ascii="Calibri" w:hAnsi="Calibri" w:cs="SAS Monospace"/>
              </w:rPr>
              <w:t xml:space="preserve"> Vacuum extraction</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5 </w:t>
            </w:r>
            <w:r>
              <w:rPr>
                <w:rFonts w:ascii="Calibri" w:hAnsi="Calibri" w:cs="SAS Monospace"/>
              </w:rPr>
              <w:t>=</w:t>
            </w:r>
            <w:r w:rsidRPr="007A5AD3">
              <w:rPr>
                <w:rFonts w:ascii="Calibri" w:hAnsi="Calibri" w:cs="SAS Monospace"/>
              </w:rPr>
              <w:t xml:space="preserve"> Vaginal breech</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6 </w:t>
            </w:r>
            <w:r>
              <w:rPr>
                <w:rFonts w:ascii="Calibri" w:hAnsi="Calibri" w:cs="SAS Monospace"/>
              </w:rPr>
              <w:t>=</w:t>
            </w:r>
            <w:r w:rsidRPr="007A5AD3">
              <w:rPr>
                <w:rFonts w:ascii="Calibri" w:hAnsi="Calibri" w:cs="SAS Monospace"/>
              </w:rPr>
              <w:t xml:space="preserve"> Elective caesarean</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7 </w:t>
            </w:r>
            <w:r>
              <w:rPr>
                <w:rFonts w:ascii="Calibri" w:hAnsi="Calibri" w:cs="SAS Monospace"/>
              </w:rPr>
              <w:t>=</w:t>
            </w:r>
            <w:r w:rsidRPr="007A5AD3">
              <w:rPr>
                <w:rFonts w:ascii="Calibri" w:hAnsi="Calibri" w:cs="SAS Monospace"/>
              </w:rPr>
              <w:t xml:space="preserve"> Emergency caesarean</w:t>
            </w:r>
          </w:p>
          <w:p w:rsidR="00C10855" w:rsidRPr="007A5AD3" w:rsidRDefault="00C10855" w:rsidP="00271B2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7A5AD3">
              <w:rPr>
                <w:rFonts w:ascii="Calibri" w:hAnsi="Calibri" w:cs="SAS Monospace"/>
              </w:rPr>
              <w:t xml:space="preserve">9 </w:t>
            </w:r>
            <w:r>
              <w:rPr>
                <w:rFonts w:ascii="Calibri" w:hAnsi="Calibri" w:cs="SAS Monospace"/>
              </w:rPr>
              <w:t xml:space="preserve">= </w:t>
            </w:r>
            <w:r w:rsidRPr="007A5AD3">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113A4E" w:rsidRDefault="00C10855" w:rsidP="00A6764F">
            <w:pPr>
              <w:rPr>
                <w:rFonts w:ascii="Calibri" w:hAnsi="Calibri" w:cs="Arial"/>
                <w:color w:val="000000" w:themeColor="text1"/>
              </w:rPr>
            </w:pPr>
            <w:r>
              <w:rPr>
                <w:rFonts w:ascii="Calibri" w:hAnsi="Calibri" w:cs="Arial"/>
                <w:color w:val="000000" w:themeColor="text1"/>
              </w:rPr>
              <w:t>Type of delivery</w:t>
            </w:r>
          </w:p>
        </w:tc>
        <w:tc>
          <w:tcPr>
            <w:tcW w:w="5954" w:type="dxa"/>
            <w:shd w:val="clear" w:color="auto" w:fill="auto"/>
          </w:tcPr>
          <w:p w:rsidR="00C10855" w:rsidRPr="00F85F20" w:rsidRDefault="00C10855" w:rsidP="00324706">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F85F20">
              <w:rPr>
                <w:rFonts w:ascii="Calibri" w:hAnsi="Calibri" w:cs="Arial"/>
              </w:rPr>
              <w:t>Available from 1998</w:t>
            </w:r>
            <w:r>
              <w:rPr>
                <w:rFonts w:ascii="Calibri" w:hAnsi="Calibri" w:cs="Arial"/>
              </w:rPr>
              <w:t>-2010</w:t>
            </w:r>
          </w:p>
        </w:tc>
        <w:tc>
          <w:tcPr>
            <w:tcW w:w="5386" w:type="dxa"/>
            <w:shd w:val="clear" w:color="auto" w:fill="auto"/>
          </w:tcPr>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1 = Normal vaginal</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2 = Forceps</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3 = Vacuum extraction</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4 = Vaginal breech</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5 = Caesarean section</w:t>
            </w:r>
          </w:p>
          <w:p w:rsidR="00C10855" w:rsidRPr="00F85F20" w:rsidRDefault="00C10855" w:rsidP="00271B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F85F20">
              <w:rPr>
                <w:rFonts w:ascii="Calibri" w:hAnsi="Calibri" w:cs="SAS Monospace"/>
              </w:rPr>
              <w:t>9 = Not stated</w:t>
            </w:r>
          </w:p>
        </w:tc>
      </w:tr>
      <w:tr w:rsidR="00C10855" w:rsidRPr="00F85F20"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113A4E" w:rsidRDefault="00C10855" w:rsidP="00783CC0">
            <w:pPr>
              <w:rPr>
                <w:rFonts w:ascii="Calibri" w:hAnsi="Calibri" w:cs="Arial"/>
                <w:color w:val="000000" w:themeColor="text1"/>
              </w:rPr>
            </w:pPr>
            <w:r>
              <w:rPr>
                <w:rFonts w:ascii="Calibri" w:hAnsi="Calibri" w:cs="Arial"/>
                <w:color w:val="000000" w:themeColor="text1"/>
              </w:rPr>
              <w:lastRenderedPageBreak/>
              <w:t>Type of delivery</w:t>
            </w:r>
          </w:p>
        </w:tc>
        <w:tc>
          <w:tcPr>
            <w:tcW w:w="5954" w:type="dxa"/>
            <w:shd w:val="clear" w:color="auto" w:fill="auto"/>
          </w:tcPr>
          <w:p w:rsidR="00C10855" w:rsidRPr="00F85F20" w:rsidRDefault="00C10855" w:rsidP="00324706">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F85F20">
              <w:rPr>
                <w:rFonts w:ascii="Calibri" w:hAnsi="Calibri" w:cs="Arial"/>
              </w:rPr>
              <w:t xml:space="preserve">Available from </w:t>
            </w:r>
            <w:r>
              <w:rPr>
                <w:rFonts w:ascii="Calibri" w:hAnsi="Calibri" w:cs="Arial"/>
              </w:rPr>
              <w:t>2011 onwards</w:t>
            </w:r>
          </w:p>
        </w:tc>
        <w:tc>
          <w:tcPr>
            <w:tcW w:w="5386" w:type="dxa"/>
            <w:shd w:val="clear" w:color="auto" w:fill="auto"/>
          </w:tcPr>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1 = Normal vaginal</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2 = Forceps</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3 = Vacuum extraction</w:t>
            </w:r>
          </w:p>
          <w:p w:rsidR="00C10855"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4 = Vaginal breech</w:t>
            </w:r>
            <w:r>
              <w:rPr>
                <w:rFonts w:ascii="Calibri" w:hAnsi="Calibri" w:cs="SAS Monospace"/>
              </w:rPr>
              <w:t xml:space="preserve"> – forceps</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5</w:t>
            </w:r>
            <w:r w:rsidRPr="00F85F20">
              <w:rPr>
                <w:rFonts w:ascii="Calibri" w:hAnsi="Calibri" w:cs="SAS Monospace"/>
              </w:rPr>
              <w:t xml:space="preserve"> = Vaginal breech</w:t>
            </w:r>
            <w:r>
              <w:rPr>
                <w:rFonts w:ascii="Calibri" w:hAnsi="Calibri" w:cs="SAS Monospace"/>
              </w:rPr>
              <w:t xml:space="preserve"> – no forceps</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SAS Monospace"/>
              </w:rPr>
              <w:t>6</w:t>
            </w:r>
            <w:r w:rsidRPr="00F85F20">
              <w:rPr>
                <w:rFonts w:ascii="Calibri" w:hAnsi="Calibri" w:cs="SAS Monospace"/>
              </w:rPr>
              <w:t xml:space="preserve"> = Caesarean section</w:t>
            </w:r>
          </w:p>
          <w:p w:rsidR="00C10855" w:rsidRPr="00F85F20" w:rsidRDefault="00C10855" w:rsidP="00783CC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F85F20">
              <w:rPr>
                <w:rFonts w:ascii="Calibri" w:hAnsi="Calibri" w:cs="SAS Monospace"/>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DB23D6" w:rsidRDefault="00C10855" w:rsidP="004705CB">
            <w:pPr>
              <w:rPr>
                <w:rFonts w:ascii="Calibri" w:hAnsi="Calibri" w:cs="Arial"/>
              </w:rPr>
            </w:pPr>
            <w:bookmarkStart w:id="3" w:name="OLE_LINK1"/>
            <w:r w:rsidRPr="00DB23D6">
              <w:rPr>
                <w:rFonts w:ascii="Calibri" w:hAnsi="Calibri" w:cs="Arial"/>
              </w:rPr>
              <w:t>Main indication for caesarean section</w:t>
            </w:r>
            <w:bookmarkEnd w:id="3"/>
          </w:p>
        </w:tc>
        <w:tc>
          <w:tcPr>
            <w:tcW w:w="5954" w:type="dxa"/>
            <w:shd w:val="clear" w:color="auto" w:fill="auto"/>
          </w:tcPr>
          <w:p w:rsidR="00C10855" w:rsidRPr="00DB23D6" w:rsidRDefault="00C10855" w:rsidP="00DB23D6">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Available for 1998-2006</w:t>
            </w:r>
          </w:p>
        </w:tc>
        <w:tc>
          <w:tcPr>
            <w:tcW w:w="5386" w:type="dxa"/>
            <w:shd w:val="clear" w:color="auto" w:fill="auto"/>
          </w:tcPr>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0 = Not applicable</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1 = Failure to progress: cervical dilatation not stated</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2 = Failure to progress: cervix 3cm dilated or less</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3 = Failure to progress: cervix more than 3cm dilated</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4 = Fetal distress</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5 = Other</w:t>
            </w:r>
          </w:p>
          <w:p w:rsidR="00C10855" w:rsidRPr="00DB23D6"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B23D6">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35425E" w:rsidRDefault="00C10855" w:rsidP="004705CB">
            <w:pPr>
              <w:rPr>
                <w:rFonts w:ascii="Calibri" w:hAnsi="Calibri" w:cs="Arial"/>
                <w:color w:val="FF0000"/>
              </w:rPr>
            </w:pPr>
            <w:r w:rsidRPr="00DB23D6">
              <w:rPr>
                <w:rFonts w:ascii="Calibri" w:hAnsi="Calibri" w:cs="Arial"/>
              </w:rPr>
              <w:t>Main indication for caesarean section</w:t>
            </w:r>
          </w:p>
        </w:tc>
        <w:tc>
          <w:tcPr>
            <w:tcW w:w="5954" w:type="dxa"/>
            <w:shd w:val="clear" w:color="auto" w:fill="auto"/>
          </w:tcPr>
          <w:p w:rsidR="00C10855" w:rsidRPr="008A1CF3"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A1CF3">
              <w:rPr>
                <w:rFonts w:ascii="Calibri" w:hAnsi="Calibri" w:cs="Arial"/>
              </w:rPr>
              <w:t>Available from 2006 onwards</w:t>
            </w:r>
          </w:p>
        </w:tc>
        <w:tc>
          <w:tcPr>
            <w:tcW w:w="5386" w:type="dxa"/>
            <w:shd w:val="clear" w:color="auto" w:fill="auto"/>
          </w:tcPr>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0 </w:t>
            </w:r>
            <w:r>
              <w:rPr>
                <w:rFonts w:ascii="Calibri" w:hAnsi="Calibri" w:cs="SAS Monospace"/>
              </w:rPr>
              <w:t>=</w:t>
            </w:r>
            <w:r w:rsidRPr="008A1CF3">
              <w:rPr>
                <w:rFonts w:ascii="Calibri" w:hAnsi="Calibri" w:cs="SAS Monospace"/>
              </w:rPr>
              <w:t xml:space="preserve"> Not applicable</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1 </w:t>
            </w:r>
            <w:r>
              <w:rPr>
                <w:rFonts w:ascii="Calibri" w:hAnsi="Calibri" w:cs="SAS Monospace"/>
              </w:rPr>
              <w:t>=</w:t>
            </w:r>
            <w:r w:rsidRPr="008A1CF3">
              <w:rPr>
                <w:rFonts w:ascii="Calibri" w:hAnsi="Calibri" w:cs="SAS Monospace"/>
              </w:rPr>
              <w:t xml:space="preserve"> Failure to progress: cervical dilatation not stated</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2</w:t>
            </w:r>
            <w:r>
              <w:rPr>
                <w:rFonts w:ascii="Calibri" w:hAnsi="Calibri" w:cs="SAS Monospace"/>
              </w:rPr>
              <w:t xml:space="preserve"> =</w:t>
            </w:r>
            <w:r w:rsidRPr="008A1CF3">
              <w:rPr>
                <w:rFonts w:ascii="Calibri" w:hAnsi="Calibri" w:cs="SAS Monospace"/>
              </w:rPr>
              <w:t xml:space="preserve"> Failure to progress: cervix 3 cm dilated or less</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3 </w:t>
            </w:r>
            <w:r>
              <w:rPr>
                <w:rFonts w:ascii="Calibri" w:hAnsi="Calibri" w:cs="SAS Monospace"/>
              </w:rPr>
              <w:t xml:space="preserve">= </w:t>
            </w:r>
            <w:r w:rsidRPr="008A1CF3">
              <w:rPr>
                <w:rFonts w:ascii="Calibri" w:hAnsi="Calibri" w:cs="SAS Monospace"/>
              </w:rPr>
              <w:t>Failure to progress: cervix more than 3 cm dilated</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4</w:t>
            </w:r>
            <w:r>
              <w:rPr>
                <w:rFonts w:ascii="Calibri" w:hAnsi="Calibri" w:cs="SAS Monospace"/>
              </w:rPr>
              <w:t xml:space="preserve"> =</w:t>
            </w:r>
            <w:r w:rsidRPr="008A1CF3">
              <w:rPr>
                <w:rFonts w:ascii="Calibri" w:hAnsi="Calibri" w:cs="SAS Monospace"/>
              </w:rPr>
              <w:t xml:space="preserve"> Fetal distress</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5 </w:t>
            </w:r>
            <w:r>
              <w:rPr>
                <w:rFonts w:ascii="Calibri" w:hAnsi="Calibri" w:cs="SAS Monospace"/>
              </w:rPr>
              <w:t>=</w:t>
            </w:r>
            <w:r w:rsidRPr="008A1CF3">
              <w:rPr>
                <w:rFonts w:ascii="Calibri" w:hAnsi="Calibri" w:cs="SAS Monospace"/>
              </w:rPr>
              <w:t xml:space="preserve"> Elective Repeat Caesarean Section</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6 </w:t>
            </w:r>
            <w:r>
              <w:rPr>
                <w:rFonts w:ascii="Calibri" w:hAnsi="Calibri" w:cs="SAS Monospace"/>
              </w:rPr>
              <w:t>=</w:t>
            </w:r>
            <w:r w:rsidRPr="008A1CF3">
              <w:rPr>
                <w:rFonts w:ascii="Calibri" w:hAnsi="Calibri" w:cs="SAS Monospace"/>
              </w:rPr>
              <w:t xml:space="preserve"> Other Clinical Indication</w:t>
            </w:r>
          </w:p>
          <w:p w:rsidR="00C10855" w:rsidRPr="008A1CF3" w:rsidRDefault="00C10855" w:rsidP="00DB23D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7 </w:t>
            </w:r>
            <w:r>
              <w:rPr>
                <w:rFonts w:ascii="Calibri" w:hAnsi="Calibri" w:cs="SAS Monospace"/>
              </w:rPr>
              <w:t>=</w:t>
            </w:r>
            <w:r w:rsidRPr="008A1CF3">
              <w:rPr>
                <w:rFonts w:ascii="Calibri" w:hAnsi="Calibri" w:cs="SAS Monospace"/>
              </w:rPr>
              <w:t xml:space="preserve"> Non-clinical indication</w:t>
            </w:r>
          </w:p>
          <w:p w:rsidR="00C10855" w:rsidRPr="008A1CF3" w:rsidRDefault="00C10855" w:rsidP="008A1C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8A1CF3">
              <w:rPr>
                <w:rFonts w:ascii="Calibri" w:hAnsi="Calibri" w:cs="SAS Monospace"/>
              </w:rPr>
              <w:t xml:space="preserve">9 </w:t>
            </w:r>
            <w:r>
              <w:rPr>
                <w:rFonts w:ascii="Calibri" w:hAnsi="Calibri" w:cs="SAS Monospace"/>
              </w:rPr>
              <w:t>=</w:t>
            </w:r>
            <w:r w:rsidRPr="008A1CF3">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sidRPr="000F7498">
              <w:rPr>
                <w:rFonts w:ascii="Calibri" w:hAnsi="Calibri" w:cs="Arial"/>
                <w:color w:val="000000" w:themeColor="text1"/>
              </w:rPr>
              <w:t>Perineal status</w:t>
            </w:r>
          </w:p>
        </w:tc>
        <w:tc>
          <w:tcPr>
            <w:tcW w:w="5954"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p w:rsidR="00C10855" w:rsidRPr="004705CB" w:rsidRDefault="00C10855" w:rsidP="00B10F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Intact</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1</w:t>
            </w:r>
            <w:r w:rsidRPr="00CF4310">
              <w:rPr>
                <w:rFonts w:ascii="Calibri" w:hAnsi="Calibri" w:cs="Arial"/>
                <w:vertAlign w:val="superscript"/>
              </w:rPr>
              <w:t>st</w:t>
            </w:r>
            <w:r>
              <w:rPr>
                <w:rFonts w:ascii="Calibri" w:hAnsi="Calibri" w:cs="Arial"/>
              </w:rPr>
              <w:t xml:space="preserve"> degree tear/graze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2</w:t>
            </w:r>
            <w:r w:rsidRPr="00CF4310">
              <w:rPr>
                <w:rFonts w:ascii="Calibri" w:hAnsi="Calibri" w:cs="Arial"/>
                <w:vertAlign w:val="superscript"/>
              </w:rPr>
              <w:t>nd</w:t>
            </w:r>
            <w:r>
              <w:rPr>
                <w:rFonts w:ascii="Calibri" w:hAnsi="Calibri" w:cs="Arial"/>
              </w:rPr>
              <w:t xml:space="preserve"> degree tear</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3</w:t>
            </w:r>
            <w:r w:rsidRPr="00CF4310">
              <w:rPr>
                <w:rFonts w:ascii="Calibri" w:hAnsi="Calibri" w:cs="Arial"/>
                <w:vertAlign w:val="superscript"/>
              </w:rPr>
              <w:t>rd</w:t>
            </w:r>
            <w:r>
              <w:rPr>
                <w:rFonts w:ascii="Calibri" w:hAnsi="Calibri" w:cs="Arial"/>
              </w:rPr>
              <w:t xml:space="preserve"> degree tear</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4</w:t>
            </w:r>
            <w:r w:rsidRPr="00CF4310">
              <w:rPr>
                <w:rFonts w:ascii="Calibri" w:hAnsi="Calibri" w:cs="Arial"/>
                <w:vertAlign w:val="superscript"/>
              </w:rPr>
              <w:t>th</w:t>
            </w:r>
            <w:r>
              <w:rPr>
                <w:rFonts w:ascii="Calibri" w:hAnsi="Calibri" w:cs="Arial"/>
              </w:rPr>
              <w:t xml:space="preserve"> degree tear</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Episiotomy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Combined tear and episiotomy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8 = Other</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0F7498" w:rsidRDefault="00C10855" w:rsidP="004705CB">
            <w:pPr>
              <w:rPr>
                <w:rFonts w:ascii="Calibri" w:hAnsi="Calibri" w:cs="Arial"/>
                <w:color w:val="000000" w:themeColor="text1"/>
              </w:rPr>
            </w:pPr>
            <w:r w:rsidRPr="000F7498">
              <w:rPr>
                <w:rFonts w:ascii="Calibri" w:hAnsi="Calibri" w:cs="Arial"/>
                <w:color w:val="000000" w:themeColor="text1"/>
              </w:rPr>
              <w:lastRenderedPageBreak/>
              <w:t>Perineal status</w:t>
            </w:r>
          </w:p>
        </w:tc>
        <w:tc>
          <w:tcPr>
            <w:tcW w:w="5954"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8A1CF3">
              <w:rPr>
                <w:rFonts w:ascii="Calibri" w:hAnsi="Calibri" w:cs="Arial"/>
              </w:rPr>
              <w:t>Available from 2006 onwards</w:t>
            </w:r>
          </w:p>
        </w:tc>
        <w:tc>
          <w:tcPr>
            <w:tcW w:w="5386" w:type="dxa"/>
            <w:shd w:val="clear" w:color="auto" w:fill="auto"/>
          </w:tcPr>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1</w:t>
            </w:r>
            <w:r>
              <w:rPr>
                <w:rFonts w:ascii="Calibri" w:hAnsi="Calibri" w:cs="SAS Monospace"/>
              </w:rPr>
              <w:t xml:space="preserve"> = </w:t>
            </w:r>
            <w:r w:rsidRPr="00B10F95">
              <w:rPr>
                <w:rFonts w:ascii="Calibri" w:hAnsi="Calibri" w:cs="SAS Monospace"/>
              </w:rPr>
              <w:t>Intact</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2 </w:t>
            </w:r>
            <w:r>
              <w:rPr>
                <w:rFonts w:ascii="Calibri" w:hAnsi="Calibri" w:cs="SAS Monospace"/>
              </w:rPr>
              <w:t>=</w:t>
            </w:r>
            <w:r w:rsidRPr="00B10F95">
              <w:rPr>
                <w:rFonts w:ascii="Calibri" w:hAnsi="Calibri" w:cs="SAS Monospace"/>
              </w:rPr>
              <w:t xml:space="preserve"> 1st degree tear/graze</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3 </w:t>
            </w:r>
            <w:r>
              <w:rPr>
                <w:rFonts w:ascii="Calibri" w:hAnsi="Calibri" w:cs="SAS Monospace"/>
              </w:rPr>
              <w:t>=</w:t>
            </w:r>
            <w:r w:rsidRPr="00B10F95">
              <w:rPr>
                <w:rFonts w:ascii="Calibri" w:hAnsi="Calibri" w:cs="SAS Monospace"/>
              </w:rPr>
              <w:t xml:space="preserve"> 2nd degree tear</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4 </w:t>
            </w:r>
            <w:r>
              <w:rPr>
                <w:rFonts w:ascii="Calibri" w:hAnsi="Calibri" w:cs="SAS Monospace"/>
              </w:rPr>
              <w:t>=</w:t>
            </w:r>
            <w:r w:rsidRPr="00B10F95">
              <w:rPr>
                <w:rFonts w:ascii="Calibri" w:hAnsi="Calibri" w:cs="SAS Monospace"/>
              </w:rPr>
              <w:t xml:space="preserve"> 3rd degree tear</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5 </w:t>
            </w:r>
            <w:r>
              <w:rPr>
                <w:rFonts w:ascii="Calibri" w:hAnsi="Calibri" w:cs="SAS Monospace"/>
              </w:rPr>
              <w:t>=</w:t>
            </w:r>
            <w:r w:rsidRPr="00B10F95">
              <w:rPr>
                <w:rFonts w:ascii="Calibri" w:hAnsi="Calibri" w:cs="SAS Monospace"/>
              </w:rPr>
              <w:t xml:space="preserve"> 4th degree tear</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6 </w:t>
            </w:r>
            <w:r>
              <w:rPr>
                <w:rFonts w:ascii="Calibri" w:hAnsi="Calibri" w:cs="SAS Monospace"/>
              </w:rPr>
              <w:t>=</w:t>
            </w:r>
            <w:r w:rsidRPr="00B10F95">
              <w:rPr>
                <w:rFonts w:ascii="Calibri" w:hAnsi="Calibri" w:cs="SAS Monospace"/>
              </w:rPr>
              <w:t xml:space="preserve"> Other</w:t>
            </w:r>
          </w:p>
          <w:p w:rsidR="00C10855" w:rsidRPr="00B10F95" w:rsidRDefault="00C10855" w:rsidP="00B10F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sidRPr="00B10F95">
              <w:rPr>
                <w:rFonts w:ascii="Calibri" w:hAnsi="Calibri" w:cs="SAS Monospace"/>
              </w:rPr>
              <w:t xml:space="preserve">9 </w:t>
            </w:r>
            <w:r>
              <w:rPr>
                <w:rFonts w:ascii="Calibri" w:hAnsi="Calibri" w:cs="SAS Monospace"/>
              </w:rPr>
              <w:t>=</w:t>
            </w:r>
            <w:r w:rsidRPr="00B10F95">
              <w:rPr>
                <w:rFonts w:ascii="Calibri" w:hAnsi="Calibri" w:cs="SAS Monospace"/>
              </w:rPr>
              <w:t xml:space="preserve">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A72F2C" w:rsidRDefault="00C10855" w:rsidP="007F2291">
            <w:pPr>
              <w:rPr>
                <w:rFonts w:ascii="Calibri" w:hAnsi="Calibri" w:cs="Arial"/>
              </w:rPr>
            </w:pPr>
            <w:r w:rsidRPr="00A72F2C">
              <w:rPr>
                <w:rFonts w:ascii="Calibri" w:hAnsi="Calibri" w:cs="Arial"/>
              </w:rPr>
              <w:t>Episiotomy</w:t>
            </w:r>
          </w:p>
        </w:tc>
        <w:tc>
          <w:tcPr>
            <w:tcW w:w="5954" w:type="dxa"/>
            <w:shd w:val="clear" w:color="auto" w:fill="auto"/>
          </w:tcPr>
          <w:p w:rsidR="00C10855" w:rsidRPr="00A72F2C"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72F2C">
              <w:rPr>
                <w:rFonts w:ascii="Calibri" w:hAnsi="Calibri" w:cs="Arial"/>
              </w:rPr>
              <w:t>Episiotomy</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7F2291">
            <w:pPr>
              <w:rPr>
                <w:rFonts w:ascii="Calibri" w:hAnsi="Calibri" w:cs="Arial"/>
                <w:color w:val="000000" w:themeColor="text1"/>
              </w:rPr>
            </w:pPr>
            <w:r w:rsidRPr="00113A4E">
              <w:rPr>
                <w:rFonts w:ascii="Calibri" w:hAnsi="Calibri" w:cs="Arial"/>
                <w:color w:val="000000" w:themeColor="text1"/>
              </w:rPr>
              <w:t>Surgic</w:t>
            </w:r>
            <w:r>
              <w:rPr>
                <w:rFonts w:ascii="Calibri" w:hAnsi="Calibri" w:cs="Arial"/>
                <w:color w:val="000000" w:themeColor="text1"/>
              </w:rPr>
              <w:t>al repair of vagina or perineum</w:t>
            </w:r>
          </w:p>
        </w:tc>
        <w:tc>
          <w:tcPr>
            <w:tcW w:w="5954" w:type="dxa"/>
            <w:shd w:val="clear" w:color="auto" w:fill="auto"/>
          </w:tcPr>
          <w:p w:rsidR="00C10855" w:rsidRPr="004705CB"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113A4E" w:rsidRDefault="00C10855" w:rsidP="00D116D6">
            <w:pPr>
              <w:rPr>
                <w:rFonts w:ascii="Calibri" w:hAnsi="Calibri" w:cs="Arial"/>
                <w:color w:val="000000" w:themeColor="text1"/>
              </w:rPr>
            </w:pPr>
            <w:r>
              <w:rPr>
                <w:rFonts w:ascii="Calibri" w:hAnsi="Calibri" w:cs="Arial"/>
                <w:color w:val="000000" w:themeColor="text1"/>
              </w:rPr>
              <w:t>Third stage</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Management of the third stage of labour. Available from 2006 onwards</w:t>
            </w:r>
          </w:p>
        </w:tc>
        <w:tc>
          <w:tcPr>
            <w:tcW w:w="5386" w:type="dxa"/>
            <w:shd w:val="clear" w:color="auto" w:fill="auto"/>
          </w:tcPr>
          <w:p w:rsidR="00C10855" w:rsidRPr="00D116D6" w:rsidRDefault="00C10855" w:rsidP="00D116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D116D6">
              <w:rPr>
                <w:rFonts w:ascii="Calibri" w:hAnsi="Calibri" w:cs="SAS Monospace"/>
              </w:rPr>
              <w:t>1</w:t>
            </w:r>
            <w:r>
              <w:rPr>
                <w:rFonts w:ascii="Calibri" w:hAnsi="Calibri" w:cs="SAS Monospace"/>
              </w:rPr>
              <w:t xml:space="preserve"> =</w:t>
            </w:r>
            <w:r w:rsidRPr="00D116D6">
              <w:rPr>
                <w:rFonts w:ascii="Calibri" w:hAnsi="Calibri" w:cs="SAS Monospace"/>
              </w:rPr>
              <w:t xml:space="preserve"> Active</w:t>
            </w:r>
          </w:p>
          <w:p w:rsidR="00C10855" w:rsidRPr="00D116D6" w:rsidRDefault="00C10855" w:rsidP="00D116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D116D6">
              <w:rPr>
                <w:rFonts w:ascii="Calibri" w:hAnsi="Calibri" w:cs="SAS Monospace"/>
              </w:rPr>
              <w:t xml:space="preserve">2 </w:t>
            </w:r>
            <w:r>
              <w:rPr>
                <w:rFonts w:ascii="Calibri" w:hAnsi="Calibri" w:cs="SAS Monospace"/>
              </w:rPr>
              <w:t>=</w:t>
            </w:r>
            <w:r w:rsidRPr="00D116D6">
              <w:rPr>
                <w:rFonts w:ascii="Calibri" w:hAnsi="Calibri" w:cs="SAS Monospace"/>
              </w:rPr>
              <w:t xml:space="preserve"> Physiological</w:t>
            </w:r>
          </w:p>
          <w:p w:rsidR="00C10855" w:rsidRDefault="00C10855" w:rsidP="00D116D6">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116D6">
              <w:rPr>
                <w:rFonts w:ascii="Calibri" w:hAnsi="Calibri" w:cs="SAS Monospace"/>
              </w:rPr>
              <w:t xml:space="preserve">9 </w:t>
            </w:r>
            <w:r>
              <w:rPr>
                <w:rFonts w:ascii="Calibri" w:hAnsi="Calibri" w:cs="SAS Monospace"/>
              </w:rPr>
              <w:t>=</w:t>
            </w:r>
            <w:r w:rsidRPr="00D116D6">
              <w:rPr>
                <w:rFonts w:ascii="Calibri" w:hAnsi="Calibri" w:cs="SAS Monospace"/>
              </w:rPr>
              <w:t xml:space="preserve">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Private obstetrician</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Private obstetrician</w:t>
            </w:r>
          </w:p>
        </w:tc>
        <w:tc>
          <w:tcPr>
            <w:tcW w:w="5386" w:type="dxa"/>
            <w:shd w:val="clear" w:color="auto" w:fill="auto"/>
          </w:tcPr>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Hospital-based medical</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medical</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General practitioner</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General practitioner</w:t>
            </w:r>
          </w:p>
        </w:tc>
        <w:tc>
          <w:tcPr>
            <w:tcW w:w="5386" w:type="dxa"/>
            <w:shd w:val="clear" w:color="auto" w:fill="auto"/>
          </w:tcPr>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Hospital-based midwife/midwives</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midwife/midwives</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Independent midwife</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Independent midwife</w:t>
            </w:r>
          </w:p>
        </w:tc>
        <w:tc>
          <w:tcPr>
            <w:tcW w:w="5386" w:type="dxa"/>
            <w:shd w:val="clear" w:color="auto" w:fill="auto"/>
          </w:tcPr>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Model of care-antenatal: Not applicable</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Not applicable</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Private obstetrician</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Private obstetrician</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F2291">
            <w:pPr>
              <w:rPr>
                <w:rFonts w:ascii="Calibri" w:hAnsi="Calibri" w:cs="Arial"/>
                <w:color w:val="000000" w:themeColor="text1"/>
              </w:rPr>
            </w:pPr>
            <w:r>
              <w:rPr>
                <w:rFonts w:ascii="Calibri" w:hAnsi="Calibri" w:cs="Arial"/>
                <w:color w:val="000000" w:themeColor="text1"/>
              </w:rPr>
              <w:lastRenderedPageBreak/>
              <w:t>Model of care-antenatal: Hospital-based medical</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care-antenatal: Hospital-based medical</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General practitioner</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General practitioner</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Hospital-based midwife/midwives</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Hospital-based midwife/midwives</w:t>
            </w:r>
          </w:p>
        </w:tc>
        <w:tc>
          <w:tcPr>
            <w:tcW w:w="5386"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Independent midwife</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Independent midwife</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Model of care-birth: Not applicable</w:t>
            </w:r>
          </w:p>
        </w:tc>
        <w:tc>
          <w:tcPr>
            <w:tcW w:w="5954" w:type="dxa"/>
            <w:shd w:val="clear" w:color="auto" w:fill="auto"/>
          </w:tcPr>
          <w:p w:rsidR="00C10855" w:rsidRDefault="00C10855" w:rsidP="007F2291">
            <w:pPr>
              <w:cnfStyle w:val="000000100000" w:firstRow="0" w:lastRow="0" w:firstColumn="0" w:lastColumn="0" w:oddVBand="0" w:evenVBand="0" w:oddHBand="1"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Model of care-birth: Not applicable</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F16B26">
            <w:pPr>
              <w:rPr>
                <w:rFonts w:ascii="Calibri" w:hAnsi="Calibri" w:cs="Arial"/>
                <w:color w:val="000000" w:themeColor="text1"/>
              </w:rPr>
            </w:pPr>
            <w:r>
              <w:rPr>
                <w:rFonts w:ascii="Calibri" w:hAnsi="Calibri" w:cs="Arial"/>
                <w:color w:val="000000" w:themeColor="text1"/>
              </w:rPr>
              <w:t>Midwifery continuity of carer program</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themeColor="text1"/>
              </w:rPr>
            </w:pPr>
            <w:r>
              <w:rPr>
                <w:rFonts w:ascii="Calibri" w:hAnsi="Calibri" w:cs="Arial"/>
                <w:color w:val="000000" w:themeColor="text1"/>
              </w:rPr>
              <w:t>Whether the Mother was in a midwifery continuity of carer program for antenatal, birth and postnatal care. Available from 2011 onwards</w:t>
            </w:r>
          </w:p>
        </w:tc>
        <w:tc>
          <w:tcPr>
            <w:tcW w:w="5386" w:type="dxa"/>
            <w:shd w:val="clear" w:color="auto" w:fill="auto"/>
          </w:tcPr>
          <w:p w:rsidR="00C10855" w:rsidRDefault="00C10855" w:rsidP="008311B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No/not stated</w:t>
            </w:r>
          </w:p>
          <w:p w:rsidR="00C10855" w:rsidRDefault="00C10855" w:rsidP="008311B4">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Mother referred</w:t>
            </w:r>
          </w:p>
        </w:tc>
        <w:tc>
          <w:tcPr>
            <w:tcW w:w="5954" w:type="dxa"/>
            <w:shd w:val="clear" w:color="auto" w:fill="auto"/>
          </w:tcPr>
          <w:p w:rsidR="00C10855" w:rsidRDefault="00C10855"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 referred from another hospital</w:t>
            </w:r>
          </w:p>
        </w:tc>
        <w:tc>
          <w:tcPr>
            <w:tcW w:w="5386" w:type="dxa"/>
            <w:shd w:val="clear" w:color="auto" w:fill="auto"/>
          </w:tcPr>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Default="00C10855" w:rsidP="00F16B26">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5C4DB1" w:rsidRDefault="00C10855" w:rsidP="004705CB">
            <w:pPr>
              <w:rPr>
                <w:rFonts w:ascii="Calibri" w:hAnsi="Calibri" w:cs="Arial"/>
              </w:rPr>
            </w:pPr>
            <w:r w:rsidRPr="005C4DB1">
              <w:rPr>
                <w:rFonts w:ascii="Calibri" w:hAnsi="Calibri" w:cs="Arial"/>
              </w:rPr>
              <w:t>Mother referral hospital</w:t>
            </w:r>
          </w:p>
        </w:tc>
        <w:tc>
          <w:tcPr>
            <w:tcW w:w="5954" w:type="dxa"/>
            <w:shd w:val="clear" w:color="auto" w:fill="auto"/>
          </w:tcPr>
          <w:p w:rsidR="00C10855" w:rsidRPr="005C4DB1" w:rsidRDefault="00C10855" w:rsidP="003F572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C4DB1">
              <w:rPr>
                <w:rFonts w:ascii="Calibri" w:hAnsi="Calibri" w:cs="Arial"/>
              </w:rPr>
              <w:t>If mother referred from another hospital, hospital code</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Referral prior</w:t>
            </w:r>
          </w:p>
        </w:tc>
        <w:tc>
          <w:tcPr>
            <w:tcW w:w="5954" w:type="dxa"/>
            <w:shd w:val="clear" w:color="auto" w:fill="auto"/>
          </w:tcPr>
          <w:p w:rsidR="00C10855" w:rsidRDefault="00C10855" w:rsidP="003F5728">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Referral prior to the onset of labour</w:t>
            </w:r>
          </w:p>
        </w:tc>
        <w:tc>
          <w:tcPr>
            <w:tcW w:w="5386" w:type="dxa"/>
            <w:shd w:val="clear" w:color="auto" w:fill="auto"/>
          </w:tcPr>
          <w:p w:rsidR="00C10855" w:rsidRDefault="00C10855" w:rsidP="005C4DB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C4DB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Referral post</w:t>
            </w:r>
          </w:p>
        </w:tc>
        <w:tc>
          <w:tcPr>
            <w:tcW w:w="5954" w:type="dxa"/>
            <w:shd w:val="clear" w:color="auto" w:fill="auto"/>
          </w:tcPr>
          <w:p w:rsidR="00C10855" w:rsidRDefault="00C10855"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Referral post onset of labour</w:t>
            </w:r>
          </w:p>
        </w:tc>
        <w:tc>
          <w:tcPr>
            <w:tcW w:w="5386" w:type="dxa"/>
            <w:shd w:val="clear" w:color="auto" w:fill="auto"/>
          </w:tcPr>
          <w:p w:rsidR="00C10855" w:rsidRDefault="00C10855"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C4DB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Baby’s sex</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Baby sex</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Male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Female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Indeterminate</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w:t>
            </w:r>
          </w:p>
        </w:tc>
      </w:tr>
      <w:tr w:rsidR="00C10855" w:rsidRPr="004705CB" w:rsidTr="00783CC0">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783CC0">
            <w:pPr>
              <w:rPr>
                <w:rFonts w:ascii="Calibri" w:hAnsi="Calibri" w:cs="Arial"/>
                <w:color w:val="000000" w:themeColor="text1"/>
              </w:rPr>
            </w:pPr>
            <w:r>
              <w:rPr>
                <w:rFonts w:ascii="Calibri" w:hAnsi="Calibri" w:cs="Arial"/>
                <w:color w:val="000000" w:themeColor="text1"/>
              </w:rPr>
              <w:t>Baby’s Aboriginality</w:t>
            </w:r>
          </w:p>
        </w:tc>
        <w:tc>
          <w:tcPr>
            <w:tcW w:w="5954" w:type="dxa"/>
            <w:shd w:val="clear" w:color="auto" w:fill="auto"/>
          </w:tcPr>
          <w:p w:rsidR="00C10855" w:rsidRDefault="00C10855" w:rsidP="006B7720">
            <w:pPr>
              <w:ind w:right="403"/>
              <w:cnfStyle w:val="000000000000" w:firstRow="0" w:lastRow="0" w:firstColumn="0" w:lastColumn="0" w:oddVBand="0" w:evenVBand="0" w:oddHBand="0" w:evenHBand="0" w:firstRowFirstColumn="0" w:firstRowLastColumn="0" w:lastRowFirstColumn="0" w:lastRowLastColumn="0"/>
              <w:rPr>
                <w:color w:val="1F497D"/>
              </w:rPr>
            </w:pPr>
            <w:r>
              <w:rPr>
                <w:rFonts w:ascii="Calibri" w:hAnsi="Calibri" w:cs="Arial"/>
              </w:rPr>
              <w:t xml:space="preserve">Baby’s Aboriginality from 2011 onwards. </w:t>
            </w:r>
            <w:r>
              <w:rPr>
                <w:rFonts w:ascii="Calibri" w:eastAsia="Calibri" w:hAnsi="Calibri" w:cs="Times New Roman"/>
                <w:bCs/>
                <w:noProof/>
                <w:color w:val="000000"/>
              </w:rPr>
              <w:t>See notes above regarding access to this variable</w:t>
            </w:r>
          </w:p>
          <w:p w:rsidR="00C10855" w:rsidRPr="004705CB"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shd w:val="clear" w:color="auto" w:fill="auto"/>
          </w:tcPr>
          <w:p w:rsidR="00C10855"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Aboriginal or TSI</w:t>
            </w:r>
          </w:p>
          <w:p w:rsidR="00C10855"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Non-Aboriginal</w:t>
            </w:r>
          </w:p>
          <w:p w:rsidR="00C10855" w:rsidRPr="004705CB" w:rsidRDefault="00C10855" w:rsidP="00783CC0">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783CC0">
            <w:pPr>
              <w:rPr>
                <w:rFonts w:ascii="Calibri" w:hAnsi="Calibri" w:cs="Arial"/>
                <w:color w:val="000000"/>
              </w:rPr>
            </w:pPr>
            <w:r>
              <w:rPr>
                <w:rFonts w:ascii="Calibri" w:hAnsi="Calibri" w:cs="Arial"/>
                <w:color w:val="000000"/>
              </w:rPr>
              <w:lastRenderedPageBreak/>
              <w:t>Baby’s Indigenous status</w:t>
            </w:r>
          </w:p>
        </w:tc>
        <w:tc>
          <w:tcPr>
            <w:tcW w:w="5954" w:type="dxa"/>
            <w:shd w:val="clear" w:color="auto" w:fill="auto"/>
          </w:tcPr>
          <w:p w:rsidR="00C10855" w:rsidRDefault="00C10855" w:rsidP="00783CC0">
            <w:pPr>
              <w:ind w:right="403"/>
              <w:cnfStyle w:val="000000100000" w:firstRow="0" w:lastRow="0" w:firstColumn="0" w:lastColumn="0" w:oddVBand="0" w:evenVBand="0" w:oddHBand="1" w:evenHBand="0" w:firstRowFirstColumn="0" w:firstRowLastColumn="0" w:lastRowFirstColumn="0" w:lastRowLastColumn="0"/>
              <w:rPr>
                <w:color w:val="1F497D"/>
              </w:rPr>
            </w:pPr>
            <w:r>
              <w:rPr>
                <w:rFonts w:ascii="Calibri" w:hAnsi="Calibri" w:cs="Arial"/>
              </w:rPr>
              <w:t xml:space="preserve">Baby’s Indigenous status from 2011 onwards. </w:t>
            </w:r>
            <w:r>
              <w:rPr>
                <w:rFonts w:ascii="Calibri" w:eastAsia="Calibri" w:hAnsi="Calibri" w:cs="Times New Roman"/>
                <w:bCs/>
                <w:noProof/>
                <w:color w:val="000000"/>
              </w:rPr>
              <w:t>See notes above regarding access to this variable</w:t>
            </w:r>
          </w:p>
          <w:p w:rsidR="00C10855" w:rsidRPr="00E907E7"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5386" w:type="dxa"/>
            <w:shd w:val="clear" w:color="auto" w:fill="auto"/>
          </w:tcPr>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Aboriginal</w:t>
            </w:r>
          </w:p>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Torres Strait Islander</w:t>
            </w:r>
          </w:p>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Aboriginal and Torres Strait Islander</w:t>
            </w:r>
          </w:p>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None of the above</w:t>
            </w:r>
          </w:p>
          <w:p w:rsidR="00C10855" w:rsidRDefault="00C10855"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Plurality of birth</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The number of fetuses or babies from the pregnancy.  On this basis pregnancy may be classified as single or multiple</w:t>
            </w:r>
          </w:p>
        </w:tc>
        <w:tc>
          <w:tcPr>
            <w:tcW w:w="5386" w:type="dxa"/>
            <w:shd w:val="clear" w:color="auto" w:fill="auto"/>
          </w:tcPr>
          <w:p w:rsidR="00C10855"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Singleton</w:t>
            </w:r>
          </w:p>
          <w:p w:rsidR="00C10855"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Twins</w:t>
            </w:r>
          </w:p>
          <w:p w:rsidR="00C10855"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Triplets</w:t>
            </w:r>
          </w:p>
          <w:p w:rsidR="00C10855"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etc</w:t>
            </w:r>
          </w:p>
          <w:p w:rsidR="00C10855" w:rsidRPr="004705CB" w:rsidRDefault="00C10855" w:rsidP="006061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Birth order</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order of birth</w:t>
            </w:r>
          </w:p>
        </w:tc>
        <w:tc>
          <w:tcPr>
            <w:tcW w:w="5386" w:type="dxa"/>
            <w:shd w:val="clear" w:color="auto" w:fill="auto"/>
          </w:tcPr>
          <w:p w:rsidR="00C10855"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First</w:t>
            </w:r>
          </w:p>
          <w:p w:rsidR="00C10855"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Second</w:t>
            </w:r>
          </w:p>
          <w:p w:rsidR="00C10855"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3 = Third </w:t>
            </w:r>
          </w:p>
          <w:p w:rsidR="00C10855"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etc</w:t>
            </w:r>
          </w:p>
          <w:p w:rsidR="00C10855" w:rsidRPr="004705CB" w:rsidRDefault="00C10855" w:rsidP="0060619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060F77">
            <w:pPr>
              <w:rPr>
                <w:rFonts w:ascii="Calibri" w:hAnsi="Calibri" w:cs="Arial"/>
                <w:color w:val="000000" w:themeColor="text1"/>
              </w:rPr>
            </w:pPr>
            <w:r>
              <w:rPr>
                <w:rFonts w:ascii="Calibri" w:hAnsi="Calibri" w:cs="Arial"/>
                <w:color w:val="000000" w:themeColor="text1"/>
              </w:rPr>
              <w:t xml:space="preserve">Gestational age </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Gestational age measured in weeks, based on the best clinical estimate</w:t>
            </w:r>
          </w:p>
        </w:tc>
        <w:tc>
          <w:tcPr>
            <w:tcW w:w="5386"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060F77">
            <w:pPr>
              <w:rPr>
                <w:rFonts w:ascii="Calibri" w:hAnsi="Calibri" w:cs="Arial"/>
                <w:color w:val="000000" w:themeColor="text1"/>
              </w:rPr>
            </w:pPr>
            <w:r>
              <w:rPr>
                <w:rFonts w:ascii="Calibri" w:hAnsi="Calibri" w:cs="Arial"/>
                <w:color w:val="000000" w:themeColor="text1"/>
              </w:rPr>
              <w:t xml:space="preserve">Birthweight </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The newborn infant’s first weight in grams, usually taken within one hour of birth</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APGAR score (1 min)</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 numerical scoring system routinely administered one and five minutes after birth to evaluate the condition of the baby.  The score ranges from 0 to 10</w:t>
            </w:r>
          </w:p>
        </w:tc>
        <w:tc>
          <w:tcPr>
            <w:tcW w:w="5386"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APGAR score (5 min)</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As above</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Admission to Special Care Nursery or Neonatal Intensive Care for 4 hours or more</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1994-1997</w:t>
            </w:r>
          </w:p>
        </w:tc>
        <w:tc>
          <w:tcPr>
            <w:tcW w:w="5386" w:type="dxa"/>
            <w:shd w:val="clear" w:color="auto" w:fill="auto"/>
          </w:tcPr>
          <w:p w:rsidR="00C10855" w:rsidRDefault="00C10855"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5845A8">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Admitted to special care nursery</w:t>
            </w:r>
          </w:p>
        </w:tc>
        <w:tc>
          <w:tcPr>
            <w:tcW w:w="5954" w:type="dxa"/>
            <w:shd w:val="clear" w:color="auto" w:fill="auto"/>
          </w:tcPr>
          <w:p w:rsidR="00C10855" w:rsidRPr="004705CB"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lastRenderedPageBreak/>
              <w:t>Admitted to neonatal intensive care unit</w:t>
            </w:r>
          </w:p>
        </w:tc>
        <w:tc>
          <w:tcPr>
            <w:tcW w:w="5954" w:type="dxa"/>
            <w:shd w:val="clear" w:color="auto" w:fill="auto"/>
          </w:tcPr>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F3AA0">
            <w:pPr>
              <w:rPr>
                <w:rFonts w:ascii="Calibri" w:hAnsi="Calibri" w:cs="Arial"/>
                <w:color w:val="000000" w:themeColor="text1"/>
              </w:rPr>
            </w:pPr>
            <w:r>
              <w:rPr>
                <w:rFonts w:ascii="Calibri" w:hAnsi="Calibri" w:cs="Arial"/>
                <w:color w:val="000000" w:themeColor="text1"/>
              </w:rPr>
              <w:t xml:space="preserve">Admission to Special Care Nursery or Neonatal Intensive Care </w:t>
            </w:r>
          </w:p>
        </w:tc>
        <w:tc>
          <w:tcPr>
            <w:tcW w:w="5954" w:type="dxa"/>
            <w:shd w:val="clear" w:color="auto" w:fill="auto"/>
          </w:tcPr>
          <w:p w:rsidR="00C10855" w:rsidRDefault="00C10855" w:rsidP="00B25211">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2006 onwards</w:t>
            </w:r>
          </w:p>
        </w:tc>
        <w:tc>
          <w:tcPr>
            <w:tcW w:w="5386" w:type="dxa"/>
            <w:shd w:val="clear" w:color="auto" w:fill="auto"/>
          </w:tcPr>
          <w:p w:rsidR="00C10855"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0 = No</w:t>
            </w:r>
          </w:p>
          <w:p w:rsidR="00C10855"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Yes</w:t>
            </w:r>
          </w:p>
          <w:p w:rsidR="00C10855"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Was a birth defect the main reason for admission to SCN/NICU?</w:t>
            </w:r>
          </w:p>
        </w:tc>
        <w:tc>
          <w:tcPr>
            <w:tcW w:w="5954" w:type="dxa"/>
            <w:shd w:val="clear" w:color="auto" w:fill="auto"/>
          </w:tcPr>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from 1998 onwards</w:t>
            </w:r>
          </w:p>
        </w:tc>
        <w:tc>
          <w:tcPr>
            <w:tcW w:w="5386" w:type="dxa"/>
            <w:shd w:val="clear" w:color="auto" w:fill="auto"/>
          </w:tcPr>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**OTHER** = Invalid data</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Resuscitation of baby</w:t>
            </w:r>
          </w:p>
        </w:tc>
        <w:tc>
          <w:tcPr>
            <w:tcW w:w="5954" w:type="dxa"/>
            <w:shd w:val="clear" w:color="auto" w:fill="auto"/>
          </w:tcPr>
          <w:p w:rsidR="00C10855" w:rsidRPr="004705CB" w:rsidRDefault="00C10855" w:rsidP="004F3AA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None</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Suction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Oxygen therapy</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IPPR by bag and mask</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Intubation and IPPR</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7 = Other</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D3747">
            <w:pPr>
              <w:rPr>
                <w:rFonts w:ascii="Calibri" w:hAnsi="Calibri" w:cs="Arial"/>
                <w:color w:val="000000" w:themeColor="text1"/>
              </w:rPr>
            </w:pPr>
            <w:r>
              <w:rPr>
                <w:rFonts w:ascii="Calibri" w:hAnsi="Calibri" w:cs="Arial"/>
                <w:color w:val="000000" w:themeColor="text1"/>
              </w:rPr>
              <w:t>Resuscitation of baby</w:t>
            </w:r>
          </w:p>
        </w:tc>
        <w:tc>
          <w:tcPr>
            <w:tcW w:w="5954" w:type="dxa"/>
            <w:shd w:val="clear" w:color="auto" w:fill="auto"/>
          </w:tcPr>
          <w:p w:rsidR="00C10855" w:rsidRPr="004705CB" w:rsidRDefault="00C10855" w:rsidP="00CE0103">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2006</w:t>
            </w:r>
            <w:r w:rsidR="00CE0103">
              <w:rPr>
                <w:rFonts w:ascii="Calibri" w:hAnsi="Calibri" w:cs="Arial"/>
              </w:rPr>
              <w:t>-2010</w:t>
            </w:r>
            <w:r>
              <w:rPr>
                <w:rFonts w:ascii="Calibri" w:hAnsi="Calibri" w:cs="Arial"/>
              </w:rPr>
              <w:t>.</w:t>
            </w:r>
          </w:p>
        </w:tc>
        <w:tc>
          <w:tcPr>
            <w:tcW w:w="5386" w:type="dxa"/>
            <w:shd w:val="clear" w:color="auto" w:fill="auto"/>
          </w:tcPr>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None</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Suction</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Oxygen therapy</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IPPR by bag and mask</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Intubation and IPPR</w:t>
            </w:r>
          </w:p>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C10855" w:rsidRPr="004705CB"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A61BAC" w:rsidRPr="004705CB" w:rsidTr="00783C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A61BAC" w:rsidRPr="004705CB" w:rsidRDefault="00A61BAC" w:rsidP="00783CC0">
            <w:pPr>
              <w:rPr>
                <w:rFonts w:ascii="Calibri" w:hAnsi="Calibri" w:cs="Arial"/>
                <w:color w:val="000000" w:themeColor="text1"/>
              </w:rPr>
            </w:pPr>
            <w:r>
              <w:rPr>
                <w:rFonts w:ascii="Calibri" w:hAnsi="Calibri" w:cs="Arial"/>
                <w:color w:val="000000" w:themeColor="text1"/>
              </w:rPr>
              <w:t>Resuscitation of baby</w:t>
            </w:r>
          </w:p>
        </w:tc>
        <w:tc>
          <w:tcPr>
            <w:tcW w:w="5954" w:type="dxa"/>
            <w:shd w:val="clear" w:color="auto" w:fill="auto"/>
          </w:tcPr>
          <w:p w:rsidR="00A61BAC" w:rsidRPr="004705CB"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from 2011 onwards</w:t>
            </w:r>
          </w:p>
        </w:tc>
        <w:tc>
          <w:tcPr>
            <w:tcW w:w="5386" w:type="dxa"/>
            <w:shd w:val="clear" w:color="auto" w:fill="auto"/>
          </w:tcPr>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None</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Suction</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Oxygen therapy</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IPPR: mask</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5 = IPPR: with intubation</w:t>
            </w:r>
          </w:p>
          <w:p w:rsidR="00A61BAC"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6 = External cardiac massage and ventilation</w:t>
            </w:r>
          </w:p>
          <w:p w:rsidR="00A61BAC" w:rsidRPr="004705CB" w:rsidRDefault="00A61BAC" w:rsidP="00783CC0">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lastRenderedPageBreak/>
              <w:t>Admitted to special care nursery for observation only</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Available for 1998-2006.</w:t>
            </w:r>
          </w:p>
        </w:tc>
        <w:tc>
          <w:tcPr>
            <w:tcW w:w="5386" w:type="dxa"/>
            <w:shd w:val="clear" w:color="auto" w:fill="auto"/>
          </w:tcPr>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705CB" w:rsidRDefault="00C10855" w:rsidP="00B2521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Vitamin K</w:t>
            </w:r>
          </w:p>
        </w:tc>
        <w:tc>
          <w:tcPr>
            <w:tcW w:w="5954" w:type="dxa"/>
            <w:shd w:val="clear" w:color="auto" w:fill="auto"/>
          </w:tcPr>
          <w:p w:rsidR="00C10855" w:rsidRDefault="00C10855"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Vitamin K administered to baby. Available for 2006 onwards.</w:t>
            </w:r>
          </w:p>
        </w:tc>
        <w:tc>
          <w:tcPr>
            <w:tcW w:w="5386" w:type="dxa"/>
            <w:shd w:val="clear" w:color="auto" w:fill="auto"/>
          </w:tcPr>
          <w:p w:rsidR="00C10855" w:rsidRPr="004A76F3" w:rsidRDefault="00C10855" w:rsidP="004A76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4A76F3">
              <w:rPr>
                <w:rFonts w:ascii="Calibri" w:hAnsi="Calibri" w:cs="SAS Monospace"/>
              </w:rPr>
              <w:t xml:space="preserve">1 </w:t>
            </w:r>
            <w:r>
              <w:rPr>
                <w:rFonts w:ascii="Calibri" w:hAnsi="Calibri" w:cs="SAS Monospace"/>
              </w:rPr>
              <w:t xml:space="preserve">= </w:t>
            </w:r>
            <w:r w:rsidRPr="004A76F3">
              <w:rPr>
                <w:rFonts w:ascii="Calibri" w:hAnsi="Calibri" w:cs="SAS Monospace"/>
              </w:rPr>
              <w:t>Oral</w:t>
            </w:r>
          </w:p>
          <w:p w:rsidR="00C10855" w:rsidRPr="004A76F3" w:rsidRDefault="00C10855" w:rsidP="004A76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4A76F3">
              <w:rPr>
                <w:rFonts w:ascii="Calibri" w:hAnsi="Calibri" w:cs="SAS Monospace"/>
              </w:rPr>
              <w:t xml:space="preserve">2 </w:t>
            </w:r>
            <w:r>
              <w:rPr>
                <w:rFonts w:ascii="Calibri" w:hAnsi="Calibri" w:cs="SAS Monospace"/>
              </w:rPr>
              <w:t>=</w:t>
            </w:r>
            <w:r w:rsidRPr="004A76F3">
              <w:rPr>
                <w:rFonts w:ascii="Calibri" w:hAnsi="Calibri" w:cs="SAS Monospace"/>
              </w:rPr>
              <w:t xml:space="preserve"> IM</w:t>
            </w:r>
          </w:p>
          <w:p w:rsidR="00C10855" w:rsidRPr="004A76F3" w:rsidRDefault="00C10855" w:rsidP="004A76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SAS Monospace"/>
              </w:rPr>
            </w:pPr>
            <w:r w:rsidRPr="004A76F3">
              <w:rPr>
                <w:rFonts w:ascii="Calibri" w:hAnsi="Calibri" w:cs="SAS Monospace"/>
              </w:rPr>
              <w:t xml:space="preserve">3 </w:t>
            </w:r>
            <w:r>
              <w:rPr>
                <w:rFonts w:ascii="Calibri" w:hAnsi="Calibri" w:cs="SAS Monospace"/>
              </w:rPr>
              <w:t>=</w:t>
            </w:r>
            <w:r w:rsidRPr="004A76F3">
              <w:rPr>
                <w:rFonts w:ascii="Calibri" w:hAnsi="Calibri" w:cs="SAS Monospace"/>
              </w:rPr>
              <w:t xml:space="preserve"> None</w:t>
            </w:r>
          </w:p>
          <w:p w:rsidR="00C10855" w:rsidRPr="004A76F3" w:rsidRDefault="00C10855" w:rsidP="004A76F3">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4A76F3">
              <w:rPr>
                <w:rFonts w:ascii="Calibri" w:hAnsi="Calibri" w:cs="SAS Monospace"/>
              </w:rPr>
              <w:t xml:space="preserve">9 </w:t>
            </w:r>
            <w:r>
              <w:rPr>
                <w:rFonts w:ascii="Calibri" w:hAnsi="Calibri" w:cs="SAS Monospace"/>
              </w:rPr>
              <w:t>=</w:t>
            </w:r>
            <w:r w:rsidRPr="004A76F3">
              <w:rPr>
                <w:rFonts w:ascii="Calibri" w:hAnsi="Calibri" w:cs="SAS Monospace"/>
              </w:rPr>
              <w:t xml:space="preserve">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Hepatitis B birth dose</w:t>
            </w:r>
          </w:p>
        </w:tc>
        <w:tc>
          <w:tcPr>
            <w:tcW w:w="5954" w:type="dxa"/>
            <w:shd w:val="clear" w:color="auto" w:fill="auto"/>
          </w:tcPr>
          <w:p w:rsidR="00C10855" w:rsidRDefault="00C10855" w:rsidP="004D374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Hepatitis B birth dose administered to baby. Available for 2006 onwards.</w:t>
            </w:r>
          </w:p>
        </w:tc>
        <w:tc>
          <w:tcPr>
            <w:tcW w:w="5386"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C10855" w:rsidRPr="004A76F3" w:rsidRDefault="00C10855" w:rsidP="007F22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SAS Monospace"/>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Baby’s date of discharge or transfer</w:t>
            </w:r>
          </w:p>
        </w:tc>
        <w:tc>
          <w:tcPr>
            <w:tcW w:w="5954" w:type="dxa"/>
            <w:shd w:val="clear" w:color="auto" w:fill="auto"/>
          </w:tcPr>
          <w:p w:rsidR="00C10855" w:rsidRPr="004705CB" w:rsidRDefault="00C10855"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Available for the period 1994 onwards. Full date will only be supplied if sufficient justification is supplied that age is insufficient.</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Baby’s discharge status</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Baby’s discharge status</w:t>
            </w:r>
          </w:p>
        </w:tc>
        <w:tc>
          <w:tcPr>
            <w:tcW w:w="5386"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Discharged</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Stillborn</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Neonatal death</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Transferred</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Transferred and died</w:t>
            </w:r>
          </w:p>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Baby’s date of death</w:t>
            </w:r>
          </w:p>
        </w:tc>
        <w:tc>
          <w:tcPr>
            <w:tcW w:w="5954" w:type="dxa"/>
            <w:shd w:val="clear" w:color="auto" w:fill="auto"/>
          </w:tcPr>
          <w:p w:rsidR="00C10855" w:rsidRPr="004705CB" w:rsidRDefault="00C10855" w:rsidP="004D374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Full date will only be supplied if sufficient justification is supplied that age is insufficient. </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Hospital of baby transfer</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Hospital that baby is transferred to after birth</w:t>
            </w:r>
          </w:p>
        </w:tc>
        <w:tc>
          <w:tcPr>
            <w:tcW w:w="5386"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Perinatal death type</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Perinatal outcome</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Not a perinatal death</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Stillborn</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Neonatal death</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4 = Postneonatal death</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lastRenderedPageBreak/>
              <w:t>Baby’s place of birth</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Place of birth</w:t>
            </w:r>
          </w:p>
        </w:tc>
        <w:tc>
          <w:tcPr>
            <w:tcW w:w="5386"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Hospital</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Birth Centre</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Planned BC/hospital admission</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Planned home birth</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Planned HB/hospital admission</w:t>
            </w:r>
          </w:p>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Born before arrival</w:t>
            </w:r>
          </w:p>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Mother’s discharge status</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discharge status</w:t>
            </w:r>
          </w:p>
        </w:tc>
        <w:tc>
          <w:tcPr>
            <w:tcW w:w="5386" w:type="dxa"/>
            <w:shd w:val="clear" w:color="auto" w:fill="auto"/>
          </w:tcPr>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Discharged</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Died</w:t>
            </w:r>
          </w:p>
          <w:p w:rsidR="00C10855"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Transferred</w:t>
            </w:r>
          </w:p>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Default="00C10855" w:rsidP="004705CB">
            <w:pPr>
              <w:rPr>
                <w:rFonts w:ascii="Calibri" w:hAnsi="Calibri" w:cs="Arial"/>
                <w:color w:val="000000" w:themeColor="text1"/>
              </w:rPr>
            </w:pPr>
            <w:r>
              <w:rPr>
                <w:rFonts w:ascii="Calibri" w:hAnsi="Calibri" w:cs="Arial"/>
                <w:color w:val="000000" w:themeColor="text1"/>
              </w:rPr>
              <w:t>Hospital of mother transfer</w:t>
            </w:r>
          </w:p>
        </w:tc>
        <w:tc>
          <w:tcPr>
            <w:tcW w:w="5954" w:type="dxa"/>
            <w:shd w:val="clear" w:color="auto" w:fill="auto"/>
          </w:tcPr>
          <w:p w:rsidR="00C10855" w:rsidRDefault="00C10855" w:rsidP="007F2291">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Hospital that mother is transferred to after birth</w:t>
            </w:r>
          </w:p>
        </w:tc>
        <w:tc>
          <w:tcPr>
            <w:tcW w:w="5386" w:type="dxa"/>
            <w:shd w:val="clear" w:color="auto" w:fill="auto"/>
          </w:tcPr>
          <w:p w:rsidR="00C10855"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C10855" w:rsidRPr="004705CB" w:rsidTr="006C429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B04A90">
            <w:pPr>
              <w:rPr>
                <w:rFonts w:ascii="Calibri" w:hAnsi="Calibri" w:cs="Arial"/>
                <w:color w:val="000000" w:themeColor="text1"/>
              </w:rPr>
            </w:pPr>
            <w:r>
              <w:rPr>
                <w:rFonts w:ascii="Calibri" w:hAnsi="Calibri" w:cs="Arial"/>
                <w:color w:val="000000" w:themeColor="text1"/>
              </w:rPr>
              <w:t>Hospital maternity service level</w:t>
            </w:r>
          </w:p>
        </w:tc>
        <w:tc>
          <w:tcPr>
            <w:tcW w:w="5954"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Maternity service level as per the Department of Health’s </w:t>
            </w:r>
            <w:r w:rsidRPr="00C66A28">
              <w:rPr>
                <w:rFonts w:ascii="Calibri" w:hAnsi="Calibri" w:cs="Arial"/>
                <w:i/>
              </w:rPr>
              <w:t>Guide to the Role Delineation of Hospitals</w:t>
            </w:r>
          </w:p>
        </w:tc>
        <w:tc>
          <w:tcPr>
            <w:tcW w:w="5386" w:type="dxa"/>
            <w:shd w:val="clear" w:color="auto" w:fill="auto"/>
          </w:tcPr>
          <w:p w:rsidR="00C10855" w:rsidRPr="004705CB" w:rsidRDefault="00C10855" w:rsidP="004705CB">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See Attachment C – Maternity Service Level</w:t>
            </w:r>
          </w:p>
        </w:tc>
      </w:tr>
      <w:tr w:rsidR="00C10855" w:rsidRPr="004705CB" w:rsidTr="006C429C">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C10855" w:rsidRPr="004705CB" w:rsidRDefault="00C10855" w:rsidP="004705CB">
            <w:pPr>
              <w:rPr>
                <w:rFonts w:ascii="Calibri" w:hAnsi="Calibri" w:cs="Arial"/>
                <w:color w:val="000000" w:themeColor="text1"/>
              </w:rPr>
            </w:pPr>
            <w:r>
              <w:rPr>
                <w:rFonts w:ascii="Calibri" w:hAnsi="Calibri" w:cs="Arial"/>
                <w:color w:val="000000" w:themeColor="text1"/>
              </w:rPr>
              <w:t>Confinement based on first baby</w:t>
            </w:r>
          </w:p>
        </w:tc>
        <w:tc>
          <w:tcPr>
            <w:tcW w:w="5954" w:type="dxa"/>
            <w:shd w:val="clear" w:color="auto" w:fill="auto"/>
          </w:tcPr>
          <w:p w:rsidR="00C10855" w:rsidRPr="004705CB" w:rsidRDefault="00C10855" w:rsidP="004705CB">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Refers to a woman having given birth.  Note: with a multiple pregnancy, one confinement will result in more than one birth</w:t>
            </w:r>
          </w:p>
        </w:tc>
        <w:tc>
          <w:tcPr>
            <w:tcW w:w="5386" w:type="dxa"/>
            <w:shd w:val="clear" w:color="auto" w:fill="auto"/>
          </w:tcPr>
          <w:p w:rsidR="00C10855" w:rsidRDefault="00C10855" w:rsidP="00F36CC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C10855" w:rsidRPr="004705CB" w:rsidRDefault="00C10855" w:rsidP="00F36CC6">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tc>
      </w:tr>
      <w:bookmarkEnd w:id="0"/>
    </w:tbl>
    <w:p w:rsidR="002D6535" w:rsidRPr="002A79F8" w:rsidRDefault="002D6535">
      <w:pPr>
        <w:rPr>
          <w:rFonts w:ascii="Arial" w:hAnsi="Arial" w:cs="Arial"/>
        </w:rPr>
        <w:sectPr w:rsidR="002D6535" w:rsidRPr="002A79F8" w:rsidSect="00B42EB0">
          <w:pgSz w:w="16838" w:h="11906" w:orient="landscape" w:code="9"/>
          <w:pgMar w:top="1440" w:right="1440" w:bottom="1440" w:left="1440" w:header="709" w:footer="709" w:gutter="0"/>
          <w:cols w:space="708"/>
          <w:docGrid w:linePitch="360"/>
        </w:sectPr>
      </w:pPr>
    </w:p>
    <w:p w:rsidR="0070283C" w:rsidRDefault="0070283C">
      <w:pPr>
        <w:rPr>
          <w:rFonts w:ascii="Arial" w:hAnsi="Arial" w:cs="Arial"/>
        </w:rPr>
      </w:pPr>
    </w:p>
    <w:p w:rsidR="00DC6BEC" w:rsidRDefault="00DC6BEC" w:rsidP="00783CC0">
      <w:pPr>
        <w:pStyle w:val="Heading1"/>
      </w:pPr>
      <w:r w:rsidRPr="000A7E86">
        <w:t xml:space="preserve">Attachment </w:t>
      </w:r>
      <w:r>
        <w:t>1</w:t>
      </w:r>
      <w:r w:rsidRPr="000A7E86">
        <w:t xml:space="preserve"> –</w:t>
      </w:r>
      <w:r w:rsidR="00102EC8">
        <w:t xml:space="preserve"> Area</w:t>
      </w:r>
      <w:r w:rsidRPr="000A7E86">
        <w:t xml:space="preserve"> </w:t>
      </w:r>
      <w:r w:rsidR="00102EC8">
        <w:t>Health Services (AHS)</w:t>
      </w:r>
      <w:r>
        <w:t xml:space="preserve"> </w:t>
      </w:r>
    </w:p>
    <w:p w:rsidR="00814428" w:rsidRPr="00814428" w:rsidRDefault="00814428" w:rsidP="00814428"/>
    <w:tbl>
      <w:tblPr>
        <w:tblStyle w:val="LightList-Accent11"/>
        <w:tblW w:w="7800" w:type="dxa"/>
        <w:tblLook w:val="04A0" w:firstRow="1" w:lastRow="0" w:firstColumn="1" w:lastColumn="0" w:noHBand="0" w:noVBand="1"/>
      </w:tblPr>
      <w:tblGrid>
        <w:gridCol w:w="1180"/>
        <w:gridCol w:w="6620"/>
      </w:tblGrid>
      <w:tr w:rsidR="00814428" w:rsidRPr="00814428" w:rsidTr="0081442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orbel" w:eastAsia="Times New Roman" w:hAnsi="Corbel" w:cs="Calibri"/>
                <w:iCs/>
              </w:rPr>
            </w:pPr>
            <w:r w:rsidRPr="00814428">
              <w:rPr>
                <w:rFonts w:ascii="Corbel" w:eastAsia="Times New Roman" w:hAnsi="Corbel" w:cs="Calibri"/>
                <w:iCs/>
              </w:rPr>
              <w:t>Code</w:t>
            </w:r>
          </w:p>
        </w:tc>
        <w:tc>
          <w:tcPr>
            <w:tcW w:w="6620" w:type="dxa"/>
            <w:noWrap/>
            <w:hideMark/>
          </w:tcPr>
          <w:p w:rsidR="00814428" w:rsidRPr="00814428" w:rsidRDefault="00814428" w:rsidP="00814428">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rPr>
            </w:pPr>
            <w:r w:rsidRPr="00814428">
              <w:rPr>
                <w:rFonts w:ascii="Corbel" w:eastAsia="Times New Roman" w:hAnsi="Corbel" w:cs="Calibri"/>
                <w:iCs/>
              </w:rPr>
              <w:t xml:space="preserve">  Description</w:t>
            </w:r>
            <w:r w:rsidRPr="00814428">
              <w:rPr>
                <w:rFonts w:ascii="Calibri" w:eastAsia="Times New Roman" w:hAnsi="Calibri" w:cs="Calibri"/>
                <w:iCs/>
                <w:sz w:val="24"/>
                <w:szCs w:val="24"/>
              </w:rPr>
              <w:t xml:space="preserve">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Children</w:t>
            </w:r>
            <w:r>
              <w:rPr>
                <w:rFonts w:ascii="Calibri" w:eastAsia="Times New Roman" w:hAnsi="Calibri" w:cs="Calibri"/>
                <w:color w:val="000000"/>
                <w:sz w:val="24"/>
                <w:szCs w:val="24"/>
              </w:rPr>
              <w:t>’</w:t>
            </w:r>
            <w:r w:rsidRPr="00814428">
              <w:rPr>
                <w:rFonts w:ascii="Calibri" w:eastAsia="Times New Roman" w:hAnsi="Calibri" w:cs="Calibri"/>
                <w:color w:val="000000"/>
                <w:sz w:val="24"/>
                <w:szCs w:val="24"/>
              </w:rPr>
              <w:t>s Hospital at Westmead</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Justice Health</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X500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South West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X510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Eastern Sydney &amp; Illawarra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X520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West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X530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Sydney &amp; Central Coast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X540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Hunter &amp; New England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X550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 Coast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Greater Southern AHS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X570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Greater Western AHS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X900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Ambulance Service of NSW</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X910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NSW Not Further Defined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Victoria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X930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Queensland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X940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Australia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X950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Western Australia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X960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Tasmania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X970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Territory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X980</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Australia Capital Territory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X990</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Other Australian Territories</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X997</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Overseas Locality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X998</w:t>
            </w:r>
          </w:p>
        </w:tc>
        <w:tc>
          <w:tcPr>
            <w:tcW w:w="662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 Fixed Locality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8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X999</w:t>
            </w:r>
          </w:p>
        </w:tc>
        <w:tc>
          <w:tcPr>
            <w:tcW w:w="662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Not Stated/Other</w:t>
            </w:r>
          </w:p>
        </w:tc>
      </w:tr>
    </w:tbl>
    <w:p w:rsidR="00814428" w:rsidRPr="00814428" w:rsidRDefault="00814428" w:rsidP="00814428"/>
    <w:p w:rsidR="008958D0" w:rsidRDefault="008958D0"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814428" w:rsidRPr="008958D0" w:rsidRDefault="00814428" w:rsidP="008958D0">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p w:rsidR="00DC6BEC" w:rsidRPr="000A7E86" w:rsidRDefault="00DC6BEC" w:rsidP="00783CC0">
      <w:pPr>
        <w:pStyle w:val="Heading1"/>
      </w:pPr>
      <w:r w:rsidRPr="000A7E86">
        <w:lastRenderedPageBreak/>
        <w:t xml:space="preserve">Attachment </w:t>
      </w:r>
      <w:r>
        <w:t>2</w:t>
      </w:r>
      <w:r w:rsidRPr="000A7E86">
        <w:t xml:space="preserve"> – </w:t>
      </w:r>
      <w:r w:rsidR="00102EC8">
        <w:t xml:space="preserve">Local </w:t>
      </w:r>
      <w:r>
        <w:t xml:space="preserve">Health Districts </w:t>
      </w:r>
    </w:p>
    <w:p w:rsidR="00DC6BEC" w:rsidRDefault="00DC6BEC" w:rsidP="008958D0">
      <w:pPr>
        <w:widowControl w:val="0"/>
        <w:tabs>
          <w:tab w:val="left" w:pos="90"/>
          <w:tab w:val="left" w:pos="851"/>
        </w:tabs>
        <w:autoSpaceDE w:val="0"/>
        <w:autoSpaceDN w:val="0"/>
        <w:adjustRightInd w:val="0"/>
        <w:spacing w:after="0" w:line="240" w:lineRule="auto"/>
        <w:ind w:right="-164"/>
        <w:rPr>
          <w:rFonts w:ascii="Calibri" w:hAnsi="Calibri" w:cs="Arial"/>
          <w:color w:val="000000"/>
          <w:sz w:val="24"/>
          <w:szCs w:val="24"/>
        </w:rPr>
      </w:pPr>
    </w:p>
    <w:p w:rsidR="00DC6BEC" w:rsidRPr="008958D0" w:rsidRDefault="00DC6BEC" w:rsidP="00DC6BEC">
      <w:pPr>
        <w:widowControl w:val="0"/>
        <w:tabs>
          <w:tab w:val="left" w:pos="90"/>
          <w:tab w:val="left" w:pos="851"/>
        </w:tabs>
        <w:autoSpaceDE w:val="0"/>
        <w:autoSpaceDN w:val="0"/>
        <w:adjustRightInd w:val="0"/>
        <w:spacing w:after="0" w:line="240" w:lineRule="auto"/>
        <w:ind w:right="-277"/>
        <w:rPr>
          <w:rFonts w:ascii="Calibri" w:hAnsi="Calibri" w:cs="Arial"/>
          <w:color w:val="3E3E67" w:themeColor="accent1" w:themeShade="BF"/>
          <w:sz w:val="24"/>
          <w:szCs w:val="24"/>
        </w:rPr>
      </w:pPr>
    </w:p>
    <w:tbl>
      <w:tblPr>
        <w:tblStyle w:val="LightList-Accent11"/>
        <w:tblW w:w="7700" w:type="dxa"/>
        <w:tblLook w:val="04A0" w:firstRow="1" w:lastRow="0" w:firstColumn="1" w:lastColumn="0" w:noHBand="0" w:noVBand="1"/>
      </w:tblPr>
      <w:tblGrid>
        <w:gridCol w:w="1120"/>
        <w:gridCol w:w="6580"/>
      </w:tblGrid>
      <w:tr w:rsidR="00814428" w:rsidRPr="00814428" w:rsidTr="0081442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orbel" w:eastAsia="Times New Roman" w:hAnsi="Corbel" w:cs="Calibri"/>
                <w:iCs/>
                <w:sz w:val="24"/>
                <w:szCs w:val="24"/>
              </w:rPr>
            </w:pPr>
            <w:r w:rsidRPr="00814428">
              <w:rPr>
                <w:rFonts w:ascii="Corbel" w:eastAsia="Times New Roman" w:hAnsi="Corbel" w:cs="Calibri"/>
                <w:iCs/>
                <w:sz w:val="24"/>
                <w:szCs w:val="24"/>
              </w:rPr>
              <w:t>Code</w:t>
            </w:r>
          </w:p>
        </w:tc>
        <w:tc>
          <w:tcPr>
            <w:tcW w:w="6580" w:type="dxa"/>
            <w:noWrap/>
            <w:hideMark/>
          </w:tcPr>
          <w:p w:rsidR="00814428" w:rsidRPr="00814428" w:rsidRDefault="00814428" w:rsidP="00814428">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sz w:val="24"/>
                <w:szCs w:val="24"/>
              </w:rPr>
            </w:pPr>
            <w:r w:rsidRPr="00814428">
              <w:rPr>
                <w:rFonts w:ascii="Corbel" w:eastAsia="Times New Roman" w:hAnsi="Corbel" w:cs="Calibri"/>
                <w:iCs/>
                <w:sz w:val="24"/>
                <w:szCs w:val="24"/>
              </w:rPr>
              <w:t xml:space="preserve">  Description</w:t>
            </w:r>
            <w:r w:rsidRPr="00814428">
              <w:rPr>
                <w:rFonts w:ascii="Calibri" w:eastAsia="Times New Roman" w:hAnsi="Calibri" w:cs="Calibri"/>
                <w:iCs/>
                <w:sz w:val="24"/>
                <w:szCs w:val="24"/>
              </w:rPr>
              <w:t xml:space="preserve">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X700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 Western Sydney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 Eastern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Illawarra Shoalhaven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X740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Western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X750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Nepean Blue Mountains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X760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Northern Sydney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X770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Central Coast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X800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Hunter New England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Northern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Mid North Coast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Southern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X840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Murrumbidgee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X850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Western NSW LHD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X860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Far West LHD </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X630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Sydney Children’s Hospitals Network</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X690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St Vincent’s Health Network</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X180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Forensic Mental Health Network</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X170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Justice Health</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X910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NSW not further specified</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Victoria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X921</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Albury (Victoria in-reach) </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X930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Queensland</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X940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South Australia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X950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Western Australia</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X960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Tasmania</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X970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Northern Territory</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X980</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Australian Capital Territory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X990</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Other Australian Territories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X997</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Overseas Locality</w:t>
            </w:r>
          </w:p>
        </w:tc>
      </w:tr>
      <w:tr w:rsidR="00814428" w:rsidRPr="00814428" w:rsidTr="0081442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X998</w:t>
            </w:r>
          </w:p>
        </w:tc>
        <w:tc>
          <w:tcPr>
            <w:tcW w:w="6580" w:type="dxa"/>
            <w:noWrap/>
            <w:hideMark/>
          </w:tcPr>
          <w:p w:rsidR="00814428" w:rsidRPr="00814428" w:rsidRDefault="00814428" w:rsidP="0081442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No Fixed Address</w:t>
            </w:r>
          </w:p>
        </w:tc>
      </w:tr>
      <w:tr w:rsidR="00814428" w:rsidRPr="00814428" w:rsidTr="00814428">
        <w:trPr>
          <w:trHeight w:val="315"/>
        </w:trPr>
        <w:tc>
          <w:tcPr>
            <w:cnfStyle w:val="001000000000" w:firstRow="0" w:lastRow="0" w:firstColumn="1" w:lastColumn="0" w:oddVBand="0" w:evenVBand="0" w:oddHBand="0" w:evenHBand="0" w:firstRowFirstColumn="0" w:firstRowLastColumn="0" w:lastRowFirstColumn="0" w:lastRowLastColumn="0"/>
            <w:tcW w:w="1120" w:type="dxa"/>
            <w:noWrap/>
            <w:hideMark/>
          </w:tcPr>
          <w:p w:rsidR="00814428" w:rsidRPr="00814428" w:rsidRDefault="00814428" w:rsidP="00814428">
            <w:pPr>
              <w:rPr>
                <w:rFonts w:ascii="Calibri" w:eastAsia="Times New Roman" w:hAnsi="Calibri" w:cs="Calibri"/>
                <w:color w:val="000000"/>
                <w:sz w:val="24"/>
                <w:szCs w:val="24"/>
              </w:rPr>
            </w:pPr>
            <w:r w:rsidRPr="00814428">
              <w:rPr>
                <w:rFonts w:ascii="Calibri" w:eastAsia="Times New Roman" w:hAnsi="Calibri" w:cs="Arial"/>
                <w:color w:val="000000"/>
                <w:sz w:val="24"/>
                <w:szCs w:val="24"/>
              </w:rPr>
              <w:t>9999</w:t>
            </w:r>
          </w:p>
        </w:tc>
        <w:tc>
          <w:tcPr>
            <w:tcW w:w="6580" w:type="dxa"/>
            <w:noWrap/>
            <w:hideMark/>
          </w:tcPr>
          <w:p w:rsidR="00814428" w:rsidRPr="00814428" w:rsidRDefault="00814428" w:rsidP="0081442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814428">
              <w:rPr>
                <w:rFonts w:ascii="Calibri" w:eastAsia="Times New Roman" w:hAnsi="Calibri" w:cs="Calibri"/>
                <w:color w:val="000000"/>
                <w:sz w:val="24"/>
                <w:szCs w:val="24"/>
              </w:rPr>
              <w:t xml:space="preserve">  Missing</w:t>
            </w:r>
          </w:p>
        </w:tc>
      </w:tr>
    </w:tbl>
    <w:p w:rsidR="00DC6BEC" w:rsidRPr="006F657A" w:rsidRDefault="00DC6BEC" w:rsidP="00DC6BEC">
      <w:pPr>
        <w:widowControl w:val="0"/>
        <w:tabs>
          <w:tab w:val="left" w:pos="90"/>
          <w:tab w:val="left" w:pos="851"/>
        </w:tabs>
        <w:autoSpaceDE w:val="0"/>
        <w:autoSpaceDN w:val="0"/>
        <w:adjustRightInd w:val="0"/>
        <w:spacing w:after="0" w:line="240" w:lineRule="auto"/>
        <w:rPr>
          <w:rFonts w:ascii="Calibri" w:hAnsi="Calibri" w:cs="Arial"/>
          <w:color w:val="000000"/>
          <w:sz w:val="24"/>
          <w:szCs w:val="24"/>
        </w:rPr>
      </w:pPr>
    </w:p>
    <w:p w:rsidR="00814428" w:rsidRDefault="00814428" w:rsidP="00783CC0">
      <w:pPr>
        <w:pStyle w:val="Heading1"/>
      </w:pPr>
    </w:p>
    <w:p w:rsidR="00B04A90" w:rsidRPr="000A7E86" w:rsidRDefault="00B04A90" w:rsidP="00783CC0">
      <w:pPr>
        <w:pStyle w:val="Heading1"/>
      </w:pPr>
      <w:r w:rsidRPr="000A7E86">
        <w:t xml:space="preserve">Attachment </w:t>
      </w:r>
      <w:r>
        <w:t>3</w:t>
      </w:r>
      <w:r w:rsidRPr="000A7E86">
        <w:t xml:space="preserve"> – </w:t>
      </w:r>
      <w:r>
        <w:t>Mate</w:t>
      </w:r>
      <w:bookmarkStart w:id="4" w:name="_GoBack"/>
      <w:bookmarkEnd w:id="4"/>
      <w:r>
        <w:t>rnity Service Level</w:t>
      </w:r>
    </w:p>
    <w:p w:rsidR="00B04A90" w:rsidRPr="00B04A90" w:rsidRDefault="00B04A90" w:rsidP="00B04A90">
      <w:pPr>
        <w:tabs>
          <w:tab w:val="left" w:pos="0"/>
        </w:tabs>
        <w:suppressAutoHyphens/>
        <w:spacing w:line="240" w:lineRule="atLeast"/>
        <w:rPr>
          <w:rFonts w:ascii="Calibri" w:hAnsi="Calibri" w:cs="Arial"/>
        </w:rPr>
      </w:pP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1: local maternity service (no births), postnatal only for women with normal outcomes.</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2: small maternity services, normal</w:t>
      </w:r>
      <w:r w:rsidRPr="006B0C91">
        <w:rPr>
          <w:rFonts w:ascii="Calibri" w:hAnsi="Calibri" w:cs="Arial"/>
          <w:sz w:val="24"/>
          <w:szCs w:val="24"/>
        </w:rPr>
        <w:noBreakHyphen/>
        <w:t xml:space="preserve">risk pregnancy and births only. Staffed by general practitioners and midwives. </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3: country district and smaller metropolitan services, care for mothers and infants at normal</w:t>
      </w:r>
      <w:r w:rsidRPr="006B0C91">
        <w:rPr>
          <w:rFonts w:ascii="Calibri" w:hAnsi="Calibri" w:cs="Arial"/>
          <w:sz w:val="24"/>
          <w:szCs w:val="24"/>
        </w:rPr>
        <w:noBreakHyphen/>
        <w:t xml:space="preserve"> selected moderate risk pregnancies and births. Full resuscitation and theatre facilities available. Rostered obstetricians, resident medical</w:t>
      </w:r>
      <w:r w:rsidR="006B0C91">
        <w:rPr>
          <w:rFonts w:ascii="Calibri" w:hAnsi="Calibri" w:cs="Arial"/>
          <w:sz w:val="24"/>
          <w:szCs w:val="24"/>
        </w:rPr>
        <w:t xml:space="preserve"> staff and midwives. Accredited </w:t>
      </w:r>
      <w:r w:rsidRPr="006B0C91">
        <w:rPr>
          <w:rFonts w:ascii="Calibri" w:hAnsi="Calibri" w:cs="Arial"/>
          <w:sz w:val="24"/>
          <w:szCs w:val="24"/>
        </w:rPr>
        <w:t>general practitioners</w:t>
      </w:r>
      <w:r w:rsidRPr="006B0C91">
        <w:rPr>
          <w:rFonts w:ascii="Calibri" w:hAnsi="Calibri" w:cs="Arial"/>
          <w:sz w:val="24"/>
          <w:szCs w:val="24"/>
        </w:rPr>
        <w:noBreakHyphen/>
        <w:t>specialist anaesthetist on call. Has Level 2b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4: regional</w:t>
      </w:r>
      <w:r w:rsidRPr="006B0C91">
        <w:rPr>
          <w:rFonts w:ascii="Calibri" w:hAnsi="Calibri" w:cs="Arial"/>
          <w:sz w:val="24"/>
          <w:szCs w:val="24"/>
        </w:rPr>
        <w:noBreakHyphen/>
        <w:t>referral</w:t>
      </w:r>
      <w:r w:rsidRPr="006B0C91">
        <w:rPr>
          <w:rFonts w:ascii="Calibri" w:hAnsi="Calibri" w:cs="Arial"/>
          <w:sz w:val="24"/>
          <w:szCs w:val="24"/>
        </w:rPr>
        <w:noBreakHyphen/>
        <w:t>metropolitan district services. Birth and care for mothers and/or babies with moderate risk factors. Obstetricians and paediatrician available 24 hours a day, 7 days a week. Rostered resident medical staff, specialist anaesthetist on call. Has Level 2b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5: regional referral</w:t>
      </w:r>
      <w:r w:rsidRPr="006B0C91">
        <w:rPr>
          <w:rFonts w:ascii="Calibri" w:hAnsi="Calibri" w:cs="Arial"/>
          <w:sz w:val="24"/>
          <w:szCs w:val="24"/>
        </w:rPr>
        <w:noBreakHyphen/>
        <w:t>metropolitan services, care for mothers and infants known to be at high risk. Able to cope with complications arising from these risk factors. Has Level 2a neonatal care.</w:t>
      </w:r>
    </w:p>
    <w:p w:rsidR="00B04A90" w:rsidRPr="006B0C91" w:rsidRDefault="00B04A90" w:rsidP="006B0C91">
      <w:pPr>
        <w:tabs>
          <w:tab w:val="left" w:pos="0"/>
        </w:tabs>
        <w:suppressAutoHyphens/>
        <w:spacing w:line="240" w:lineRule="atLeast"/>
        <w:ind w:right="545"/>
        <w:rPr>
          <w:rFonts w:ascii="Calibri" w:hAnsi="Calibri" w:cs="Arial"/>
          <w:sz w:val="24"/>
          <w:szCs w:val="24"/>
        </w:rPr>
      </w:pPr>
      <w:r w:rsidRPr="006B0C91">
        <w:rPr>
          <w:rFonts w:ascii="Calibri" w:hAnsi="Calibri" w:cs="Arial"/>
          <w:sz w:val="24"/>
          <w:szCs w:val="24"/>
        </w:rPr>
        <w:t>Level 6: (tertiary)</w:t>
      </w:r>
      <w:r w:rsidRPr="006B0C91">
        <w:rPr>
          <w:rFonts w:ascii="Calibri" w:hAnsi="Calibri" w:cs="Arial"/>
          <w:sz w:val="24"/>
          <w:szCs w:val="24"/>
        </w:rPr>
        <w:noBreakHyphen/>
        <w:t>specialist obstetric services (supra regional). All functions</w:t>
      </w:r>
      <w:r w:rsidRPr="006B0C91">
        <w:rPr>
          <w:rFonts w:ascii="Calibri" w:hAnsi="Calibri" w:cs="Arial"/>
          <w:sz w:val="24"/>
          <w:szCs w:val="24"/>
        </w:rPr>
        <w:noBreakHyphen/>
        <w:t xml:space="preserve">normal, moderate and </w:t>
      </w:r>
      <w:r w:rsidR="00E27703" w:rsidRPr="006B0C91">
        <w:rPr>
          <w:rFonts w:ascii="Calibri" w:hAnsi="Calibri" w:cs="Arial"/>
          <w:sz w:val="24"/>
          <w:szCs w:val="24"/>
        </w:rPr>
        <w:t>high-risk</w:t>
      </w:r>
      <w:r w:rsidRPr="006B0C91">
        <w:rPr>
          <w:rFonts w:ascii="Calibri" w:hAnsi="Calibri" w:cs="Arial"/>
          <w:sz w:val="24"/>
          <w:szCs w:val="24"/>
        </w:rPr>
        <w:t xml:space="preserve"> births. Has Level 3 neonatal intensive care.</w:t>
      </w:r>
    </w:p>
    <w:p w:rsidR="00F36CC6" w:rsidRPr="00B04A90"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F36CC6"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F36CC6" w:rsidRDefault="00F36CC6" w:rsidP="00F36CC6">
      <w:pPr>
        <w:widowControl w:val="0"/>
        <w:tabs>
          <w:tab w:val="left" w:pos="90"/>
          <w:tab w:val="left" w:pos="851"/>
        </w:tabs>
        <w:autoSpaceDE w:val="0"/>
        <w:autoSpaceDN w:val="0"/>
        <w:adjustRightInd w:val="0"/>
        <w:spacing w:after="0" w:line="240" w:lineRule="auto"/>
        <w:rPr>
          <w:rFonts w:ascii="Calibri" w:hAnsi="Calibri" w:cs="Arial"/>
          <w:color w:val="000000"/>
        </w:rPr>
      </w:pPr>
    </w:p>
    <w:p w:rsidR="00DA3470" w:rsidRPr="006B0C91" w:rsidRDefault="00DA3470" w:rsidP="00A01561">
      <w:pPr>
        <w:rPr>
          <w:rFonts w:ascii="Corbel" w:hAnsi="Corbel"/>
          <w:color w:val="3E3E67" w:themeColor="accent1" w:themeShade="BF"/>
          <w:sz w:val="32"/>
          <w:szCs w:val="32"/>
        </w:rPr>
      </w:pPr>
    </w:p>
    <w:sectPr w:rsidR="00DA3470" w:rsidRPr="006B0C91" w:rsidSect="00EF6126">
      <w:pgSz w:w="11906" w:h="16838" w:code="9"/>
      <w:pgMar w:top="1440" w:right="849" w:bottom="1440" w:left="1440" w:header="709" w:footer="709" w:gutter="0"/>
      <w:cols w:space="2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C0" w:rsidRDefault="00783CC0" w:rsidP="00D65965">
      <w:r>
        <w:separator/>
      </w:r>
    </w:p>
  </w:endnote>
  <w:endnote w:type="continuationSeparator" w:id="0">
    <w:p w:rsidR="00783CC0" w:rsidRDefault="00783CC0"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altName w:val="方正姚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SAS Monospace">
    <w:altName w:val="Consolas"/>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509"/>
      <w:gridCol w:w="8747"/>
    </w:tblGrid>
    <w:tr w:rsidR="00783CC0" w:rsidTr="00DC6BEC">
      <w:tc>
        <w:tcPr>
          <w:tcW w:w="275" w:type="pct"/>
        </w:tcPr>
        <w:p w:rsidR="00783CC0" w:rsidRPr="00646513" w:rsidRDefault="00783CC0"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00066841" w:rsidRPr="00066841">
            <w:rPr>
              <w:rFonts w:ascii="Corbel" w:hAnsi="Corbel"/>
              <w:noProof/>
              <w:color w:val="53548A" w:themeColor="accent1"/>
            </w:rPr>
            <w:t>16</w:t>
          </w:r>
          <w:r w:rsidRPr="00646513">
            <w:rPr>
              <w:rFonts w:ascii="Corbel" w:hAnsi="Corbel"/>
              <w:noProof/>
              <w:color w:val="53548A" w:themeColor="accent1"/>
            </w:rPr>
            <w:fldChar w:fldCharType="end"/>
          </w:r>
        </w:p>
      </w:tc>
      <w:tc>
        <w:tcPr>
          <w:tcW w:w="4725" w:type="pct"/>
        </w:tcPr>
        <w:p w:rsidR="00783CC0" w:rsidRPr="00646513" w:rsidRDefault="00783CC0" w:rsidP="001A2258">
          <w:pPr>
            <w:pStyle w:val="Footer"/>
            <w:rPr>
              <w:rFonts w:ascii="Corbel" w:hAnsi="Corbel"/>
              <w:color w:val="53548A" w:themeColor="accent1"/>
            </w:rPr>
          </w:pPr>
          <w:r>
            <w:rPr>
              <w:rFonts w:ascii="Corbel" w:hAnsi="Corbel"/>
              <w:color w:val="53548A" w:themeColor="accent1"/>
            </w:rPr>
            <w:t>Perinatal Data Collection</w:t>
          </w:r>
          <w:r>
            <w:rPr>
              <w:rFonts w:ascii="Corbel" w:hAnsi="Corbel"/>
              <w:color w:val="53548A" w:themeColor="accent1"/>
            </w:rPr>
            <w:tab/>
            <w:t xml:space="preserve">                                                                                    Last updated August 2014</w:t>
          </w:r>
        </w:p>
      </w:tc>
    </w:tr>
  </w:tbl>
  <w:p w:rsidR="00783CC0" w:rsidRDefault="00783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C0" w:rsidRDefault="00783CC0" w:rsidP="00D65965">
      <w:r>
        <w:separator/>
      </w:r>
    </w:p>
  </w:footnote>
  <w:footnote w:type="continuationSeparator" w:id="0">
    <w:p w:rsidR="00783CC0" w:rsidRDefault="00783CC0"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5"/>
  </w:num>
  <w:num w:numId="5">
    <w:abstractNumId w:val="14"/>
  </w:num>
  <w:num w:numId="6">
    <w:abstractNumId w:val="9"/>
  </w:num>
  <w:num w:numId="7">
    <w:abstractNumId w:val="12"/>
  </w:num>
  <w:num w:numId="8">
    <w:abstractNumId w:val="10"/>
  </w:num>
  <w:num w:numId="9">
    <w:abstractNumId w:val="7"/>
  </w:num>
  <w:num w:numId="10">
    <w:abstractNumId w:val="2"/>
  </w:num>
  <w:num w:numId="11">
    <w:abstractNumId w:val="3"/>
  </w:num>
  <w:num w:numId="12">
    <w:abstractNumId w:val="6"/>
  </w:num>
  <w:num w:numId="13">
    <w:abstractNumId w:val="4"/>
  </w:num>
  <w:num w:numId="14">
    <w:abstractNumId w:val="15"/>
  </w:num>
  <w:num w:numId="15">
    <w:abstractNumId w:val="11"/>
  </w:num>
  <w:num w:numId="16">
    <w:abstractNumId w:val="1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oNotShadeFormData/>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202A1"/>
    <w:rsid w:val="0003089C"/>
    <w:rsid w:val="0003754B"/>
    <w:rsid w:val="0004138F"/>
    <w:rsid w:val="00042765"/>
    <w:rsid w:val="00060F77"/>
    <w:rsid w:val="00066841"/>
    <w:rsid w:val="00082152"/>
    <w:rsid w:val="000842B6"/>
    <w:rsid w:val="00084A6B"/>
    <w:rsid w:val="00087A52"/>
    <w:rsid w:val="000A055E"/>
    <w:rsid w:val="000A61AC"/>
    <w:rsid w:val="000A7E86"/>
    <w:rsid w:val="000C2244"/>
    <w:rsid w:val="000C6F51"/>
    <w:rsid w:val="000D30AC"/>
    <w:rsid w:val="000E6AEF"/>
    <w:rsid w:val="000F0839"/>
    <w:rsid w:val="000F3455"/>
    <w:rsid w:val="000F7498"/>
    <w:rsid w:val="00102EC8"/>
    <w:rsid w:val="00113A4E"/>
    <w:rsid w:val="00125829"/>
    <w:rsid w:val="0013216B"/>
    <w:rsid w:val="00144E32"/>
    <w:rsid w:val="00160C9F"/>
    <w:rsid w:val="0016315E"/>
    <w:rsid w:val="00174770"/>
    <w:rsid w:val="00180E1E"/>
    <w:rsid w:val="001815F0"/>
    <w:rsid w:val="00194DD7"/>
    <w:rsid w:val="001A1625"/>
    <w:rsid w:val="001A2258"/>
    <w:rsid w:val="001B0145"/>
    <w:rsid w:val="001B0E02"/>
    <w:rsid w:val="001C6055"/>
    <w:rsid w:val="001E14D7"/>
    <w:rsid w:val="001E72E6"/>
    <w:rsid w:val="001F31AC"/>
    <w:rsid w:val="00206040"/>
    <w:rsid w:val="00215F58"/>
    <w:rsid w:val="002271AE"/>
    <w:rsid w:val="00271B20"/>
    <w:rsid w:val="00275C74"/>
    <w:rsid w:val="00280E5C"/>
    <w:rsid w:val="00282A28"/>
    <w:rsid w:val="00282CFD"/>
    <w:rsid w:val="00284A1A"/>
    <w:rsid w:val="002919A8"/>
    <w:rsid w:val="0029621F"/>
    <w:rsid w:val="00297AE1"/>
    <w:rsid w:val="002A79F8"/>
    <w:rsid w:val="002B629E"/>
    <w:rsid w:val="002C244C"/>
    <w:rsid w:val="002D03FC"/>
    <w:rsid w:val="002D6535"/>
    <w:rsid w:val="002D6C80"/>
    <w:rsid w:val="002F7C37"/>
    <w:rsid w:val="0030285B"/>
    <w:rsid w:val="00303A6B"/>
    <w:rsid w:val="00305A7A"/>
    <w:rsid w:val="00306A37"/>
    <w:rsid w:val="00315322"/>
    <w:rsid w:val="00324706"/>
    <w:rsid w:val="003279A3"/>
    <w:rsid w:val="0033757F"/>
    <w:rsid w:val="00344196"/>
    <w:rsid w:val="0035425E"/>
    <w:rsid w:val="00355E8F"/>
    <w:rsid w:val="0035636C"/>
    <w:rsid w:val="00362526"/>
    <w:rsid w:val="00365098"/>
    <w:rsid w:val="0038433D"/>
    <w:rsid w:val="003847F8"/>
    <w:rsid w:val="00384B68"/>
    <w:rsid w:val="003B3A96"/>
    <w:rsid w:val="003B552A"/>
    <w:rsid w:val="003B7277"/>
    <w:rsid w:val="003D2347"/>
    <w:rsid w:val="003D678F"/>
    <w:rsid w:val="003D7765"/>
    <w:rsid w:val="003E02F9"/>
    <w:rsid w:val="003E0C42"/>
    <w:rsid w:val="003E1499"/>
    <w:rsid w:val="003F0A78"/>
    <w:rsid w:val="003F5728"/>
    <w:rsid w:val="004008D2"/>
    <w:rsid w:val="00402C86"/>
    <w:rsid w:val="00432CAC"/>
    <w:rsid w:val="004342A4"/>
    <w:rsid w:val="004446DB"/>
    <w:rsid w:val="004504F6"/>
    <w:rsid w:val="00453031"/>
    <w:rsid w:val="00466615"/>
    <w:rsid w:val="004705CB"/>
    <w:rsid w:val="00470B4A"/>
    <w:rsid w:val="00474B46"/>
    <w:rsid w:val="0049566C"/>
    <w:rsid w:val="0049789A"/>
    <w:rsid w:val="004A76F3"/>
    <w:rsid w:val="004B6110"/>
    <w:rsid w:val="004C113D"/>
    <w:rsid w:val="004C7CCC"/>
    <w:rsid w:val="004D1D4D"/>
    <w:rsid w:val="004D3747"/>
    <w:rsid w:val="004D38B1"/>
    <w:rsid w:val="004E4331"/>
    <w:rsid w:val="004F166E"/>
    <w:rsid w:val="004F3AA0"/>
    <w:rsid w:val="00503248"/>
    <w:rsid w:val="00515C27"/>
    <w:rsid w:val="005269E7"/>
    <w:rsid w:val="005303E8"/>
    <w:rsid w:val="005509B2"/>
    <w:rsid w:val="00563EFE"/>
    <w:rsid w:val="0057384E"/>
    <w:rsid w:val="005845A8"/>
    <w:rsid w:val="00584D62"/>
    <w:rsid w:val="0058750A"/>
    <w:rsid w:val="00587E6F"/>
    <w:rsid w:val="005911FA"/>
    <w:rsid w:val="005919B2"/>
    <w:rsid w:val="00592C5F"/>
    <w:rsid w:val="005A5BC1"/>
    <w:rsid w:val="005B4377"/>
    <w:rsid w:val="005B5DAD"/>
    <w:rsid w:val="005C4DB1"/>
    <w:rsid w:val="005C680C"/>
    <w:rsid w:val="005D7D1E"/>
    <w:rsid w:val="005E2800"/>
    <w:rsid w:val="005E79E6"/>
    <w:rsid w:val="005E7A41"/>
    <w:rsid w:val="005F268F"/>
    <w:rsid w:val="005F3B8A"/>
    <w:rsid w:val="00600D7A"/>
    <w:rsid w:val="00606191"/>
    <w:rsid w:val="006064C7"/>
    <w:rsid w:val="00613C57"/>
    <w:rsid w:val="00615234"/>
    <w:rsid w:val="0062591B"/>
    <w:rsid w:val="006302A2"/>
    <w:rsid w:val="00633025"/>
    <w:rsid w:val="00641B87"/>
    <w:rsid w:val="00646513"/>
    <w:rsid w:val="006470B4"/>
    <w:rsid w:val="00651362"/>
    <w:rsid w:val="0065523F"/>
    <w:rsid w:val="00667267"/>
    <w:rsid w:val="00685799"/>
    <w:rsid w:val="006912C3"/>
    <w:rsid w:val="006A08AA"/>
    <w:rsid w:val="006B0C91"/>
    <w:rsid w:val="006B2567"/>
    <w:rsid w:val="006B7720"/>
    <w:rsid w:val="006C36C5"/>
    <w:rsid w:val="006C429C"/>
    <w:rsid w:val="006C5DC7"/>
    <w:rsid w:val="006C7A21"/>
    <w:rsid w:val="006D25E1"/>
    <w:rsid w:val="006E5E79"/>
    <w:rsid w:val="006E72EA"/>
    <w:rsid w:val="006F05A1"/>
    <w:rsid w:val="006F39CC"/>
    <w:rsid w:val="006F657A"/>
    <w:rsid w:val="0070283C"/>
    <w:rsid w:val="00714F8C"/>
    <w:rsid w:val="00727183"/>
    <w:rsid w:val="007350D8"/>
    <w:rsid w:val="00735AC3"/>
    <w:rsid w:val="00737086"/>
    <w:rsid w:val="00745256"/>
    <w:rsid w:val="007505E2"/>
    <w:rsid w:val="00753D77"/>
    <w:rsid w:val="00754824"/>
    <w:rsid w:val="0075539D"/>
    <w:rsid w:val="00767C6C"/>
    <w:rsid w:val="00774A5A"/>
    <w:rsid w:val="00781DF7"/>
    <w:rsid w:val="00783CC0"/>
    <w:rsid w:val="007917E9"/>
    <w:rsid w:val="007A5AD3"/>
    <w:rsid w:val="007A6204"/>
    <w:rsid w:val="007A6A37"/>
    <w:rsid w:val="007B0B69"/>
    <w:rsid w:val="007E1C4E"/>
    <w:rsid w:val="007E1FB2"/>
    <w:rsid w:val="007E2D86"/>
    <w:rsid w:val="007E34DE"/>
    <w:rsid w:val="007F2291"/>
    <w:rsid w:val="00802133"/>
    <w:rsid w:val="00803C3E"/>
    <w:rsid w:val="0080436B"/>
    <w:rsid w:val="00814428"/>
    <w:rsid w:val="00824E33"/>
    <w:rsid w:val="00830EAA"/>
    <w:rsid w:val="008311B4"/>
    <w:rsid w:val="00831C93"/>
    <w:rsid w:val="008365B3"/>
    <w:rsid w:val="00850003"/>
    <w:rsid w:val="00850863"/>
    <w:rsid w:val="00852D21"/>
    <w:rsid w:val="0085363C"/>
    <w:rsid w:val="00855EE7"/>
    <w:rsid w:val="00867E33"/>
    <w:rsid w:val="00870516"/>
    <w:rsid w:val="00873C67"/>
    <w:rsid w:val="008815D3"/>
    <w:rsid w:val="008958D0"/>
    <w:rsid w:val="0089750F"/>
    <w:rsid w:val="008A1CF3"/>
    <w:rsid w:val="008A5883"/>
    <w:rsid w:val="008B52CC"/>
    <w:rsid w:val="008C1B7B"/>
    <w:rsid w:val="008C3DA5"/>
    <w:rsid w:val="008D2064"/>
    <w:rsid w:val="008D2C82"/>
    <w:rsid w:val="009157DF"/>
    <w:rsid w:val="009207FC"/>
    <w:rsid w:val="00922301"/>
    <w:rsid w:val="00934BB4"/>
    <w:rsid w:val="009407BD"/>
    <w:rsid w:val="009612D9"/>
    <w:rsid w:val="0096739F"/>
    <w:rsid w:val="009676D0"/>
    <w:rsid w:val="0098728D"/>
    <w:rsid w:val="009A36A0"/>
    <w:rsid w:val="009B3732"/>
    <w:rsid w:val="009B6893"/>
    <w:rsid w:val="009C1419"/>
    <w:rsid w:val="009C4C83"/>
    <w:rsid w:val="009E4B93"/>
    <w:rsid w:val="009F630A"/>
    <w:rsid w:val="00A01561"/>
    <w:rsid w:val="00A02555"/>
    <w:rsid w:val="00A034B0"/>
    <w:rsid w:val="00A17159"/>
    <w:rsid w:val="00A24883"/>
    <w:rsid w:val="00A26918"/>
    <w:rsid w:val="00A26B43"/>
    <w:rsid w:val="00A4027E"/>
    <w:rsid w:val="00A47363"/>
    <w:rsid w:val="00A50B6E"/>
    <w:rsid w:val="00A5447C"/>
    <w:rsid w:val="00A56710"/>
    <w:rsid w:val="00A61BAC"/>
    <w:rsid w:val="00A6764F"/>
    <w:rsid w:val="00A70BA1"/>
    <w:rsid w:val="00A72F2C"/>
    <w:rsid w:val="00A757B7"/>
    <w:rsid w:val="00A96FF7"/>
    <w:rsid w:val="00A973CA"/>
    <w:rsid w:val="00AC5418"/>
    <w:rsid w:val="00AC5C80"/>
    <w:rsid w:val="00AD03D0"/>
    <w:rsid w:val="00AD2EF7"/>
    <w:rsid w:val="00AD723A"/>
    <w:rsid w:val="00AE46AC"/>
    <w:rsid w:val="00AE49A8"/>
    <w:rsid w:val="00AF3CBF"/>
    <w:rsid w:val="00AF71F5"/>
    <w:rsid w:val="00B03B63"/>
    <w:rsid w:val="00B04A90"/>
    <w:rsid w:val="00B10F95"/>
    <w:rsid w:val="00B11051"/>
    <w:rsid w:val="00B24C27"/>
    <w:rsid w:val="00B25211"/>
    <w:rsid w:val="00B26D3F"/>
    <w:rsid w:val="00B32323"/>
    <w:rsid w:val="00B3377D"/>
    <w:rsid w:val="00B37AC4"/>
    <w:rsid w:val="00B37AD6"/>
    <w:rsid w:val="00B42EB0"/>
    <w:rsid w:val="00B50994"/>
    <w:rsid w:val="00B62003"/>
    <w:rsid w:val="00B918DB"/>
    <w:rsid w:val="00B93334"/>
    <w:rsid w:val="00B975D5"/>
    <w:rsid w:val="00BA1231"/>
    <w:rsid w:val="00BA15CC"/>
    <w:rsid w:val="00BB2845"/>
    <w:rsid w:val="00BE223E"/>
    <w:rsid w:val="00BE5D96"/>
    <w:rsid w:val="00BE781D"/>
    <w:rsid w:val="00C05620"/>
    <w:rsid w:val="00C05D69"/>
    <w:rsid w:val="00C06E0C"/>
    <w:rsid w:val="00C10855"/>
    <w:rsid w:val="00C15743"/>
    <w:rsid w:val="00C16763"/>
    <w:rsid w:val="00C204E2"/>
    <w:rsid w:val="00C256E3"/>
    <w:rsid w:val="00C257A6"/>
    <w:rsid w:val="00C2606F"/>
    <w:rsid w:val="00C3639E"/>
    <w:rsid w:val="00C5153D"/>
    <w:rsid w:val="00C537CC"/>
    <w:rsid w:val="00C66A28"/>
    <w:rsid w:val="00C72379"/>
    <w:rsid w:val="00C74F74"/>
    <w:rsid w:val="00C75658"/>
    <w:rsid w:val="00C762D5"/>
    <w:rsid w:val="00C84479"/>
    <w:rsid w:val="00C965B0"/>
    <w:rsid w:val="00CA041A"/>
    <w:rsid w:val="00CA4CDD"/>
    <w:rsid w:val="00CB77C5"/>
    <w:rsid w:val="00CC027C"/>
    <w:rsid w:val="00CC3E07"/>
    <w:rsid w:val="00CC5656"/>
    <w:rsid w:val="00CD1602"/>
    <w:rsid w:val="00CD464E"/>
    <w:rsid w:val="00CE0103"/>
    <w:rsid w:val="00CE70BD"/>
    <w:rsid w:val="00CF4310"/>
    <w:rsid w:val="00D02F87"/>
    <w:rsid w:val="00D107BE"/>
    <w:rsid w:val="00D116D6"/>
    <w:rsid w:val="00D251BA"/>
    <w:rsid w:val="00D271D9"/>
    <w:rsid w:val="00D36A05"/>
    <w:rsid w:val="00D45CB5"/>
    <w:rsid w:val="00D46F02"/>
    <w:rsid w:val="00D62672"/>
    <w:rsid w:val="00D655C9"/>
    <w:rsid w:val="00D65965"/>
    <w:rsid w:val="00D66602"/>
    <w:rsid w:val="00D80D9C"/>
    <w:rsid w:val="00DA3470"/>
    <w:rsid w:val="00DA416C"/>
    <w:rsid w:val="00DA6C36"/>
    <w:rsid w:val="00DA6D50"/>
    <w:rsid w:val="00DA7ED1"/>
    <w:rsid w:val="00DB1982"/>
    <w:rsid w:val="00DB1F46"/>
    <w:rsid w:val="00DB23D6"/>
    <w:rsid w:val="00DC6BEC"/>
    <w:rsid w:val="00DD62B6"/>
    <w:rsid w:val="00DE3801"/>
    <w:rsid w:val="00DF5E90"/>
    <w:rsid w:val="00E04D26"/>
    <w:rsid w:val="00E05F4A"/>
    <w:rsid w:val="00E13961"/>
    <w:rsid w:val="00E14FC1"/>
    <w:rsid w:val="00E27703"/>
    <w:rsid w:val="00E33CFF"/>
    <w:rsid w:val="00E35AD3"/>
    <w:rsid w:val="00E36834"/>
    <w:rsid w:val="00E435DF"/>
    <w:rsid w:val="00E458C4"/>
    <w:rsid w:val="00E46141"/>
    <w:rsid w:val="00E56386"/>
    <w:rsid w:val="00E578B5"/>
    <w:rsid w:val="00E864C0"/>
    <w:rsid w:val="00E9028B"/>
    <w:rsid w:val="00E907E7"/>
    <w:rsid w:val="00EA07F2"/>
    <w:rsid w:val="00EB65AB"/>
    <w:rsid w:val="00EC58EB"/>
    <w:rsid w:val="00EC6E0A"/>
    <w:rsid w:val="00EF6126"/>
    <w:rsid w:val="00EF70A2"/>
    <w:rsid w:val="00F00049"/>
    <w:rsid w:val="00F00A62"/>
    <w:rsid w:val="00F07244"/>
    <w:rsid w:val="00F07B67"/>
    <w:rsid w:val="00F10270"/>
    <w:rsid w:val="00F140B4"/>
    <w:rsid w:val="00F16B26"/>
    <w:rsid w:val="00F23C8E"/>
    <w:rsid w:val="00F26903"/>
    <w:rsid w:val="00F26D02"/>
    <w:rsid w:val="00F31835"/>
    <w:rsid w:val="00F36CC6"/>
    <w:rsid w:val="00F4138A"/>
    <w:rsid w:val="00F511ED"/>
    <w:rsid w:val="00F55A11"/>
    <w:rsid w:val="00F55B79"/>
    <w:rsid w:val="00F568E1"/>
    <w:rsid w:val="00F714F8"/>
    <w:rsid w:val="00F71B39"/>
    <w:rsid w:val="00F777C0"/>
    <w:rsid w:val="00F80637"/>
    <w:rsid w:val="00F83DDD"/>
    <w:rsid w:val="00F84522"/>
    <w:rsid w:val="00F84680"/>
    <w:rsid w:val="00F85F20"/>
    <w:rsid w:val="00F93CFE"/>
    <w:rsid w:val="00FB0B0C"/>
    <w:rsid w:val="00FB15ED"/>
    <w:rsid w:val="00FB25CF"/>
    <w:rsid w:val="00FB3B3D"/>
    <w:rsid w:val="00FB5C05"/>
    <w:rsid w:val="00FC2677"/>
    <w:rsid w:val="00FD16D1"/>
    <w:rsid w:val="00FD34CA"/>
    <w:rsid w:val="00FF4221"/>
    <w:rsid w:val="00FF4E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163906686">
      <w:bodyDiv w:val="1"/>
      <w:marLeft w:val="0"/>
      <w:marRight w:val="0"/>
      <w:marTop w:val="0"/>
      <w:marBottom w:val="0"/>
      <w:divBdr>
        <w:top w:val="none" w:sz="0" w:space="0" w:color="auto"/>
        <w:left w:val="none" w:sz="0" w:space="0" w:color="auto"/>
        <w:bottom w:val="none" w:sz="0" w:space="0" w:color="auto"/>
        <w:right w:val="none" w:sz="0" w:space="0" w:color="auto"/>
      </w:divBdr>
    </w:div>
    <w:div w:id="216554350">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052509052">
      <w:bodyDiv w:val="1"/>
      <w:marLeft w:val="0"/>
      <w:marRight w:val="0"/>
      <w:marTop w:val="0"/>
      <w:marBottom w:val="0"/>
      <w:divBdr>
        <w:top w:val="none" w:sz="0" w:space="0" w:color="auto"/>
        <w:left w:val="none" w:sz="0" w:space="0" w:color="auto"/>
        <w:bottom w:val="none" w:sz="0" w:space="0" w:color="auto"/>
        <w:right w:val="none" w:sz="0" w:space="0" w:color="auto"/>
      </w:divBdr>
    </w:div>
    <w:div w:id="1132750548">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9135">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641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bs.gov.au/ausstats/abs@.nsf/mf/1269.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tayl@doh.health.nsw.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ahmrc.org.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bs.gov.au/ausstats/abs@.nsf/mf/1216.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000A85-8AB9-432F-8040-BFA1783D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4016</Words>
  <Characters>22896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26859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 Data dictionary</dc:title>
  <dc:creator>htard</dc:creator>
  <dc:description>Perinatal Data Collection Data Dictionary</dc:description>
  <cp:lastModifiedBy>PYE, Victoria</cp:lastModifiedBy>
  <cp:revision>4</cp:revision>
  <cp:lastPrinted>2010-10-11T01:09:00Z</cp:lastPrinted>
  <dcterms:created xsi:type="dcterms:W3CDTF">2016-02-18T23:59:00Z</dcterms:created>
  <dcterms:modified xsi:type="dcterms:W3CDTF">2016-02-19T00:23:00Z</dcterms:modified>
</cp:coreProperties>
</file>