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14DF" w14:textId="77777777" w:rsidR="006E72EA" w:rsidRPr="00B24C27" w:rsidRDefault="00526021" w:rsidP="00A56710">
      <w:pPr>
        <w:pStyle w:val="Title"/>
        <w:spacing w:after="0"/>
        <w:rPr>
          <w:rFonts w:ascii="Corbel" w:hAnsi="Corbel"/>
          <w:b/>
          <w:color w:val="3E3E67" w:themeColor="accent1" w:themeShade="BF"/>
        </w:rPr>
      </w:pPr>
      <w:r>
        <w:rPr>
          <w:rFonts w:ascii="Corbel" w:hAnsi="Corbel"/>
          <w:b/>
          <w:color w:val="3E3E67" w:themeColor="accent1" w:themeShade="BF"/>
        </w:rPr>
        <w:t xml:space="preserve"> </w:t>
      </w:r>
      <w:r w:rsidR="00F85547">
        <w:rPr>
          <w:rFonts w:ascii="Corbel" w:hAnsi="Corbel"/>
          <w:b/>
          <w:color w:val="3E3E67" w:themeColor="accent1" w:themeShade="BF"/>
        </w:rPr>
        <w:t>Ambulatory Mental Health</w:t>
      </w:r>
      <w:r w:rsidR="00F55B79">
        <w:rPr>
          <w:rFonts w:ascii="Corbel" w:hAnsi="Corbel"/>
          <w:b/>
          <w:color w:val="3E3E67" w:themeColor="accent1" w:themeShade="BF"/>
        </w:rPr>
        <w:t xml:space="preserve"> Data </w:t>
      </w:r>
    </w:p>
    <w:p w14:paraId="4C2C6F73" w14:textId="77777777" w:rsidR="00A56710" w:rsidRPr="00B41607" w:rsidRDefault="00FB3B3D" w:rsidP="00B41607">
      <w:pPr>
        <w:pStyle w:val="Heading2"/>
        <w:spacing w:before="0" w:line="240" w:lineRule="auto"/>
        <w:jc w:val="right"/>
        <w:rPr>
          <w:rFonts w:ascii="Corbel" w:hAnsi="Corbel"/>
          <w:b w:val="0"/>
          <w:color w:val="3E3E67" w:themeColor="accent1" w:themeShade="BF"/>
          <w:sz w:val="36"/>
          <w:szCs w:val="36"/>
        </w:rPr>
      </w:pPr>
      <w:r>
        <w:rPr>
          <w:rFonts w:ascii="Corbel" w:hAnsi="Corbel"/>
          <w:b w:val="0"/>
          <w:color w:val="3E3E67" w:themeColor="accent1" w:themeShade="BF"/>
          <w:sz w:val="36"/>
          <w:szCs w:val="36"/>
        </w:rPr>
        <w:t>NSW Department of Health</w:t>
      </w:r>
    </w:p>
    <w:p w14:paraId="5FBC70B5" w14:textId="77777777" w:rsidR="00F10270" w:rsidRPr="00CE58F3" w:rsidRDefault="00F10270" w:rsidP="00CE58F3">
      <w:pPr>
        <w:rPr>
          <w:b/>
          <w:color w:val="3E3E67" w:themeColor="accent1" w:themeShade="BF"/>
          <w:sz w:val="24"/>
          <w:szCs w:val="24"/>
        </w:rPr>
      </w:pPr>
      <w:r w:rsidRPr="00CE58F3">
        <w:rPr>
          <w:b/>
          <w:color w:val="3E3E67" w:themeColor="accent1" w:themeShade="BF"/>
          <w:sz w:val="24"/>
          <w:szCs w:val="24"/>
        </w:rPr>
        <w:t>Background</w:t>
      </w:r>
    </w:p>
    <w:p w14:paraId="5B3CB91A" w14:textId="77777777" w:rsidR="009A022E" w:rsidRDefault="00B41607" w:rsidP="00CE58F3">
      <w:r w:rsidRPr="004D7344">
        <w:t>Ambulatory mental health care is dedicated to the assessmen</w:t>
      </w:r>
      <w:r w:rsidR="00CE58F3">
        <w:t>t, treatment, rehabilitation or</w:t>
      </w:r>
      <w:r w:rsidR="0002572A">
        <w:t xml:space="preserve"> </w:t>
      </w:r>
      <w:r w:rsidRPr="004D7344">
        <w:t>care of non-admitted patients. It may include mental h</w:t>
      </w:r>
      <w:r w:rsidR="00CE58F3">
        <w:t>ealth day programs, psychiatric</w:t>
      </w:r>
      <w:r w:rsidR="00E31971">
        <w:t xml:space="preserve"> </w:t>
      </w:r>
      <w:r w:rsidRPr="004D7344">
        <w:t>outpatients and outreach services (</w:t>
      </w:r>
      <w:proofErr w:type="spellStart"/>
      <w:r w:rsidRPr="004D7344">
        <w:t>eg</w:t>
      </w:r>
      <w:proofErr w:type="spellEnd"/>
      <w:r w:rsidRPr="004D7344">
        <w:t>, home visits)</w:t>
      </w:r>
      <w:r w:rsidR="00070259" w:rsidRPr="004D7344">
        <w:t xml:space="preserve">. </w:t>
      </w:r>
      <w:r w:rsidR="005C2E9B">
        <w:t xml:space="preserve"> </w:t>
      </w:r>
      <w:r w:rsidR="00070259" w:rsidRPr="004D7344">
        <w:t xml:space="preserve">Also </w:t>
      </w:r>
      <w:proofErr w:type="gramStart"/>
      <w:r w:rsidR="00070259" w:rsidRPr="004D7344">
        <w:t>included</w:t>
      </w:r>
      <w:r w:rsidR="00E31971">
        <w:t xml:space="preserve"> </w:t>
      </w:r>
      <w:r w:rsidR="00070259" w:rsidRPr="004D7344">
        <w:t xml:space="preserve"> is</w:t>
      </w:r>
      <w:proofErr w:type="gramEnd"/>
      <w:r w:rsidRPr="004D7344">
        <w:t xml:space="preserve"> care provided by hospital</w:t>
      </w:r>
      <w:r w:rsidR="00070259" w:rsidRPr="004D7344">
        <w:t xml:space="preserve"> </w:t>
      </w:r>
      <w:r w:rsidRPr="004D7344">
        <w:t>based consultation-liaison services to admitted patients in non-psychiatric and hospital emergency settings; care provided by community workers to admitted patients and clients in staffed community residential settings and mental health promotion and prevention services.</w:t>
      </w:r>
    </w:p>
    <w:p w14:paraId="4396031F" w14:textId="77777777" w:rsidR="00751635" w:rsidRPr="00751635" w:rsidRDefault="00751635" w:rsidP="00CE58F3"/>
    <w:p w14:paraId="6D028C95" w14:textId="77777777" w:rsidR="00FD7E1E" w:rsidRPr="00CE58F3" w:rsidRDefault="00FD7E1E" w:rsidP="00CE58F3">
      <w:pPr>
        <w:rPr>
          <w:b/>
          <w:color w:val="3E3E67" w:themeColor="accent1" w:themeShade="BF"/>
          <w:sz w:val="24"/>
          <w:szCs w:val="24"/>
        </w:rPr>
      </w:pPr>
      <w:bookmarkStart w:id="0" w:name="OLE_LINK3"/>
      <w:bookmarkStart w:id="1" w:name="OLE_LINK4"/>
      <w:r w:rsidRPr="00CE58F3">
        <w:rPr>
          <w:b/>
          <w:color w:val="3E3E67" w:themeColor="accent1" w:themeShade="BF"/>
          <w:sz w:val="24"/>
          <w:szCs w:val="24"/>
        </w:rPr>
        <w:t xml:space="preserve">Data structure for </w:t>
      </w:r>
      <w:r w:rsidR="00B01328" w:rsidRPr="00CE58F3">
        <w:rPr>
          <w:b/>
          <w:color w:val="3E3E67" w:themeColor="accent1" w:themeShade="BF"/>
          <w:sz w:val="24"/>
          <w:szCs w:val="24"/>
        </w:rPr>
        <w:t xml:space="preserve">Mental Health </w:t>
      </w:r>
      <w:r w:rsidR="00B41607" w:rsidRPr="00CE58F3">
        <w:rPr>
          <w:b/>
          <w:color w:val="3E3E67" w:themeColor="accent1" w:themeShade="BF"/>
          <w:sz w:val="24"/>
          <w:szCs w:val="24"/>
        </w:rPr>
        <w:t>Ambulatory (</w:t>
      </w:r>
      <w:r w:rsidRPr="00CE58F3">
        <w:rPr>
          <w:b/>
          <w:color w:val="3E3E67" w:themeColor="accent1" w:themeShade="BF"/>
          <w:sz w:val="24"/>
          <w:szCs w:val="24"/>
        </w:rPr>
        <w:t>CHAMB</w:t>
      </w:r>
      <w:r w:rsidR="00B41607" w:rsidRPr="00CE58F3">
        <w:rPr>
          <w:b/>
          <w:color w:val="3E3E67" w:themeColor="accent1" w:themeShade="BF"/>
          <w:sz w:val="24"/>
          <w:szCs w:val="24"/>
        </w:rPr>
        <w:t>)</w:t>
      </w:r>
      <w:r w:rsidRPr="00CE58F3">
        <w:rPr>
          <w:b/>
          <w:color w:val="3E3E67" w:themeColor="accent1" w:themeShade="BF"/>
          <w:sz w:val="24"/>
          <w:szCs w:val="24"/>
        </w:rPr>
        <w:t xml:space="preserve"> data</w:t>
      </w:r>
    </w:p>
    <w:p w14:paraId="15D8258B" w14:textId="77777777" w:rsidR="00B01328" w:rsidRDefault="00177131" w:rsidP="00CE58F3">
      <w:r w:rsidRPr="004D7344">
        <w:t>The</w:t>
      </w:r>
      <w:r w:rsidR="00B01328">
        <w:t xml:space="preserve"> </w:t>
      </w:r>
      <w:r w:rsidR="00E95822">
        <w:t>M</w:t>
      </w:r>
      <w:r w:rsidR="00B01328">
        <w:t xml:space="preserve">ental </w:t>
      </w:r>
      <w:r w:rsidR="00E95822">
        <w:t>H</w:t>
      </w:r>
      <w:r w:rsidR="00B01328">
        <w:t xml:space="preserve">ealth </w:t>
      </w:r>
      <w:r w:rsidR="00E95822">
        <w:t>A</w:t>
      </w:r>
      <w:r w:rsidR="00B01328">
        <w:t xml:space="preserve">mbulatory </w:t>
      </w:r>
      <w:proofErr w:type="gramStart"/>
      <w:r w:rsidR="00E95822">
        <w:t>M</w:t>
      </w:r>
      <w:r w:rsidR="00B01328">
        <w:t xml:space="preserve">inimum </w:t>
      </w:r>
      <w:r w:rsidRPr="004D7344">
        <w:t xml:space="preserve"> </w:t>
      </w:r>
      <w:r w:rsidR="00E95822">
        <w:t>D</w:t>
      </w:r>
      <w:r w:rsidRPr="004D7344">
        <w:t>ata</w:t>
      </w:r>
      <w:proofErr w:type="gramEnd"/>
      <w:r w:rsidR="00B01328">
        <w:t xml:space="preserve"> </w:t>
      </w:r>
      <w:r w:rsidR="00E95822">
        <w:t>S</w:t>
      </w:r>
      <w:r w:rsidR="00B01328">
        <w:t>et (MH-MDS) collection</w:t>
      </w:r>
      <w:r w:rsidRPr="004D7344">
        <w:t xml:space="preserve"> is held within the State Health Information Exchange</w:t>
      </w:r>
      <w:r w:rsidR="00247FAF">
        <w:t xml:space="preserve"> (HIE)</w:t>
      </w:r>
      <w:r w:rsidRPr="004D7344">
        <w:t xml:space="preserve">  in the structure shown below. </w:t>
      </w:r>
      <w:r w:rsidR="003B3237" w:rsidRPr="004D7344">
        <w:t xml:space="preserve">Activities </w:t>
      </w:r>
      <w:proofErr w:type="spellStart"/>
      <w:r w:rsidR="003B3237" w:rsidRPr="004D7344">
        <w:t>perfomed</w:t>
      </w:r>
      <w:proofErr w:type="spellEnd"/>
      <w:r w:rsidR="003B3237" w:rsidRPr="004D7344">
        <w:t xml:space="preserve"> by a clinician(s) (</w:t>
      </w:r>
      <w:proofErr w:type="spellStart"/>
      <w:r w:rsidR="003B3237" w:rsidRPr="004D7344">
        <w:t>Community_Activity</w:t>
      </w:r>
      <w:proofErr w:type="spellEnd"/>
      <w:r w:rsidR="003B3237" w:rsidRPr="004D7344">
        <w:t>)</w:t>
      </w:r>
      <w:r w:rsidR="00304CF4" w:rsidRPr="004D7344">
        <w:t xml:space="preserve"> to a Patie</w:t>
      </w:r>
      <w:r w:rsidR="00B61DC0" w:rsidRPr="004D7344">
        <w:t>n</w:t>
      </w:r>
      <w:r w:rsidR="00304CF4" w:rsidRPr="004D7344">
        <w:t>t (Patient)</w:t>
      </w:r>
      <w:r w:rsidR="003B3237" w:rsidRPr="004D7344">
        <w:t xml:space="preserve"> are recorded within a contact record (Community Visit). </w:t>
      </w:r>
      <w:r w:rsidR="00304CF4" w:rsidRPr="004D7344">
        <w:t xml:space="preserve">Attributes around the contact are supported by tables such as Location and </w:t>
      </w:r>
      <w:proofErr w:type="spellStart"/>
      <w:r w:rsidR="00304CF4" w:rsidRPr="004D7344">
        <w:t>Service_Unit</w:t>
      </w:r>
      <w:proofErr w:type="spellEnd"/>
      <w:r w:rsidR="00304CF4" w:rsidRPr="004D7344">
        <w:t>.</w:t>
      </w:r>
      <w:r w:rsidR="00952250">
        <w:t xml:space="preserve"> The diagram represents a highly relational model. </w:t>
      </w:r>
    </w:p>
    <w:p w14:paraId="20251140" w14:textId="77777777" w:rsidR="00177131" w:rsidRPr="004D7344" w:rsidRDefault="00952250" w:rsidP="00CE58F3">
      <w:r>
        <w:t xml:space="preserve">The data custodian would strongly encourage researchers to make contact with </w:t>
      </w:r>
      <w:proofErr w:type="spellStart"/>
      <w:r w:rsidR="00E95822">
        <w:t>InforMH</w:t>
      </w:r>
      <w:proofErr w:type="spellEnd"/>
      <w:r w:rsidR="00E95822">
        <w:t xml:space="preserve"> </w:t>
      </w:r>
      <w:r>
        <w:t>in the developmental stage of their application to further discuss the str</w:t>
      </w:r>
      <w:r w:rsidR="000253AE">
        <w:t>u</w:t>
      </w:r>
      <w:r>
        <w:t xml:space="preserve">cture and complexity of the CHAMB collection. Please contact the </w:t>
      </w:r>
      <w:r w:rsidRPr="004D7344">
        <w:rPr>
          <w:rFonts w:cs="Calibri"/>
        </w:rPr>
        <w:t xml:space="preserve">Associate Director Program Performance Analysis and Reporting Team, </w:t>
      </w:r>
      <w:proofErr w:type="spellStart"/>
      <w:proofErr w:type="gramStart"/>
      <w:r w:rsidRPr="004D7344">
        <w:rPr>
          <w:rFonts w:cs="Calibri"/>
        </w:rPr>
        <w:t>InforMH</w:t>
      </w:r>
      <w:r>
        <w:rPr>
          <w:rFonts w:cs="Calibri"/>
        </w:rPr>
        <w:t>,on</w:t>
      </w:r>
      <w:proofErr w:type="spellEnd"/>
      <w:proofErr w:type="gramEnd"/>
      <w:r>
        <w:rPr>
          <w:rFonts w:cs="Calibri"/>
        </w:rPr>
        <w:t xml:space="preserve"> 02 8877 5121 (direct line).</w:t>
      </w:r>
    </w:p>
    <w:bookmarkEnd w:id="0"/>
    <w:bookmarkEnd w:id="1"/>
    <w:p w14:paraId="4913903A" w14:textId="77777777" w:rsidR="00F85547" w:rsidRDefault="00C22F3D" w:rsidP="004705CB">
      <w:pPr>
        <w:spacing w:after="0" w:line="240" w:lineRule="auto"/>
        <w:rPr>
          <w:rFonts w:ascii="Calibri" w:hAnsi="Calibri"/>
          <w:sz w:val="24"/>
          <w:szCs w:val="24"/>
        </w:rPr>
      </w:pPr>
      <w:r w:rsidRPr="00C22F3D">
        <w:rPr>
          <w:rFonts w:ascii="Calibri" w:eastAsia="SimSun" w:hAnsi="Calibri" w:cs="Arial"/>
          <w:noProof/>
        </w:rPr>
        <w:lastRenderedPageBreak/>
        <w:drawing>
          <wp:inline distT="0" distB="0" distL="0" distR="0" wp14:anchorId="15FDCFD7" wp14:editId="451B38F5">
            <wp:extent cx="5476875" cy="6307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549" cy="6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0E1F5" w14:textId="77777777" w:rsidR="008365B3" w:rsidRPr="00EE2700" w:rsidRDefault="008365B3" w:rsidP="0035636C">
      <w:pPr>
        <w:pStyle w:val="NormalWeb"/>
        <w:shd w:val="clear" w:color="auto" w:fill="FFFFFF"/>
        <w:spacing w:after="0"/>
        <w:rPr>
          <w:rFonts w:ascii="Calibri" w:hAnsi="Calibri"/>
        </w:rPr>
      </w:pPr>
    </w:p>
    <w:p w14:paraId="67392228" w14:textId="77777777" w:rsidR="00FD34CA" w:rsidRPr="00CE58F3" w:rsidRDefault="0033390A" w:rsidP="00CE58F3">
      <w:pPr>
        <w:rPr>
          <w:b/>
          <w:color w:val="3E3E67" w:themeColor="accent1" w:themeShade="BF"/>
          <w:sz w:val="24"/>
          <w:szCs w:val="24"/>
        </w:rPr>
      </w:pPr>
      <w:r w:rsidRPr="00CE58F3">
        <w:rPr>
          <w:b/>
          <w:color w:val="3E3E67" w:themeColor="accent1" w:themeShade="BF"/>
          <w:sz w:val="24"/>
          <w:szCs w:val="24"/>
        </w:rPr>
        <w:t>Things to keep in mind when</w:t>
      </w:r>
      <w:r w:rsidR="00FD34CA" w:rsidRPr="00CE58F3">
        <w:rPr>
          <w:b/>
          <w:color w:val="3E3E67" w:themeColor="accent1" w:themeShade="BF"/>
          <w:sz w:val="24"/>
          <w:szCs w:val="24"/>
        </w:rPr>
        <w:t xml:space="preserve"> using </w:t>
      </w:r>
      <w:r w:rsidR="000374CC" w:rsidRPr="00CE58F3">
        <w:rPr>
          <w:b/>
          <w:color w:val="3E3E67" w:themeColor="accent1" w:themeShade="BF"/>
          <w:sz w:val="24"/>
          <w:szCs w:val="24"/>
        </w:rPr>
        <w:t xml:space="preserve">Mental Health </w:t>
      </w:r>
      <w:r w:rsidR="00B41607" w:rsidRPr="00CE58F3">
        <w:rPr>
          <w:b/>
          <w:color w:val="3E3E67" w:themeColor="accent1" w:themeShade="BF"/>
          <w:sz w:val="24"/>
          <w:szCs w:val="24"/>
        </w:rPr>
        <w:t>Ambulatory (</w:t>
      </w:r>
      <w:r w:rsidR="00FA7AEE" w:rsidRPr="00CE58F3">
        <w:rPr>
          <w:b/>
          <w:color w:val="3E3E67" w:themeColor="accent1" w:themeShade="BF"/>
          <w:sz w:val="24"/>
          <w:szCs w:val="24"/>
        </w:rPr>
        <w:t>CHAMB</w:t>
      </w:r>
      <w:r w:rsidR="00B41607" w:rsidRPr="00CE58F3">
        <w:rPr>
          <w:b/>
          <w:color w:val="3E3E67" w:themeColor="accent1" w:themeShade="BF"/>
          <w:sz w:val="24"/>
          <w:szCs w:val="24"/>
        </w:rPr>
        <w:t>)</w:t>
      </w:r>
      <w:r w:rsidR="00FD34CA" w:rsidRPr="00CE58F3">
        <w:rPr>
          <w:b/>
          <w:color w:val="3E3E67" w:themeColor="accent1" w:themeShade="BF"/>
          <w:sz w:val="24"/>
          <w:szCs w:val="24"/>
        </w:rPr>
        <w:t xml:space="preserve"> data in linkage studies</w:t>
      </w:r>
    </w:p>
    <w:p w14:paraId="15E0548A" w14:textId="77777777" w:rsidR="003B4875" w:rsidRDefault="00455A0C" w:rsidP="003B4875">
      <w:pPr>
        <w:rPr>
          <w:color w:val="000000" w:themeColor="text1"/>
        </w:rPr>
      </w:pPr>
      <w:r w:rsidRPr="00CE58F3">
        <w:rPr>
          <w:rFonts w:eastAsia="PMingLiU"/>
          <w:color w:val="000000" w:themeColor="text1"/>
        </w:rPr>
        <w:t xml:space="preserve">CHAMB </w:t>
      </w:r>
      <w:r w:rsidR="000A42CF" w:rsidRPr="00CE58F3">
        <w:rPr>
          <w:rFonts w:eastAsia="PMingLiU"/>
          <w:color w:val="000000" w:themeColor="text1"/>
        </w:rPr>
        <w:t>d</w:t>
      </w:r>
      <w:r w:rsidR="00FA7AEE" w:rsidRPr="00CE58F3">
        <w:rPr>
          <w:rFonts w:eastAsia="PMingLiU"/>
          <w:color w:val="000000" w:themeColor="text1"/>
        </w:rPr>
        <w:t>ata</w:t>
      </w:r>
      <w:r w:rsidR="00EF78DF" w:rsidRPr="00CE58F3">
        <w:rPr>
          <w:rFonts w:eastAsia="PMingLiU"/>
          <w:color w:val="000000" w:themeColor="text1"/>
        </w:rPr>
        <w:t xml:space="preserve"> for linkage</w:t>
      </w:r>
      <w:r w:rsidR="00EB7BF8" w:rsidRPr="00CE58F3">
        <w:rPr>
          <w:rFonts w:eastAsia="PMingLiU"/>
          <w:color w:val="000000" w:themeColor="text1"/>
        </w:rPr>
        <w:t xml:space="preserve"> </w:t>
      </w:r>
      <w:r w:rsidR="000374CC" w:rsidRPr="00CE58F3">
        <w:rPr>
          <w:rFonts w:eastAsia="PMingLiU"/>
          <w:color w:val="000000" w:themeColor="text1"/>
        </w:rPr>
        <w:t>by</w:t>
      </w:r>
      <w:r w:rsidR="00EB7BF8" w:rsidRPr="00CE58F3">
        <w:rPr>
          <w:rFonts w:eastAsia="PMingLiU"/>
          <w:color w:val="000000" w:themeColor="text1"/>
        </w:rPr>
        <w:t xml:space="preserve"> </w:t>
      </w:r>
      <w:r w:rsidR="000374CC" w:rsidRPr="00CE58F3">
        <w:rPr>
          <w:rFonts w:eastAsia="PMingLiU"/>
          <w:color w:val="000000" w:themeColor="text1"/>
        </w:rPr>
        <w:t xml:space="preserve">the </w:t>
      </w:r>
      <w:r w:rsidR="00D9655C" w:rsidRPr="00CE58F3">
        <w:rPr>
          <w:rFonts w:eastAsia="PMingLiU"/>
          <w:color w:val="000000" w:themeColor="text1"/>
        </w:rPr>
        <w:t xml:space="preserve">Centre for Health Record </w:t>
      </w:r>
      <w:proofErr w:type="gramStart"/>
      <w:r w:rsidR="00D9655C" w:rsidRPr="00CE58F3">
        <w:rPr>
          <w:rFonts w:eastAsia="PMingLiU"/>
          <w:color w:val="000000" w:themeColor="text1"/>
        </w:rPr>
        <w:t>Linkage</w:t>
      </w:r>
      <w:r w:rsidR="000374CC" w:rsidRPr="00CE58F3">
        <w:rPr>
          <w:rFonts w:eastAsia="PMingLiU"/>
          <w:color w:val="000000" w:themeColor="text1"/>
        </w:rPr>
        <w:t xml:space="preserve"> </w:t>
      </w:r>
      <w:r w:rsidR="00FA7AEE" w:rsidRPr="00CE58F3">
        <w:rPr>
          <w:rFonts w:eastAsia="PMingLiU"/>
          <w:color w:val="000000" w:themeColor="text1"/>
        </w:rPr>
        <w:t xml:space="preserve"> </w:t>
      </w:r>
      <w:r w:rsidR="000374CC" w:rsidRPr="00CE58F3">
        <w:rPr>
          <w:rFonts w:eastAsia="PMingLiU"/>
          <w:color w:val="000000" w:themeColor="text1"/>
        </w:rPr>
        <w:t>(</w:t>
      </w:r>
      <w:proofErr w:type="gramEnd"/>
      <w:r w:rsidR="000374CC" w:rsidRPr="00CE58F3">
        <w:rPr>
          <w:rFonts w:eastAsia="PMingLiU"/>
          <w:color w:val="000000" w:themeColor="text1"/>
        </w:rPr>
        <w:t xml:space="preserve">CHeReL) is </w:t>
      </w:r>
      <w:r w:rsidR="000374CC" w:rsidRPr="00CE58F3">
        <w:rPr>
          <w:rFonts w:eastAsia="PMingLiU"/>
          <w:b/>
          <w:color w:val="000000" w:themeColor="text1"/>
        </w:rPr>
        <w:t>available</w:t>
      </w:r>
      <w:r w:rsidR="00EF78DF" w:rsidRPr="00CE58F3">
        <w:rPr>
          <w:rFonts w:eastAsia="PMingLiU"/>
          <w:color w:val="000000" w:themeColor="text1"/>
        </w:rPr>
        <w:t xml:space="preserve"> </w:t>
      </w:r>
      <w:r w:rsidR="00CE58F3" w:rsidRPr="00CE58F3">
        <w:rPr>
          <w:rFonts w:eastAsia="PMingLiU"/>
          <w:color w:val="000000" w:themeColor="text1"/>
        </w:rPr>
        <w:t xml:space="preserve">   </w:t>
      </w:r>
      <w:r w:rsidR="00FA7AEE" w:rsidRPr="00CE58F3">
        <w:rPr>
          <w:rFonts w:eastAsia="PMingLiU"/>
          <w:color w:val="000000" w:themeColor="text1"/>
        </w:rPr>
        <w:t xml:space="preserve">from </w:t>
      </w:r>
      <w:r w:rsidR="00EF78DF" w:rsidRPr="00CE58F3">
        <w:rPr>
          <w:rFonts w:eastAsia="PMingLiU"/>
          <w:b/>
          <w:color w:val="000000" w:themeColor="text1"/>
        </w:rPr>
        <w:t>J</w:t>
      </w:r>
      <w:r w:rsidR="00956979" w:rsidRPr="00CE58F3">
        <w:rPr>
          <w:rFonts w:eastAsia="PMingLiU"/>
          <w:b/>
          <w:color w:val="000000" w:themeColor="text1"/>
        </w:rPr>
        <w:t>anuary</w:t>
      </w:r>
      <w:r w:rsidR="00EF78DF" w:rsidRPr="00CE58F3">
        <w:rPr>
          <w:rFonts w:eastAsia="PMingLiU"/>
          <w:b/>
          <w:color w:val="000000" w:themeColor="text1"/>
        </w:rPr>
        <w:t xml:space="preserve"> 200</w:t>
      </w:r>
      <w:r w:rsidR="00EB7BF8" w:rsidRPr="00CE58F3">
        <w:rPr>
          <w:rFonts w:eastAsia="PMingLiU"/>
          <w:b/>
          <w:color w:val="000000" w:themeColor="text1"/>
        </w:rPr>
        <w:t>1</w:t>
      </w:r>
      <w:r w:rsidR="00FA7AEE" w:rsidRPr="00CE58F3">
        <w:rPr>
          <w:rFonts w:eastAsia="PMingLiU"/>
          <w:b/>
          <w:color w:val="000000" w:themeColor="text1"/>
        </w:rPr>
        <w:t xml:space="preserve"> onwards</w:t>
      </w:r>
      <w:r w:rsidR="00EF78DF" w:rsidRPr="00CE58F3">
        <w:rPr>
          <w:rFonts w:eastAsia="PMingLiU"/>
          <w:color w:val="000000" w:themeColor="text1"/>
        </w:rPr>
        <w:t>.</w:t>
      </w:r>
      <w:r w:rsidR="00D44430" w:rsidRPr="00CE58F3">
        <w:rPr>
          <w:rFonts w:eastAsia="PMingLiU"/>
          <w:color w:val="000000" w:themeColor="text1"/>
        </w:rPr>
        <w:t xml:space="preserve"> </w:t>
      </w:r>
      <w:r w:rsidRPr="00CE58F3">
        <w:rPr>
          <w:rFonts w:eastAsia="PMingLiU"/>
          <w:color w:val="000000" w:themeColor="text1"/>
        </w:rPr>
        <w:t xml:space="preserve">However, </w:t>
      </w:r>
      <w:r w:rsidRPr="00CE58F3">
        <w:rPr>
          <w:color w:val="000000" w:themeColor="text1"/>
        </w:rPr>
        <w:t>t</w:t>
      </w:r>
      <w:r w:rsidR="00FA7AEE" w:rsidRPr="00CE58F3">
        <w:rPr>
          <w:color w:val="000000" w:themeColor="text1"/>
        </w:rPr>
        <w:t xml:space="preserve">here was </w:t>
      </w:r>
      <w:r w:rsidR="00FA7AEE" w:rsidRPr="00CE58F3">
        <w:rPr>
          <w:b/>
          <w:color w:val="000000" w:themeColor="text1"/>
        </w:rPr>
        <w:t xml:space="preserve">significant </w:t>
      </w:r>
      <w:r w:rsidR="0002568D" w:rsidRPr="00CE58F3">
        <w:rPr>
          <w:b/>
          <w:color w:val="000000" w:themeColor="text1"/>
        </w:rPr>
        <w:t>under-reporting</w:t>
      </w:r>
      <w:r w:rsidR="0002568D" w:rsidRPr="00CE58F3">
        <w:rPr>
          <w:color w:val="000000" w:themeColor="text1"/>
        </w:rPr>
        <w:t xml:space="preserve"> </w:t>
      </w:r>
      <w:r w:rsidR="00FA7AEE" w:rsidRPr="00CE58F3">
        <w:rPr>
          <w:color w:val="000000" w:themeColor="text1"/>
        </w:rPr>
        <w:t>of community mental health activity</w:t>
      </w:r>
      <w:r w:rsidR="0002568D" w:rsidRPr="00CE58F3">
        <w:rPr>
          <w:color w:val="000000" w:themeColor="text1"/>
        </w:rPr>
        <w:t>/contacts</w:t>
      </w:r>
      <w:r w:rsidR="00FA7AEE" w:rsidRPr="00CE58F3">
        <w:rPr>
          <w:color w:val="000000" w:themeColor="text1"/>
        </w:rPr>
        <w:t xml:space="preserve"> in the early stages of </w:t>
      </w:r>
      <w:r w:rsidR="000374CC" w:rsidRPr="00CE58F3">
        <w:rPr>
          <w:color w:val="000000" w:themeColor="text1"/>
        </w:rPr>
        <w:t xml:space="preserve">the </w:t>
      </w:r>
      <w:r w:rsidR="00FA7AEE" w:rsidRPr="00CE58F3">
        <w:rPr>
          <w:color w:val="000000" w:themeColor="text1"/>
        </w:rPr>
        <w:t>community</w:t>
      </w:r>
      <w:r w:rsidR="00EF78DF" w:rsidRPr="00CE58F3">
        <w:rPr>
          <w:color w:val="000000" w:themeColor="text1"/>
        </w:rPr>
        <w:t xml:space="preserve"> mental health data collection (</w:t>
      </w:r>
      <w:r w:rsidR="00EF78DF" w:rsidRPr="00CE58F3">
        <w:rPr>
          <w:b/>
          <w:color w:val="000000" w:themeColor="text1"/>
        </w:rPr>
        <w:t>prior to 2005/06</w:t>
      </w:r>
      <w:r w:rsidR="00EF78DF" w:rsidRPr="00CE58F3">
        <w:rPr>
          <w:color w:val="000000" w:themeColor="text1"/>
        </w:rPr>
        <w:t>).</w:t>
      </w:r>
      <w:r w:rsidR="003B4875">
        <w:rPr>
          <w:color w:val="000000" w:themeColor="text1"/>
        </w:rPr>
        <w:t xml:space="preserve"> </w:t>
      </w:r>
    </w:p>
    <w:p w14:paraId="5A17FD36" w14:textId="77777777" w:rsidR="003B4875" w:rsidRDefault="003B4875" w:rsidP="003B4875">
      <w:r>
        <w:t>Diagnosis Caveat: A very high proportion of records and individuals have no recorded diagnosis, or non-specific codes like F99.This is partly due to the high number of very short episodes of community care.</w:t>
      </w:r>
    </w:p>
    <w:p w14:paraId="6559DA9B" w14:textId="77777777" w:rsidR="001354E3" w:rsidRPr="00CE58F3" w:rsidRDefault="003B4875" w:rsidP="00CE58F3">
      <w:pPr>
        <w:rPr>
          <w:color w:val="000000" w:themeColor="text1"/>
        </w:rPr>
      </w:pPr>
      <w:r>
        <w:lastRenderedPageBreak/>
        <w:t>Therefore, if researchers are using the presence of specific ICD codes for case-finding, they will have a significant underestimate of rates.</w:t>
      </w:r>
    </w:p>
    <w:p w14:paraId="43244BEB" w14:textId="77777777" w:rsidR="00D44430" w:rsidRDefault="001354E3" w:rsidP="005E1038">
      <w:pPr>
        <w:pStyle w:val="Heading2"/>
        <w:spacing w:before="0"/>
      </w:pPr>
      <w:r w:rsidRPr="00CE58F3">
        <w:rPr>
          <w:rFonts w:asciiTheme="minorHAnsi" w:hAnsiTheme="minorHAnsi"/>
          <w:b w:val="0"/>
          <w:color w:val="auto"/>
          <w:sz w:val="22"/>
          <w:szCs w:val="22"/>
        </w:rPr>
        <w:t xml:space="preserve">CHAMB data is for individuals and groups.  </w:t>
      </w:r>
      <w:r w:rsidR="002C0A3C" w:rsidRPr="00CE58F3">
        <w:rPr>
          <w:rFonts w:asciiTheme="minorHAnsi" w:hAnsiTheme="minorHAnsi"/>
          <w:b w:val="0"/>
          <w:color w:val="auto"/>
          <w:sz w:val="22"/>
          <w:szCs w:val="22"/>
        </w:rPr>
        <w:t xml:space="preserve">It should be noted that </w:t>
      </w:r>
      <w:r w:rsidR="006C247E" w:rsidRPr="00CE58F3">
        <w:rPr>
          <w:rFonts w:asciiTheme="minorHAnsi" w:hAnsiTheme="minorHAnsi"/>
          <w:b w:val="0"/>
          <w:color w:val="auto"/>
          <w:sz w:val="22"/>
          <w:szCs w:val="22"/>
        </w:rPr>
        <w:t>data is</w:t>
      </w:r>
      <w:r w:rsidR="00455A0C" w:rsidRPr="00CE58F3">
        <w:rPr>
          <w:rFonts w:asciiTheme="minorHAnsi" w:hAnsiTheme="minorHAnsi"/>
          <w:b w:val="0"/>
          <w:color w:val="auto"/>
          <w:sz w:val="22"/>
          <w:szCs w:val="22"/>
        </w:rPr>
        <w:t xml:space="preserve"> collected</w:t>
      </w:r>
      <w:r w:rsidR="006C247E" w:rsidRPr="00CE58F3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2C0A3C" w:rsidRPr="00CE58F3">
        <w:rPr>
          <w:rFonts w:asciiTheme="minorHAnsi" w:hAnsiTheme="minorHAnsi"/>
          <w:b w:val="0"/>
          <w:color w:val="auto"/>
          <w:sz w:val="22"/>
          <w:szCs w:val="22"/>
        </w:rPr>
        <w:t xml:space="preserve">for </w:t>
      </w:r>
      <w:r w:rsidR="002C0A3C" w:rsidRPr="00E334F9">
        <w:rPr>
          <w:rFonts w:asciiTheme="minorHAnsi" w:hAnsiTheme="minorHAnsi"/>
          <w:b w:val="0"/>
          <w:color w:val="auto"/>
          <w:sz w:val="22"/>
          <w:szCs w:val="22"/>
        </w:rPr>
        <w:t>activit</w:t>
      </w:r>
      <w:r w:rsidR="00F76E57">
        <w:rPr>
          <w:rFonts w:asciiTheme="minorHAnsi" w:hAnsiTheme="minorHAnsi"/>
          <w:b w:val="0"/>
          <w:color w:val="auto"/>
          <w:sz w:val="22"/>
          <w:szCs w:val="22"/>
        </w:rPr>
        <w:t>i</w:t>
      </w:r>
      <w:r w:rsidR="002C0A3C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es/contacts </w:t>
      </w:r>
      <w:r w:rsidR="00455A0C" w:rsidRPr="00E334F9">
        <w:rPr>
          <w:rFonts w:asciiTheme="minorHAnsi" w:hAnsiTheme="minorHAnsi"/>
          <w:b w:val="0"/>
          <w:color w:val="auto"/>
          <w:sz w:val="22"/>
          <w:szCs w:val="22"/>
        </w:rPr>
        <w:t>for identified and unidentified individual</w:t>
      </w:r>
      <w:r w:rsidR="002C0A3C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0374CC" w:rsidRPr="00E334F9">
        <w:rPr>
          <w:rFonts w:asciiTheme="minorHAnsi" w:hAnsiTheme="minorHAnsi"/>
          <w:b w:val="0"/>
          <w:color w:val="auto"/>
          <w:sz w:val="22"/>
          <w:szCs w:val="22"/>
        </w:rPr>
        <w:t>client</w:t>
      </w:r>
      <w:r w:rsidR="00455A0C" w:rsidRPr="00E334F9">
        <w:rPr>
          <w:rFonts w:asciiTheme="minorHAnsi" w:hAnsiTheme="minorHAnsi"/>
          <w:b w:val="0"/>
          <w:color w:val="auto"/>
          <w:sz w:val="22"/>
          <w:szCs w:val="22"/>
        </w:rPr>
        <w:t>s</w:t>
      </w:r>
      <w:r w:rsidR="000374CC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Pr="00E334F9">
        <w:rPr>
          <w:rFonts w:asciiTheme="minorHAnsi" w:hAnsiTheme="minorHAnsi"/>
          <w:b w:val="0"/>
          <w:color w:val="auto"/>
          <w:sz w:val="22"/>
          <w:szCs w:val="22"/>
        </w:rPr>
        <w:t>and population groups.</w:t>
      </w:r>
      <w:r w:rsidR="00817C70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455A0C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Recording of “unidentified” data occurs where </w:t>
      </w:r>
      <w:r w:rsidR="006C247E" w:rsidRPr="00E334F9">
        <w:rPr>
          <w:rFonts w:asciiTheme="minorHAnsi" w:hAnsiTheme="minorHAnsi"/>
          <w:b w:val="0"/>
          <w:color w:val="auto"/>
          <w:sz w:val="22"/>
          <w:szCs w:val="22"/>
        </w:rPr>
        <w:t>a clinician is</w:t>
      </w:r>
      <w:r w:rsidR="00A62908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6C247E" w:rsidRPr="00E334F9">
        <w:rPr>
          <w:rFonts w:asciiTheme="minorHAnsi" w:hAnsiTheme="minorHAnsi"/>
          <w:b w:val="0"/>
          <w:color w:val="auto"/>
          <w:sz w:val="22"/>
          <w:szCs w:val="22"/>
        </w:rPr>
        <w:t>unable</w:t>
      </w:r>
      <w:r w:rsidR="00817C70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to obtain enough data to </w:t>
      </w:r>
      <w:r w:rsidR="006C247E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positively identify or </w:t>
      </w:r>
      <w:r w:rsidR="00817C70" w:rsidRPr="00E334F9">
        <w:rPr>
          <w:rFonts w:asciiTheme="minorHAnsi" w:hAnsiTheme="minorHAnsi"/>
          <w:b w:val="0"/>
          <w:color w:val="auto"/>
          <w:sz w:val="22"/>
          <w:szCs w:val="22"/>
        </w:rPr>
        <w:t>register an individual</w:t>
      </w:r>
      <w:r w:rsidR="002C0A3C" w:rsidRPr="00E334F9">
        <w:rPr>
          <w:rFonts w:asciiTheme="minorHAnsi" w:hAnsiTheme="minorHAnsi"/>
          <w:b w:val="0"/>
          <w:color w:val="auto"/>
          <w:sz w:val="22"/>
          <w:szCs w:val="22"/>
        </w:rPr>
        <w:t>, for example:</w:t>
      </w:r>
      <w:r w:rsidR="004D7344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455A0C" w:rsidRPr="00E334F9">
        <w:rPr>
          <w:rFonts w:asciiTheme="minorHAnsi" w:hAnsiTheme="minorHAnsi"/>
          <w:b w:val="0"/>
          <w:color w:val="auto"/>
          <w:sz w:val="22"/>
          <w:szCs w:val="22"/>
        </w:rPr>
        <w:t>e</w:t>
      </w:r>
      <w:r w:rsidR="00304CF4" w:rsidRPr="00E334F9">
        <w:rPr>
          <w:rFonts w:asciiTheme="minorHAnsi" w:hAnsiTheme="minorHAnsi"/>
          <w:b w:val="0"/>
          <w:color w:val="auto"/>
          <w:sz w:val="22"/>
          <w:szCs w:val="22"/>
        </w:rPr>
        <w:t>ngagement over</w:t>
      </w:r>
      <w:r w:rsidR="00455A0C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the</w:t>
      </w:r>
      <w:r w:rsidR="00304CF4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phone where identification is not possible or engagement with a large group of people where identi</w:t>
      </w:r>
      <w:r w:rsidR="003171BB">
        <w:rPr>
          <w:rFonts w:asciiTheme="minorHAnsi" w:hAnsiTheme="minorHAnsi"/>
          <w:b w:val="0"/>
          <w:color w:val="auto"/>
          <w:sz w:val="22"/>
          <w:szCs w:val="22"/>
        </w:rPr>
        <w:t xml:space="preserve">fication is not possible or </w:t>
      </w:r>
      <w:proofErr w:type="gramStart"/>
      <w:r w:rsidR="003171BB">
        <w:rPr>
          <w:rFonts w:asciiTheme="minorHAnsi" w:hAnsiTheme="minorHAnsi"/>
          <w:b w:val="0"/>
          <w:color w:val="auto"/>
          <w:sz w:val="22"/>
          <w:szCs w:val="22"/>
        </w:rPr>
        <w:t>nec</w:t>
      </w:r>
      <w:r w:rsidR="00304CF4" w:rsidRPr="00E334F9">
        <w:rPr>
          <w:rFonts w:asciiTheme="minorHAnsi" w:hAnsiTheme="minorHAnsi"/>
          <w:b w:val="0"/>
          <w:color w:val="auto"/>
          <w:sz w:val="22"/>
          <w:szCs w:val="22"/>
        </w:rPr>
        <w:t>e</w:t>
      </w:r>
      <w:r w:rsidR="003171BB">
        <w:rPr>
          <w:rFonts w:asciiTheme="minorHAnsi" w:hAnsiTheme="minorHAnsi"/>
          <w:b w:val="0"/>
          <w:color w:val="auto"/>
          <w:sz w:val="22"/>
          <w:szCs w:val="22"/>
        </w:rPr>
        <w:t>s</w:t>
      </w:r>
      <w:r w:rsidR="00304CF4" w:rsidRPr="00E334F9">
        <w:rPr>
          <w:rFonts w:asciiTheme="minorHAnsi" w:hAnsiTheme="minorHAnsi"/>
          <w:b w:val="0"/>
          <w:color w:val="auto"/>
          <w:sz w:val="22"/>
          <w:szCs w:val="22"/>
        </w:rPr>
        <w:t>sary</w:t>
      </w:r>
      <w:r w:rsidR="00455A0C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304CF4" w:rsidRPr="00E334F9">
        <w:rPr>
          <w:rFonts w:asciiTheme="minorHAnsi" w:hAnsiTheme="minorHAnsi"/>
          <w:b w:val="0"/>
          <w:color w:val="auto"/>
          <w:sz w:val="22"/>
          <w:szCs w:val="22"/>
        </w:rPr>
        <w:t>.</w:t>
      </w:r>
      <w:proofErr w:type="gramEnd"/>
      <w:r w:rsidR="001F79E1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02568D" w:rsidRPr="00E334F9">
        <w:rPr>
          <w:rFonts w:asciiTheme="minorHAnsi" w:hAnsiTheme="minorHAnsi"/>
          <w:b w:val="0"/>
          <w:color w:val="auto"/>
          <w:sz w:val="22"/>
          <w:szCs w:val="22"/>
        </w:rPr>
        <w:t>Linkage requires</w:t>
      </w:r>
      <w:r w:rsidR="00B64385" w:rsidRPr="00E334F9">
        <w:rPr>
          <w:rFonts w:asciiTheme="minorHAnsi" w:hAnsiTheme="minorHAnsi"/>
          <w:b w:val="0"/>
          <w:color w:val="auto"/>
          <w:sz w:val="22"/>
          <w:szCs w:val="22"/>
        </w:rPr>
        <w:t>,</w:t>
      </w:r>
      <w:r w:rsidR="0002568D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and only provides results for</w:t>
      </w:r>
      <w:r w:rsidR="00B64385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, information </w:t>
      </w:r>
      <w:proofErr w:type="gramStart"/>
      <w:r w:rsidR="00B64385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about </w:t>
      </w:r>
      <w:r w:rsidR="0002568D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identified</w:t>
      </w:r>
      <w:proofErr w:type="gramEnd"/>
      <w:r w:rsidR="0002568D" w:rsidRPr="00E334F9">
        <w:rPr>
          <w:rFonts w:asciiTheme="minorHAnsi" w:hAnsiTheme="minorHAnsi"/>
          <w:b w:val="0"/>
          <w:color w:val="auto"/>
          <w:sz w:val="22"/>
          <w:szCs w:val="22"/>
        </w:rPr>
        <w:t xml:space="preserve"> client</w:t>
      </w:r>
      <w:r w:rsidR="00B64385" w:rsidRPr="00E334F9">
        <w:rPr>
          <w:rFonts w:asciiTheme="minorHAnsi" w:hAnsiTheme="minorHAnsi"/>
          <w:b w:val="0"/>
          <w:color w:val="auto"/>
          <w:sz w:val="22"/>
          <w:szCs w:val="22"/>
        </w:rPr>
        <w:t>s.</w:t>
      </w:r>
    </w:p>
    <w:p w14:paraId="62814784" w14:textId="77777777" w:rsidR="00F23F11" w:rsidRDefault="00B64385" w:rsidP="00E334F9">
      <w:pPr>
        <w:pStyle w:val="Heading2"/>
        <w:spacing w:before="0"/>
      </w:pPr>
      <w:r w:rsidRPr="00D44430">
        <w:t xml:space="preserve"> </w:t>
      </w:r>
    </w:p>
    <w:p w14:paraId="14A1884B" w14:textId="77777777" w:rsidR="00F23F11" w:rsidRPr="00E334F9" w:rsidRDefault="00F23F11" w:rsidP="00E334F9">
      <w:pPr>
        <w:numPr>
          <w:ilvl w:val="0"/>
          <w:numId w:val="7"/>
        </w:numPr>
        <w:ind w:left="426" w:hanging="426"/>
        <w:contextualSpacing/>
        <w:rPr>
          <w:rFonts w:cs="Arial"/>
          <w:sz w:val="24"/>
          <w:szCs w:val="24"/>
        </w:rPr>
      </w:pPr>
      <w:r w:rsidRPr="00E334F9">
        <w:rPr>
          <w:rFonts w:cs="Arial"/>
          <w:b/>
          <w:color w:val="3E3E67" w:themeColor="accent1" w:themeShade="BF"/>
          <w:sz w:val="24"/>
          <w:szCs w:val="24"/>
        </w:rPr>
        <w:t xml:space="preserve">Counting and Analysing Activity and Contacts </w:t>
      </w:r>
    </w:p>
    <w:p w14:paraId="13F669F5" w14:textId="77777777" w:rsidR="00433E91" w:rsidRPr="00E334F9" w:rsidRDefault="00433E91" w:rsidP="00E334F9">
      <w:pPr>
        <w:contextualSpacing/>
        <w:rPr>
          <w:rFonts w:cs="Arial"/>
          <w:sz w:val="24"/>
          <w:szCs w:val="24"/>
        </w:rPr>
      </w:pPr>
    </w:p>
    <w:p w14:paraId="6F4BA522" w14:textId="77777777" w:rsidR="00433E91" w:rsidRDefault="00F23F11" w:rsidP="00E334F9">
      <w:pPr>
        <w:spacing w:after="0"/>
        <w:ind w:left="426"/>
        <w:rPr>
          <w:rFonts w:cs="Arial"/>
        </w:rPr>
      </w:pPr>
      <w:r w:rsidRPr="00F23F11">
        <w:rPr>
          <w:rFonts w:cs="Arial"/>
        </w:rPr>
        <w:t>When analysing CHAMB data different methods need to be applied to calculating items such as frequency of contact, duration of contact, types of activity</w:t>
      </w:r>
      <w:r w:rsidR="007E3BF4">
        <w:rPr>
          <w:rFonts w:cs="Arial"/>
        </w:rPr>
        <w:t xml:space="preserve">, duration of activity depending on whether it is an individual or group </w:t>
      </w:r>
      <w:r w:rsidR="00361450">
        <w:rPr>
          <w:rFonts w:cs="Arial"/>
        </w:rPr>
        <w:t>activity/</w:t>
      </w:r>
      <w:r w:rsidR="007E3BF4">
        <w:rPr>
          <w:rFonts w:cs="Arial"/>
        </w:rPr>
        <w:t xml:space="preserve">contact and whether a </w:t>
      </w:r>
      <w:r w:rsidRPr="00F23F11">
        <w:rPr>
          <w:rFonts w:cs="Arial"/>
        </w:rPr>
        <w:t xml:space="preserve">client or clinician </w:t>
      </w:r>
      <w:r w:rsidR="00361450">
        <w:rPr>
          <w:rFonts w:cs="Arial"/>
        </w:rPr>
        <w:t>perspective</w:t>
      </w:r>
      <w:r w:rsidRPr="00F23F11">
        <w:rPr>
          <w:rFonts w:cs="Arial"/>
        </w:rPr>
        <w:t xml:space="preserve"> is required.</w:t>
      </w:r>
      <w:r w:rsidR="007E3BF4">
        <w:rPr>
          <w:rFonts w:cs="Arial"/>
        </w:rPr>
        <w:t xml:space="preserve"> </w:t>
      </w:r>
    </w:p>
    <w:p w14:paraId="440AEDFB" w14:textId="77777777" w:rsidR="00433E91" w:rsidRDefault="00433E91" w:rsidP="00E334F9">
      <w:pPr>
        <w:spacing w:after="0"/>
        <w:ind w:left="426"/>
        <w:rPr>
          <w:rFonts w:cs="Arial"/>
        </w:rPr>
      </w:pPr>
    </w:p>
    <w:p w14:paraId="72588DEC" w14:textId="77777777" w:rsidR="00C8090D" w:rsidRPr="00464FA2" w:rsidRDefault="005C2652" w:rsidP="00464FA2">
      <w:pPr>
        <w:spacing w:after="0"/>
        <w:ind w:left="426"/>
        <w:jc w:val="center"/>
        <w:rPr>
          <w:rFonts w:cs="Arial"/>
          <w:b/>
          <w:color w:val="3E3E67" w:themeColor="accent1" w:themeShade="BF"/>
          <w:sz w:val="24"/>
          <w:szCs w:val="24"/>
        </w:rPr>
      </w:pPr>
      <w:r w:rsidRPr="00464FA2">
        <w:rPr>
          <w:rFonts w:cs="Arial"/>
          <w:b/>
          <w:color w:val="3E3E67" w:themeColor="accent1" w:themeShade="BF"/>
          <w:sz w:val="24"/>
          <w:szCs w:val="24"/>
        </w:rPr>
        <w:t>Individual Client/Contact Activity</w:t>
      </w:r>
    </w:p>
    <w:p w14:paraId="4A498B79" w14:textId="77777777" w:rsidR="00C8090D" w:rsidRDefault="00C8090D" w:rsidP="00E334F9">
      <w:pPr>
        <w:spacing w:after="0"/>
        <w:ind w:left="426"/>
        <w:rPr>
          <w:rFonts w:cs="Arial"/>
        </w:rPr>
      </w:pPr>
    </w:p>
    <w:p w14:paraId="02787ACD" w14:textId="77777777" w:rsidR="005C2652" w:rsidRDefault="005C2652" w:rsidP="00464FA2">
      <w:pPr>
        <w:pStyle w:val="ListParagraph"/>
        <w:numPr>
          <w:ilvl w:val="0"/>
          <w:numId w:val="39"/>
        </w:numPr>
        <w:spacing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One person could have multiple contacts.</w:t>
      </w:r>
    </w:p>
    <w:p w14:paraId="630BB5C8" w14:textId="77777777" w:rsidR="005C2652" w:rsidRDefault="005C2652" w:rsidP="00464FA2">
      <w:pPr>
        <w:pStyle w:val="ListParagraph"/>
        <w:numPr>
          <w:ilvl w:val="0"/>
          <w:numId w:val="39"/>
        </w:numPr>
        <w:spacing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One contact could have multiple activities.</w:t>
      </w:r>
    </w:p>
    <w:p w14:paraId="5349930C" w14:textId="77777777" w:rsidR="005C2652" w:rsidRDefault="005C2652" w:rsidP="00464FA2">
      <w:pPr>
        <w:pStyle w:val="ListParagraph"/>
        <w:numPr>
          <w:ilvl w:val="0"/>
          <w:numId w:val="39"/>
        </w:numPr>
        <w:spacing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One contact could have multiple diagnoses.</w:t>
      </w:r>
    </w:p>
    <w:p w14:paraId="489B1896" w14:textId="77777777" w:rsidR="005C2652" w:rsidRDefault="005C2652" w:rsidP="00464FA2">
      <w:pPr>
        <w:pStyle w:val="ListParagraph"/>
        <w:numPr>
          <w:ilvl w:val="0"/>
          <w:numId w:val="39"/>
        </w:numPr>
        <w:spacing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One activity could have multiple service providers involved.</w:t>
      </w:r>
    </w:p>
    <w:p w14:paraId="010B1B8C" w14:textId="77777777" w:rsidR="005C2652" w:rsidRPr="00464FA2" w:rsidRDefault="005C2652" w:rsidP="00464FA2">
      <w:pPr>
        <w:pStyle w:val="ListParagraph"/>
        <w:spacing w:after="0"/>
        <w:ind w:left="786"/>
        <w:rPr>
          <w:rFonts w:cs="Arial"/>
          <w:color w:val="000000" w:themeColor="text1"/>
        </w:rPr>
      </w:pPr>
    </w:p>
    <w:p w14:paraId="222C704D" w14:textId="77777777" w:rsidR="005C2652" w:rsidRPr="00E401D8" w:rsidRDefault="005C2652" w:rsidP="00464FA2">
      <w:pPr>
        <w:spacing w:after="0"/>
        <w:ind w:left="426"/>
        <w:jc w:val="center"/>
        <w:rPr>
          <w:rFonts w:cs="Arial"/>
        </w:rPr>
      </w:pPr>
      <w:r w:rsidRPr="00E401D8">
        <w:rPr>
          <w:rFonts w:cs="Arial"/>
        </w:rPr>
        <w:t>Individual Client/Contact Activity Diagram</w:t>
      </w:r>
    </w:p>
    <w:p w14:paraId="1DDCF46C" w14:textId="77777777" w:rsidR="005C2652" w:rsidRDefault="003B4875" w:rsidP="00E334F9">
      <w:pPr>
        <w:spacing w:after="0"/>
        <w:ind w:left="426"/>
        <w:rPr>
          <w:rFonts w:cs="Arial"/>
        </w:rPr>
      </w:pPr>
      <w:r w:rsidRPr="00355D7F">
        <w:rPr>
          <w:noProof/>
        </w:rPr>
        <w:drawing>
          <wp:inline distT="0" distB="0" distL="0" distR="0" wp14:anchorId="4064DE47" wp14:editId="78B02A5F">
            <wp:extent cx="5572125" cy="3585688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5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985EC" w14:textId="77777777" w:rsidR="00251F1D" w:rsidRDefault="00251F1D" w:rsidP="00251F1D">
      <w:pPr>
        <w:rPr>
          <w:rFonts w:ascii="Arial" w:eastAsia="Calibri" w:hAnsi="Arial" w:cs="Arial"/>
          <w:b/>
          <w:bCs/>
          <w:i/>
          <w:color w:val="000000"/>
          <w:lang w:eastAsia="en-US"/>
        </w:rPr>
      </w:pPr>
    </w:p>
    <w:p w14:paraId="5CB39725" w14:textId="77777777" w:rsidR="008E0AA8" w:rsidRPr="00355D7F" w:rsidRDefault="009F4448" w:rsidP="00251F1D">
      <w:pPr>
        <w:jc w:val="center"/>
        <w:rPr>
          <w:rFonts w:ascii="Arial" w:eastAsia="Calibri" w:hAnsi="Arial" w:cs="Arial"/>
          <w:b/>
          <w:bCs/>
          <w:i/>
          <w:color w:val="000000"/>
          <w:lang w:eastAsia="en-US"/>
        </w:rPr>
      </w:pPr>
      <w:r w:rsidRPr="00F70C18">
        <w:rPr>
          <w:rFonts w:eastAsia="Times New Roman" w:cs="Arial"/>
          <w:b/>
          <w:bCs/>
          <w:color w:val="3E3E67" w:themeColor="accent1" w:themeShade="BF"/>
          <w:sz w:val="24"/>
          <w:szCs w:val="24"/>
          <w:lang w:val="en-US"/>
        </w:rPr>
        <w:lastRenderedPageBreak/>
        <w:t>G</w:t>
      </w:r>
      <w:r w:rsidR="008E0AA8" w:rsidRPr="00F70C18">
        <w:rPr>
          <w:rFonts w:eastAsia="Times New Roman" w:cs="Arial"/>
          <w:b/>
          <w:bCs/>
          <w:color w:val="3E3E67" w:themeColor="accent1" w:themeShade="BF"/>
          <w:sz w:val="24"/>
          <w:szCs w:val="24"/>
          <w:lang w:val="en-US"/>
        </w:rPr>
        <w:t xml:space="preserve">roup </w:t>
      </w:r>
      <w:r w:rsidRPr="00F70C18">
        <w:rPr>
          <w:rFonts w:eastAsia="Times New Roman" w:cs="Arial"/>
          <w:b/>
          <w:bCs/>
          <w:color w:val="3E3E67" w:themeColor="accent1" w:themeShade="BF"/>
          <w:sz w:val="24"/>
          <w:szCs w:val="24"/>
          <w:lang w:val="en-US"/>
        </w:rPr>
        <w:t>C</w:t>
      </w:r>
      <w:r w:rsidR="008E0AA8" w:rsidRPr="00F70C18">
        <w:rPr>
          <w:rFonts w:eastAsia="Times New Roman" w:cs="Arial"/>
          <w:b/>
          <w:bCs/>
          <w:color w:val="3E3E67" w:themeColor="accent1" w:themeShade="BF"/>
          <w:sz w:val="24"/>
          <w:szCs w:val="24"/>
          <w:lang w:val="en-US"/>
        </w:rPr>
        <w:t>ontact /</w:t>
      </w:r>
      <w:r w:rsidRPr="00F70C18">
        <w:rPr>
          <w:rFonts w:eastAsia="Times New Roman" w:cs="Arial"/>
          <w:b/>
          <w:bCs/>
          <w:color w:val="3E3E67" w:themeColor="accent1" w:themeShade="BF"/>
          <w:sz w:val="24"/>
          <w:szCs w:val="24"/>
          <w:lang w:val="en-US"/>
        </w:rPr>
        <w:t>A</w:t>
      </w:r>
      <w:r w:rsidR="008E0AA8" w:rsidRPr="00F70C18">
        <w:rPr>
          <w:rFonts w:eastAsia="Times New Roman" w:cs="Arial"/>
          <w:b/>
          <w:bCs/>
          <w:color w:val="3E3E67" w:themeColor="accent1" w:themeShade="BF"/>
          <w:sz w:val="24"/>
          <w:szCs w:val="24"/>
          <w:lang w:val="en-US"/>
        </w:rPr>
        <w:t>ctivity</w:t>
      </w:r>
    </w:p>
    <w:p w14:paraId="70BA57E1" w14:textId="77777777" w:rsidR="008E0AA8" w:rsidRDefault="008E0AA8" w:rsidP="008E0AA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en-US"/>
        </w:rPr>
      </w:pPr>
    </w:p>
    <w:p w14:paraId="37CA5317" w14:textId="77777777" w:rsidR="008E0AA8" w:rsidRPr="00F70C18" w:rsidRDefault="008E0AA8" w:rsidP="008E0AA8">
      <w:pPr>
        <w:spacing w:after="0" w:line="240" w:lineRule="auto"/>
        <w:rPr>
          <w:rFonts w:eastAsia="Times New Roman" w:cs="Arial"/>
          <w:lang w:val="en-US" w:eastAsia="en-US"/>
        </w:rPr>
      </w:pPr>
      <w:r w:rsidRPr="00F70C18">
        <w:rPr>
          <w:rFonts w:eastAsia="Times New Roman" w:cs="Arial"/>
          <w:lang w:val="en-US" w:eastAsia="en-US"/>
        </w:rPr>
        <w:t xml:space="preserve">At group contact, multiple persons attend one contact/activity. </w:t>
      </w:r>
    </w:p>
    <w:p w14:paraId="67E27909" w14:textId="77777777" w:rsidR="008E0AA8" w:rsidRPr="00F70C18" w:rsidRDefault="008E0AA8" w:rsidP="008E0AA8">
      <w:pPr>
        <w:spacing w:after="0" w:line="240" w:lineRule="auto"/>
        <w:rPr>
          <w:rFonts w:eastAsia="Times New Roman" w:cs="Arial"/>
          <w:lang w:val="en-US" w:eastAsia="en-US"/>
        </w:rPr>
      </w:pPr>
      <w:r w:rsidRPr="00F70C18">
        <w:rPr>
          <w:rFonts w:eastAsia="Times New Roman" w:cs="Arial"/>
          <w:lang w:val="en-US" w:eastAsia="en-US"/>
        </w:rPr>
        <w:t>These persons have same contact identifier (Unique Visit ID), but the Record</w:t>
      </w:r>
      <w:r w:rsidR="00C35D7B">
        <w:rPr>
          <w:rFonts w:eastAsia="Times New Roman" w:cs="Arial"/>
          <w:lang w:val="en-US" w:eastAsia="en-US"/>
        </w:rPr>
        <w:t xml:space="preserve"> </w:t>
      </w:r>
      <w:proofErr w:type="gramStart"/>
      <w:r w:rsidRPr="00F70C18">
        <w:rPr>
          <w:rFonts w:eastAsia="Times New Roman" w:cs="Arial"/>
          <w:lang w:val="en-US" w:eastAsia="en-US"/>
        </w:rPr>
        <w:t>ID</w:t>
      </w:r>
      <w:r w:rsidR="00F5454B">
        <w:rPr>
          <w:rFonts w:eastAsia="Times New Roman" w:cs="Arial"/>
          <w:lang w:val="en-US" w:eastAsia="en-US"/>
        </w:rPr>
        <w:t xml:space="preserve">s </w:t>
      </w:r>
      <w:r w:rsidRPr="00F70C18">
        <w:rPr>
          <w:rFonts w:eastAsia="Times New Roman" w:cs="Arial"/>
          <w:lang w:val="en-US" w:eastAsia="en-US"/>
        </w:rPr>
        <w:t xml:space="preserve"> are</w:t>
      </w:r>
      <w:proofErr w:type="gramEnd"/>
      <w:r w:rsidRPr="00F70C18">
        <w:rPr>
          <w:rFonts w:eastAsia="Times New Roman" w:cs="Arial"/>
          <w:lang w:val="en-US" w:eastAsia="en-US"/>
        </w:rPr>
        <w:t xml:space="preserve"> different.</w:t>
      </w:r>
    </w:p>
    <w:p w14:paraId="764A4CBF" w14:textId="77777777" w:rsidR="008E0AA8" w:rsidRPr="008E0AA8" w:rsidRDefault="008E0AA8" w:rsidP="008E0AA8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val="en-US" w:eastAsia="en-US"/>
        </w:rPr>
      </w:pPr>
    </w:p>
    <w:tbl>
      <w:tblPr>
        <w:tblW w:w="12602" w:type="dxa"/>
        <w:tblLook w:val="04A0" w:firstRow="1" w:lastRow="0" w:firstColumn="1" w:lastColumn="0" w:noHBand="0" w:noVBand="1"/>
      </w:tblPr>
      <w:tblGrid>
        <w:gridCol w:w="6137"/>
        <w:gridCol w:w="5467"/>
        <w:gridCol w:w="998"/>
      </w:tblGrid>
      <w:tr w:rsidR="008E0AA8" w:rsidRPr="008E0AA8" w14:paraId="417795E1" w14:textId="77777777" w:rsidTr="007F1A63">
        <w:trPr>
          <w:trHeight w:val="258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F2C9B" w14:textId="77777777" w:rsidR="00035AF7" w:rsidRPr="00F70C18" w:rsidRDefault="007F1A63" w:rsidP="007F1A6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en-US" w:eastAsia="en-US"/>
              </w:rPr>
            </w:pPr>
            <w:r>
              <w:rPr>
                <w:rFonts w:eastAsia="Times New Roman" w:cs="Arial"/>
                <w:color w:val="000000" w:themeColor="text1"/>
                <w:lang w:val="en-US" w:eastAsia="en-US"/>
              </w:rPr>
              <w:t xml:space="preserve">                          </w:t>
            </w:r>
            <w:r w:rsidR="008F18F2">
              <w:rPr>
                <w:rFonts w:eastAsia="Times New Roman" w:cs="Arial"/>
                <w:color w:val="000000" w:themeColor="text1"/>
                <w:lang w:val="en-US" w:eastAsia="en-US"/>
              </w:rPr>
              <w:t xml:space="preserve">                  </w:t>
            </w:r>
            <w:r w:rsidR="00035AF7" w:rsidRPr="00F70C18">
              <w:rPr>
                <w:rFonts w:eastAsia="Times New Roman" w:cs="Arial"/>
                <w:color w:val="000000" w:themeColor="text1"/>
                <w:lang w:val="en-US" w:eastAsia="en-US"/>
              </w:rPr>
              <w:t>Group Contact Diagram</w:t>
            </w:r>
          </w:p>
          <w:p w14:paraId="130EFB78" w14:textId="77777777" w:rsidR="00433E91" w:rsidRPr="008E0AA8" w:rsidRDefault="00433E91" w:rsidP="007F1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val="en-US" w:eastAsia="en-US"/>
              </w:rPr>
            </w:pPr>
          </w:p>
          <w:p w14:paraId="40D1F72C" w14:textId="77777777" w:rsidR="008E0AA8" w:rsidRPr="008E0AA8" w:rsidRDefault="007F750C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E334F9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5683E3" wp14:editId="270E5B3B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90805</wp:posOffset>
                      </wp:positionV>
                      <wp:extent cx="923925" cy="361950"/>
                      <wp:effectExtent l="57150" t="38100" r="85725" b="952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6195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8064A2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8064A2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8064A2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8064A2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10FE8A8" w14:textId="77777777" w:rsidR="0021349A" w:rsidRPr="00027C4B" w:rsidRDefault="0021349A" w:rsidP="008E0AA8">
                                  <w:pPr>
                                    <w:pStyle w:val="NormalWeb"/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Activity 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5683E3" id="Rounded Rectangle 10" o:spid="_x0000_s1026" style="position:absolute;left:0;text-align:left;margin-left:275.1pt;margin-top:7.15pt;width:72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" fillcolor="#c9b5e8" strokecolor="#7d60a0">
                      <v:fill color2="#f0eaf9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14:paraId="310FE8A8" w14:textId="77777777" w:rsidR="0021349A" w:rsidRPr="00027C4B" w:rsidRDefault="0021349A" w:rsidP="008E0AA8">
                            <w:pPr>
                              <w:pStyle w:val="NormalWeb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Activity 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41EE3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21C462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</w:tr>
      <w:tr w:rsidR="008E0AA8" w:rsidRPr="008E0AA8" w14:paraId="00062B8F" w14:textId="77777777" w:rsidTr="007F1A63">
        <w:trPr>
          <w:trHeight w:val="258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AE03" w14:textId="77777777" w:rsidR="008E0AA8" w:rsidRPr="008E0AA8" w:rsidRDefault="007F750C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34F9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CEB003" wp14:editId="50434B2A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26670</wp:posOffset>
                      </wp:positionV>
                      <wp:extent cx="1257300" cy="571500"/>
                      <wp:effectExtent l="57150" t="38100" r="76200" b="9525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5715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9BBB59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9BBB59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9BBB59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6F86614" w14:textId="77777777" w:rsidR="0021349A" w:rsidRDefault="0021349A" w:rsidP="008E0AA8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Unique Contact   (Unique Visit ID)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CEB003" id="Rounded Rectangle 17" o:spid="_x0000_s1027" style="position:absolute;left:0;text-align:left;margin-left:112.95pt;margin-top:2.1pt;width:99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" fillcolor="#dafda7" strokecolor="#98b954">
                      <v:fill color2="#f5ffe6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76F86614" w14:textId="77777777" w:rsidR="0021349A" w:rsidRDefault="0021349A" w:rsidP="008E0AA8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Unique Contact   (Unique Visit ID)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1122" w:rsidRPr="00E334F9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A76FA3" wp14:editId="727290D6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93345</wp:posOffset>
                      </wp:positionV>
                      <wp:extent cx="798830" cy="171450"/>
                      <wp:effectExtent l="0" t="57150" r="20320" b="190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883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6E9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212.05pt;margin-top:7.35pt;width:62.9pt;height:13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" strokecolor="#406e8c [2409]">
                      <v:stroke endarrow="open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36"/>
            </w:tblGrid>
            <w:tr w:rsidR="008E0AA8" w:rsidRPr="008E0AA8" w14:paraId="4FB4440B" w14:textId="77777777" w:rsidTr="00E334F9">
              <w:trPr>
                <w:trHeight w:val="258"/>
                <w:tblCellSpacing w:w="0" w:type="dxa"/>
              </w:trPr>
              <w:tc>
                <w:tcPr>
                  <w:tcW w:w="5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C96854" w14:textId="77777777" w:rsidR="008E0AA8" w:rsidRPr="008E0AA8" w:rsidRDefault="007F750C" w:rsidP="007F1A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FF"/>
                      <w:sz w:val="20"/>
                      <w:szCs w:val="20"/>
                    </w:rPr>
                  </w:pPr>
                  <w:r w:rsidRPr="00E334F9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302B4CAB" wp14:editId="0828F765">
                            <wp:simplePos x="0" y="0"/>
                            <wp:positionH relativeFrom="column">
                              <wp:posOffset>2693670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819150" cy="247650"/>
                            <wp:effectExtent l="0" t="0" r="76200" b="76200"/>
                            <wp:wrapNone/>
                            <wp:docPr id="2" name="Straight Arrow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19150" cy="2476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accent6">
                                          <a:lumMod val="75000"/>
                                        </a:schemeClr>
                                      </a:solidFill>
                                      <a:prstDash val="solid"/>
                                      <a:tailEnd type="arrow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4506CB" id="Straight Arrow Connector 2" o:spid="_x0000_s1026" type="#_x0000_t32" style="position:absolute;margin-left:212.1pt;margin-top:7.5pt;width:64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" strokecolor="#406e8c [2409]">
                            <v:stroke endarrow="open"/>
                          </v:shape>
                        </w:pict>
                      </mc:Fallback>
                    </mc:AlternateContent>
                  </w:r>
                  <w:r w:rsidR="00B0630A" w:rsidRPr="00E334F9">
                    <w:rPr>
                      <w:rFonts w:ascii="Calibri" w:eastAsia="Times New Roman" w:hAnsi="Calibri" w:cs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6A784CE" wp14:editId="039EA5A3">
                            <wp:simplePos x="0" y="0"/>
                            <wp:positionH relativeFrom="column">
                              <wp:posOffset>3472815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942975" cy="390525"/>
                            <wp:effectExtent l="57150" t="38100" r="85725" b="104775"/>
                            <wp:wrapNone/>
                            <wp:docPr id="9" name="Rounded 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42975" cy="390525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8064A2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35000">
                                          <a:srgbClr val="8064A2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8064A2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8064A2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36B3FF9E" w14:textId="77777777" w:rsidR="0021349A" w:rsidRPr="00027C4B" w:rsidRDefault="0021349A" w:rsidP="008E0AA8">
                                        <w:pPr>
                                          <w:pStyle w:val="NormalWeb"/>
                                          <w:spacing w:after="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dark1"/>
                                            <w:sz w:val="18"/>
                                            <w:szCs w:val="18"/>
                                          </w:rPr>
                                          <w:t>Activity 2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6A784CE" id="Rounded Rectangle 9" o:spid="_x0000_s1028" style="position:absolute;left:0;text-align:left;margin-left:273.45pt;margin-top:10.95pt;width:74.2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" fillcolor="#c9b5e8" strokecolor="#7d60a0">
                            <v:fill color2="#f0eaf9" rotate="t" angle="180" colors="0 #c9b5e8;22938f #d9cbee;1 #f0eaf9" focus="100%" type="gradient"/>
                            <v:shadow on="t" color="black" opacity="24903f" origin=",.5" offset="0,.55556mm"/>
                            <v:textbox>
                              <w:txbxContent>
                                <w:p w14:paraId="36B3FF9E" w14:textId="77777777" w:rsidR="0021349A" w:rsidRPr="00027C4B" w:rsidRDefault="0021349A" w:rsidP="008E0AA8">
                                  <w:pPr>
                                    <w:pStyle w:val="NormalWeb"/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Activity 2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</w:tbl>
          <w:p w14:paraId="51A3388E" w14:textId="77777777" w:rsidR="008E0AA8" w:rsidRPr="008E0AA8" w:rsidRDefault="008E0AA8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D8243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B4D02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</w:tr>
      <w:tr w:rsidR="008E0AA8" w:rsidRPr="008E0AA8" w14:paraId="1539E688" w14:textId="77777777" w:rsidTr="007F1A63">
        <w:trPr>
          <w:trHeight w:val="258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1BAA9" w14:textId="77777777" w:rsidR="008E0AA8" w:rsidRPr="008E0AA8" w:rsidRDefault="008E0AA8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2913B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A4F87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8E0AA8" w:rsidRPr="008E0AA8" w14:paraId="6824821F" w14:textId="77777777" w:rsidTr="007F1A63">
        <w:trPr>
          <w:trHeight w:val="303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A5E0" w14:textId="77777777" w:rsidR="008E0AA8" w:rsidRPr="008E0AA8" w:rsidRDefault="00E50A89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4506AC" wp14:editId="0B1DF7FD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109855</wp:posOffset>
                      </wp:positionV>
                      <wp:extent cx="123825" cy="771525"/>
                      <wp:effectExtent l="0" t="0" r="85725" b="66675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771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4D2AD" id="Straight Arrow Connector 68" o:spid="_x0000_s1026" type="#_x0000_t32" style="position:absolute;margin-left:170.85pt;margin-top:8.65pt;width:9.75pt;height:6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" strokecolor="#406e8c [2409]">
                      <v:stroke endarrow="open"/>
                    </v:shape>
                  </w:pict>
                </mc:Fallback>
              </mc:AlternateContent>
            </w:r>
            <w:r w:rsidR="007F750C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BF4FFF" wp14:editId="216CAE20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100330</wp:posOffset>
                      </wp:positionV>
                      <wp:extent cx="466725" cy="1171575"/>
                      <wp:effectExtent l="0" t="0" r="66675" b="66675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11715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A2454" id="Straight Arrow Connector 69" o:spid="_x0000_s1026" type="#_x0000_t32" style="position:absolute;margin-left:170.85pt;margin-top:7.9pt;width:36.75pt;height:9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" strokecolor="#406e8c [2409]">
                      <v:stroke endarrow="open"/>
                    </v:shape>
                  </w:pict>
                </mc:Fallback>
              </mc:AlternateContent>
            </w:r>
            <w:r w:rsidR="007F750C" w:rsidRPr="00E334F9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60B5D9" wp14:editId="562D36D3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100330</wp:posOffset>
                      </wp:positionV>
                      <wp:extent cx="85725" cy="422275"/>
                      <wp:effectExtent l="76200" t="0" r="28575" b="5397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422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2CFC8" id="Straight Arrow Connector 13" o:spid="_x0000_s1026" type="#_x0000_t32" style="position:absolute;margin-left:164.1pt;margin-top:7.9pt;width:6.75pt;height:33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" strokecolor="#406e8c [2409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18499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8D5F3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</w:tr>
      <w:tr w:rsidR="008E0AA8" w:rsidRPr="008E0AA8" w14:paraId="381A9624" w14:textId="77777777" w:rsidTr="007F1A63">
        <w:trPr>
          <w:trHeight w:val="258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0DDF7" w14:textId="77777777" w:rsidR="008E0AA8" w:rsidRPr="008E0AA8" w:rsidRDefault="008E0AA8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037F4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F62B4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</w:tr>
      <w:tr w:rsidR="008E0AA8" w:rsidRPr="008E0AA8" w14:paraId="0311E08B" w14:textId="77777777" w:rsidTr="007F1A63">
        <w:trPr>
          <w:trHeight w:val="258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EBB91" w14:textId="77777777" w:rsidR="008E0AA8" w:rsidRPr="008E0AA8" w:rsidRDefault="001070D1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E334F9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9D1332" wp14:editId="67F63722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75565</wp:posOffset>
                      </wp:positionV>
                      <wp:extent cx="1887855" cy="504825"/>
                      <wp:effectExtent l="57150" t="38100" r="74295" b="1047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855" cy="50482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896F360" w14:textId="77777777" w:rsidR="0021349A" w:rsidRDefault="0021349A" w:rsidP="008E0AA8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Person 1 (Unique Person  ID) </w:t>
                                  </w:r>
                                </w:p>
                                <w:p w14:paraId="5203A50E" w14:textId="77777777" w:rsidR="0021349A" w:rsidRDefault="0021349A" w:rsidP="008E0AA8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RecordID=1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9D1332" id="Rounded Rectangle 16" o:spid="_x0000_s1029" style="position:absolute;left:0;text-align:left;margin-left:113.25pt;margin-top:5.95pt;width:148.6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896F360" w14:textId="77777777" w:rsidR="0021349A" w:rsidRDefault="0021349A" w:rsidP="008E0AA8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Person 1 (Unique Person  ID) </w:t>
                            </w:r>
                          </w:p>
                          <w:p w14:paraId="5203A50E" w14:textId="77777777" w:rsidR="0021349A" w:rsidRDefault="0021349A" w:rsidP="008E0AA8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RecordID=1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E975F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1EE5A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</w:tr>
      <w:tr w:rsidR="008E0AA8" w:rsidRPr="008E0AA8" w14:paraId="65FA815D" w14:textId="77777777" w:rsidTr="007F1A63">
        <w:trPr>
          <w:trHeight w:val="303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FF2E9" w14:textId="77777777" w:rsidR="008E0AA8" w:rsidRPr="008E0AA8" w:rsidRDefault="008E0AA8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76BA40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0A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D3FF6B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E0A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8E0AA8" w:rsidRPr="008E0AA8" w14:paraId="4EF6E6E2" w14:textId="77777777" w:rsidTr="007F1A63">
        <w:trPr>
          <w:trHeight w:val="303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1B04A" w14:textId="77777777" w:rsidR="008E0AA8" w:rsidRPr="008E0AA8" w:rsidRDefault="001070D1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E334F9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AE089D" wp14:editId="0E8D5325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80010</wp:posOffset>
                      </wp:positionV>
                      <wp:extent cx="1764030" cy="495300"/>
                      <wp:effectExtent l="57150" t="38100" r="83820" b="9525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030" cy="4953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BC423E7" w14:textId="77777777" w:rsidR="0021349A" w:rsidRDefault="0021349A" w:rsidP="008E0AA8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Person 2 (Unique Person  ID) </w:t>
                                  </w:r>
                                </w:p>
                                <w:p w14:paraId="0EA2308F" w14:textId="77777777" w:rsidR="0021349A" w:rsidRDefault="0021349A" w:rsidP="008E0AA8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RecordID=2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AE089D" id="Rounded Rectangle 15" o:spid="_x0000_s1030" style="position:absolute;left:0;text-align:left;margin-left:143.4pt;margin-top:6.3pt;width:138.9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5BC423E7" w14:textId="77777777" w:rsidR="0021349A" w:rsidRDefault="0021349A" w:rsidP="008E0AA8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Person 2 (Unique Person  ID) </w:t>
                            </w:r>
                          </w:p>
                          <w:p w14:paraId="0EA2308F" w14:textId="77777777" w:rsidR="0021349A" w:rsidRDefault="0021349A" w:rsidP="008E0AA8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RecordID=2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4E91D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FDC66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</w:tr>
      <w:tr w:rsidR="008E0AA8" w:rsidRPr="008E0AA8" w14:paraId="72A73B7B" w14:textId="77777777" w:rsidTr="007F1A63">
        <w:trPr>
          <w:trHeight w:val="258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43DEC" w14:textId="77777777" w:rsidR="008E0AA8" w:rsidRPr="008E0AA8" w:rsidRDefault="008E0AA8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C86E0F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321E0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</w:tr>
      <w:tr w:rsidR="008E0AA8" w:rsidRPr="008E0AA8" w14:paraId="597EAF33" w14:textId="77777777" w:rsidTr="007F1A63">
        <w:trPr>
          <w:trHeight w:val="258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1C4DD" w14:textId="77777777" w:rsidR="008E0AA8" w:rsidRPr="008E0AA8" w:rsidRDefault="007F750C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E334F9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BB5954" wp14:editId="545ECFC5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100330</wp:posOffset>
                      </wp:positionV>
                      <wp:extent cx="1771650" cy="581025"/>
                      <wp:effectExtent l="57150" t="38100" r="76200" b="1047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58102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3086A93" w14:textId="77777777" w:rsidR="0021349A" w:rsidRDefault="0021349A" w:rsidP="008E0AA8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Person 3 (Unique Person  ID) </w:t>
                                  </w:r>
                                </w:p>
                                <w:p w14:paraId="44ED3A55" w14:textId="77777777" w:rsidR="0021349A" w:rsidRDefault="0021349A" w:rsidP="008E0AA8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RecordID=3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BB5954" id="Rounded Rectangle 14" o:spid="_x0000_s1031" style="position:absolute;left:0;text-align:left;margin-left:191.1pt;margin-top:7.9pt;width:139.5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13086A93" w14:textId="77777777" w:rsidR="0021349A" w:rsidRDefault="0021349A" w:rsidP="008E0AA8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Person 3 (Unique Person  ID) </w:t>
                            </w:r>
                          </w:p>
                          <w:p w14:paraId="44ED3A55" w14:textId="77777777" w:rsidR="0021349A" w:rsidRDefault="0021349A" w:rsidP="008E0AA8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RecordID=3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0A0A69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E137F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</w:tr>
      <w:tr w:rsidR="008E0AA8" w:rsidRPr="008E0AA8" w14:paraId="57D471BC" w14:textId="77777777" w:rsidTr="007F1A63">
        <w:trPr>
          <w:trHeight w:val="258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41CFA" w14:textId="77777777" w:rsidR="008E0AA8" w:rsidRPr="008E0AA8" w:rsidRDefault="008E0AA8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8A0C6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2CB2CF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</w:tr>
      <w:tr w:rsidR="008E0AA8" w:rsidRPr="008E0AA8" w14:paraId="60D5921A" w14:textId="77777777" w:rsidTr="007F1A63">
        <w:trPr>
          <w:trHeight w:val="258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C1E87" w14:textId="77777777" w:rsidR="008E0AA8" w:rsidRPr="008E0AA8" w:rsidRDefault="008E0AA8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BE3BB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C49BD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i/>
                <w:iCs/>
                <w:color w:val="0000FF"/>
                <w:sz w:val="20"/>
                <w:szCs w:val="20"/>
              </w:rPr>
              <w:t> </w:t>
            </w:r>
          </w:p>
        </w:tc>
      </w:tr>
      <w:tr w:rsidR="008E0AA8" w:rsidRPr="008E0AA8" w14:paraId="7E6814E4" w14:textId="77777777" w:rsidTr="007F1A63">
        <w:trPr>
          <w:trHeight w:val="258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2E35C" w14:textId="77777777" w:rsidR="008E0AA8" w:rsidRPr="008E0AA8" w:rsidRDefault="008E0AA8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E93131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0E684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8E0AA8" w:rsidRPr="008E0AA8" w14:paraId="483944CC" w14:textId="77777777" w:rsidTr="007F1A63">
        <w:trPr>
          <w:trHeight w:val="258"/>
        </w:trPr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65ED8" w14:textId="77777777" w:rsidR="008E0AA8" w:rsidRPr="008E0AA8" w:rsidRDefault="008E0AA8" w:rsidP="007F1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17396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C29B7" w14:textId="77777777" w:rsidR="008E0AA8" w:rsidRPr="008E0AA8" w:rsidRDefault="008E0AA8" w:rsidP="007F1A6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E0AA8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58110E90" w14:textId="77777777" w:rsidR="007F1A63" w:rsidRDefault="007F1A63" w:rsidP="0025034F">
      <w:pPr>
        <w:spacing w:after="0"/>
        <w:rPr>
          <w:rFonts w:cs="Arial"/>
        </w:rPr>
      </w:pPr>
    </w:p>
    <w:p w14:paraId="21689CF4" w14:textId="77777777" w:rsidR="003B4875" w:rsidRDefault="00C8090D" w:rsidP="003B4875">
      <w:pPr>
        <w:spacing w:after="0"/>
        <w:rPr>
          <w:rFonts w:cs="Arial"/>
        </w:rPr>
      </w:pPr>
      <w:r>
        <w:rPr>
          <w:rFonts w:cs="Arial"/>
        </w:rPr>
        <w:t>Assistance should be sought from the data provider on the most appropriate methods to use when analysing activ</w:t>
      </w:r>
      <w:r w:rsidR="004D1809">
        <w:rPr>
          <w:rFonts w:cs="Arial"/>
        </w:rPr>
        <w:t>ity and contact data.</w:t>
      </w:r>
    </w:p>
    <w:p w14:paraId="455A1308" w14:textId="77777777" w:rsidR="004D1809" w:rsidRDefault="004D1809" w:rsidP="003B4875">
      <w:pPr>
        <w:spacing w:after="0"/>
        <w:rPr>
          <w:rFonts w:cs="Arial"/>
          <w:b/>
          <w:color w:val="3E3E67" w:themeColor="accent1" w:themeShade="BF"/>
          <w:sz w:val="24"/>
          <w:szCs w:val="24"/>
        </w:rPr>
      </w:pPr>
      <w:r w:rsidRPr="003B4875">
        <w:rPr>
          <w:rFonts w:cs="Arial"/>
          <w:b/>
          <w:color w:val="3E3E67" w:themeColor="accent1" w:themeShade="BF"/>
          <w:sz w:val="24"/>
          <w:szCs w:val="24"/>
        </w:rPr>
        <w:t>Data Quality Issues</w:t>
      </w:r>
    </w:p>
    <w:p w14:paraId="2B99044E" w14:textId="77777777" w:rsidR="003B4875" w:rsidRPr="003B4875" w:rsidRDefault="003B4875" w:rsidP="003B4875">
      <w:pPr>
        <w:spacing w:after="0"/>
        <w:rPr>
          <w:rFonts w:cs="Arial"/>
        </w:rPr>
      </w:pPr>
    </w:p>
    <w:p w14:paraId="2846FB7B" w14:textId="77777777" w:rsidR="004D1809" w:rsidRPr="003B4875" w:rsidRDefault="00AD2DC6" w:rsidP="003B4875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color w:val="000000" w:themeColor="text1"/>
        </w:rPr>
      </w:pPr>
      <w:r w:rsidRPr="003B4875">
        <w:rPr>
          <w:rFonts w:cs="Arial"/>
          <w:color w:val="000000" w:themeColor="text1"/>
        </w:rPr>
        <w:t>As</w:t>
      </w:r>
      <w:r w:rsidR="006043B1" w:rsidRPr="003B4875">
        <w:rPr>
          <w:rFonts w:cs="Arial"/>
          <w:color w:val="000000" w:themeColor="text1"/>
        </w:rPr>
        <w:t xml:space="preserve"> Indigenous </w:t>
      </w:r>
      <w:proofErr w:type="gramStart"/>
      <w:r w:rsidR="006043B1" w:rsidRPr="003B4875">
        <w:rPr>
          <w:rFonts w:cs="Arial"/>
          <w:color w:val="000000" w:themeColor="text1"/>
        </w:rPr>
        <w:t xml:space="preserve">Status, </w:t>
      </w:r>
      <w:r w:rsidRPr="003B4875">
        <w:rPr>
          <w:rFonts w:cs="Arial"/>
          <w:color w:val="000000" w:themeColor="text1"/>
        </w:rPr>
        <w:t xml:space="preserve"> Legal</w:t>
      </w:r>
      <w:proofErr w:type="gramEnd"/>
      <w:r w:rsidRPr="003B4875">
        <w:rPr>
          <w:rFonts w:cs="Arial"/>
          <w:color w:val="000000" w:themeColor="text1"/>
        </w:rPr>
        <w:t xml:space="preserve"> Status and </w:t>
      </w:r>
      <w:r w:rsidR="006043B1" w:rsidRPr="003B4875">
        <w:rPr>
          <w:rFonts w:cs="Arial"/>
          <w:color w:val="000000" w:themeColor="text1"/>
        </w:rPr>
        <w:t>Diagnosis are</w:t>
      </w:r>
      <w:r w:rsidRPr="003B4875">
        <w:rPr>
          <w:rFonts w:cs="Arial"/>
          <w:color w:val="000000" w:themeColor="text1"/>
        </w:rPr>
        <w:t xml:space="preserve"> items of </w:t>
      </w:r>
      <w:r w:rsidR="006043B1" w:rsidRPr="003B4875">
        <w:rPr>
          <w:rFonts w:cs="Arial"/>
          <w:color w:val="000000" w:themeColor="text1"/>
        </w:rPr>
        <w:t xml:space="preserve">particular </w:t>
      </w:r>
      <w:r w:rsidRPr="003B4875">
        <w:rPr>
          <w:rFonts w:cs="Arial"/>
          <w:color w:val="000000" w:themeColor="text1"/>
        </w:rPr>
        <w:t>interest</w:t>
      </w:r>
      <w:r w:rsidR="004D1809" w:rsidRPr="003B4875">
        <w:rPr>
          <w:rFonts w:cs="Arial"/>
          <w:color w:val="000000" w:themeColor="text1"/>
        </w:rPr>
        <w:t xml:space="preserve"> </w:t>
      </w:r>
      <w:r w:rsidRPr="003B4875">
        <w:rPr>
          <w:rFonts w:cs="Arial"/>
          <w:color w:val="000000" w:themeColor="text1"/>
        </w:rPr>
        <w:t>for a number of mental health related studies,  analysis of  the quality of this data within the CHAMB</w:t>
      </w:r>
      <w:r w:rsidR="00C26B11" w:rsidRPr="003B4875">
        <w:rPr>
          <w:rFonts w:cs="Arial"/>
          <w:color w:val="000000" w:themeColor="text1"/>
        </w:rPr>
        <w:t xml:space="preserve"> data collection </w:t>
      </w:r>
      <w:r w:rsidRPr="003B4875">
        <w:rPr>
          <w:rFonts w:cs="Arial"/>
          <w:color w:val="000000" w:themeColor="text1"/>
        </w:rPr>
        <w:t>has been undertaken</w:t>
      </w:r>
      <w:r w:rsidR="004D1809" w:rsidRPr="003B4875">
        <w:rPr>
          <w:rFonts w:cs="Arial"/>
          <w:color w:val="000000" w:themeColor="text1"/>
        </w:rPr>
        <w:t xml:space="preserve">. </w:t>
      </w:r>
      <w:r w:rsidR="006043B1" w:rsidRPr="003B4875">
        <w:rPr>
          <w:rFonts w:cs="Arial"/>
          <w:color w:val="000000" w:themeColor="text1"/>
        </w:rPr>
        <w:t xml:space="preserve"> T</w:t>
      </w:r>
      <w:r w:rsidR="004D1809" w:rsidRPr="003B4875">
        <w:rPr>
          <w:rFonts w:cs="Arial"/>
          <w:color w:val="000000" w:themeColor="text1"/>
        </w:rPr>
        <w:t xml:space="preserve">hese data elements have a high level of completeness, </w:t>
      </w:r>
      <w:r w:rsidR="006043B1" w:rsidRPr="003B4875">
        <w:rPr>
          <w:rFonts w:cs="Arial"/>
          <w:color w:val="000000" w:themeColor="text1"/>
        </w:rPr>
        <w:t xml:space="preserve">however, </w:t>
      </w:r>
      <w:r w:rsidR="004D1809" w:rsidRPr="003B4875">
        <w:rPr>
          <w:rFonts w:cs="Arial"/>
          <w:color w:val="000000" w:themeColor="text1"/>
        </w:rPr>
        <w:t xml:space="preserve">because they allow the insertion of free text, rather than using predefined </w:t>
      </w:r>
      <w:proofErr w:type="gramStart"/>
      <w:r w:rsidR="004D1809" w:rsidRPr="003B4875">
        <w:rPr>
          <w:rFonts w:cs="Arial"/>
          <w:color w:val="000000" w:themeColor="text1"/>
        </w:rPr>
        <w:t>drop down</w:t>
      </w:r>
      <w:proofErr w:type="gramEnd"/>
      <w:r w:rsidR="004D1809" w:rsidRPr="003B4875">
        <w:rPr>
          <w:rFonts w:cs="Arial"/>
          <w:color w:val="000000" w:themeColor="text1"/>
        </w:rPr>
        <w:t xml:space="preserve"> options, they are prone to contain incorrect values.</w:t>
      </w:r>
      <w:r w:rsidR="004D1809" w:rsidRPr="003B4875">
        <w:rPr>
          <w:rFonts w:ascii="Arial" w:hAnsi="Arial" w:cs="Arial"/>
          <w:color w:val="000000" w:themeColor="text1"/>
        </w:rPr>
        <w:t xml:space="preserve">  </w:t>
      </w:r>
    </w:p>
    <w:p w14:paraId="462A5AAD" w14:textId="77777777" w:rsidR="004D1809" w:rsidRDefault="004D1809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61E57324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3A7F132E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380FA327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4AF2E808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63BC6514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4D7E98DD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0CBB4602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0779678A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5785BE12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40D9A76F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78F92091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08635350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657FE89F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770BFD51" w14:textId="77777777" w:rsidR="00251F1D" w:rsidRDefault="00251F1D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114947D1" w14:textId="77777777" w:rsidR="00237BBB" w:rsidRPr="00E334F9" w:rsidRDefault="00237BBB" w:rsidP="004D1809">
      <w:pPr>
        <w:spacing w:after="0"/>
        <w:rPr>
          <w:rFonts w:ascii="Arial" w:hAnsi="Arial" w:cs="Arial"/>
          <w:color w:val="3E3E67" w:themeColor="accent1" w:themeShade="BF"/>
        </w:rPr>
      </w:pPr>
    </w:p>
    <w:p w14:paraId="2201F94C" w14:textId="77777777" w:rsidR="00200960" w:rsidRPr="007F1A63" w:rsidRDefault="004D1809" w:rsidP="007F1A63">
      <w:pPr>
        <w:pStyle w:val="ListParagraph"/>
        <w:numPr>
          <w:ilvl w:val="0"/>
          <w:numId w:val="35"/>
        </w:numPr>
        <w:ind w:left="851" w:hanging="284"/>
        <w:rPr>
          <w:b/>
          <w:color w:val="3E3E67" w:themeColor="accent1" w:themeShade="BF"/>
        </w:rPr>
      </w:pPr>
      <w:r w:rsidRPr="00E334F9">
        <w:rPr>
          <w:b/>
          <w:color w:val="3E3E67" w:themeColor="accent1" w:themeShade="BF"/>
        </w:rPr>
        <w:lastRenderedPageBreak/>
        <w:t>Indigenous Status</w:t>
      </w:r>
      <w:r w:rsidR="00AA5904" w:rsidRPr="00E334F9">
        <w:rPr>
          <w:b/>
          <w:color w:val="3E3E67" w:themeColor="accent1" w:themeShade="BF"/>
        </w:rPr>
        <w:t xml:space="preserve"> </w:t>
      </w:r>
      <w:r w:rsidRPr="00E334F9">
        <w:rPr>
          <w:b/>
          <w:color w:val="3E3E67" w:themeColor="accent1" w:themeShade="BF"/>
        </w:rPr>
        <w:t>–</w:t>
      </w:r>
      <w:r w:rsidR="00480DCB" w:rsidRPr="00E334F9">
        <w:rPr>
          <w:rFonts w:cs="Arial"/>
          <w:b/>
          <w:color w:val="3E3E67" w:themeColor="accent1" w:themeShade="BF"/>
        </w:rPr>
        <w:t xml:space="preserve"> </w:t>
      </w:r>
      <w:r w:rsidRPr="00E334F9">
        <w:rPr>
          <w:b/>
          <w:color w:val="3E3E67" w:themeColor="accent1" w:themeShade="BF"/>
        </w:rPr>
        <w:t xml:space="preserve">incidence of incorrect </w:t>
      </w:r>
      <w:r w:rsidR="007F1A63">
        <w:rPr>
          <w:rFonts w:cs="Arial"/>
          <w:b/>
          <w:color w:val="3E3E67" w:themeColor="accent1" w:themeShade="BF"/>
        </w:rPr>
        <w:t>and missing value</w:t>
      </w:r>
    </w:p>
    <w:p w14:paraId="40C5AF9A" w14:textId="77777777" w:rsidR="007F1A63" w:rsidRPr="007F1A63" w:rsidRDefault="007F1A63" w:rsidP="007F1A63">
      <w:pPr>
        <w:pStyle w:val="ListParagraph"/>
        <w:ind w:left="851"/>
        <w:rPr>
          <w:b/>
          <w:color w:val="3E3E67" w:themeColor="accent1" w:themeShade="BF"/>
        </w:rPr>
      </w:pPr>
    </w:p>
    <w:tbl>
      <w:tblPr>
        <w:tblStyle w:val="TableGrid"/>
        <w:tblW w:w="6938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3006"/>
        <w:gridCol w:w="2303"/>
      </w:tblGrid>
      <w:tr w:rsidR="00F43CE5" w:rsidRPr="00FE208A" w14:paraId="2FB118EB" w14:textId="77777777" w:rsidTr="007F1A63">
        <w:trPr>
          <w:trHeight w:val="614"/>
          <w:jc w:val="center"/>
        </w:trPr>
        <w:tc>
          <w:tcPr>
            <w:tcW w:w="1629" w:type="dxa"/>
          </w:tcPr>
          <w:p w14:paraId="7AEE7C5C" w14:textId="77777777" w:rsidR="00F43CE5" w:rsidRPr="00FE208A" w:rsidRDefault="00F43CE5" w:rsidP="00E334F9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FE208A">
              <w:rPr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3006" w:type="dxa"/>
          </w:tcPr>
          <w:p w14:paraId="2A25D853" w14:textId="77777777" w:rsidR="00F43CE5" w:rsidRPr="00E334F9" w:rsidRDefault="00F43CE5" w:rsidP="00E334F9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proofErr w:type="gramStart"/>
            <w:r w:rsidRPr="00FE208A">
              <w:rPr>
                <w:b/>
                <w:sz w:val="20"/>
                <w:szCs w:val="20"/>
                <w:u w:val="single"/>
              </w:rPr>
              <w:t>Incidence  of</w:t>
            </w:r>
            <w:proofErr w:type="gramEnd"/>
            <w:r w:rsidRPr="00FE208A">
              <w:rPr>
                <w:b/>
                <w:sz w:val="20"/>
                <w:szCs w:val="20"/>
                <w:u w:val="single"/>
              </w:rPr>
              <w:t xml:space="preserve"> Incorrect Values</w:t>
            </w:r>
            <w:r w:rsidR="0033390A">
              <w:rPr>
                <w:b/>
                <w:sz w:val="20"/>
                <w:szCs w:val="20"/>
                <w:u w:val="single"/>
              </w:rPr>
              <w:t xml:space="preserve"> (%)</w:t>
            </w:r>
          </w:p>
        </w:tc>
        <w:tc>
          <w:tcPr>
            <w:tcW w:w="2303" w:type="dxa"/>
          </w:tcPr>
          <w:p w14:paraId="08E8A838" w14:textId="77777777" w:rsidR="00F43CE5" w:rsidRDefault="00F43CE5" w:rsidP="00FE208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E208A">
              <w:rPr>
                <w:b/>
                <w:sz w:val="20"/>
                <w:szCs w:val="20"/>
                <w:u w:val="single"/>
              </w:rPr>
              <w:t xml:space="preserve">Missing/ </w:t>
            </w:r>
            <w:r w:rsidR="0033390A">
              <w:rPr>
                <w:b/>
                <w:sz w:val="20"/>
                <w:szCs w:val="20"/>
                <w:u w:val="single"/>
              </w:rPr>
              <w:t>Blank</w:t>
            </w:r>
          </w:p>
          <w:p w14:paraId="608A2B6F" w14:textId="77777777" w:rsidR="0033390A" w:rsidRPr="00FE208A" w:rsidRDefault="0033390A" w:rsidP="00FE208A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(%)</w:t>
            </w:r>
          </w:p>
        </w:tc>
      </w:tr>
      <w:tr w:rsidR="00F43CE5" w:rsidRPr="00FE208A" w14:paraId="754024EA" w14:textId="77777777" w:rsidTr="007F1A63">
        <w:trPr>
          <w:trHeight w:val="475"/>
          <w:jc w:val="center"/>
        </w:trPr>
        <w:tc>
          <w:tcPr>
            <w:tcW w:w="1629" w:type="dxa"/>
          </w:tcPr>
          <w:p w14:paraId="3815AFCF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2000</w:t>
            </w:r>
          </w:p>
        </w:tc>
        <w:tc>
          <w:tcPr>
            <w:tcW w:w="3006" w:type="dxa"/>
          </w:tcPr>
          <w:p w14:paraId="33067A22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2303" w:type="dxa"/>
          </w:tcPr>
          <w:p w14:paraId="1A882D57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3CE5" w:rsidRPr="00FE208A" w14:paraId="080F5BE8" w14:textId="77777777" w:rsidTr="007F1A63">
        <w:trPr>
          <w:trHeight w:val="475"/>
          <w:jc w:val="center"/>
        </w:trPr>
        <w:tc>
          <w:tcPr>
            <w:tcW w:w="1629" w:type="dxa"/>
          </w:tcPr>
          <w:p w14:paraId="38D51BB2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2001</w:t>
            </w:r>
          </w:p>
        </w:tc>
        <w:tc>
          <w:tcPr>
            <w:tcW w:w="3006" w:type="dxa"/>
          </w:tcPr>
          <w:p w14:paraId="62944AB6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2303" w:type="dxa"/>
          </w:tcPr>
          <w:p w14:paraId="6E031A28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43CE5" w:rsidRPr="00FE208A" w14:paraId="516D6BCE" w14:textId="77777777" w:rsidTr="007F1A63">
        <w:trPr>
          <w:trHeight w:val="475"/>
          <w:jc w:val="center"/>
        </w:trPr>
        <w:tc>
          <w:tcPr>
            <w:tcW w:w="1629" w:type="dxa"/>
          </w:tcPr>
          <w:p w14:paraId="504591FF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2002</w:t>
            </w:r>
          </w:p>
        </w:tc>
        <w:tc>
          <w:tcPr>
            <w:tcW w:w="3006" w:type="dxa"/>
          </w:tcPr>
          <w:p w14:paraId="17FEBEC1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0.005</w:t>
            </w:r>
          </w:p>
        </w:tc>
        <w:tc>
          <w:tcPr>
            <w:tcW w:w="2303" w:type="dxa"/>
          </w:tcPr>
          <w:p w14:paraId="22E8A0CC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43CE5" w:rsidRPr="00FE208A" w14:paraId="52696BC9" w14:textId="77777777" w:rsidTr="007F1A63">
        <w:trPr>
          <w:trHeight w:val="475"/>
          <w:jc w:val="center"/>
        </w:trPr>
        <w:tc>
          <w:tcPr>
            <w:tcW w:w="1629" w:type="dxa"/>
          </w:tcPr>
          <w:p w14:paraId="6DCD926D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2003</w:t>
            </w:r>
          </w:p>
        </w:tc>
        <w:tc>
          <w:tcPr>
            <w:tcW w:w="3006" w:type="dxa"/>
          </w:tcPr>
          <w:p w14:paraId="02776294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2303" w:type="dxa"/>
          </w:tcPr>
          <w:p w14:paraId="390D685C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43CE5" w:rsidRPr="00FE208A" w14:paraId="4756E73B" w14:textId="77777777" w:rsidTr="007F1A63">
        <w:trPr>
          <w:trHeight w:val="503"/>
          <w:jc w:val="center"/>
        </w:trPr>
        <w:tc>
          <w:tcPr>
            <w:tcW w:w="1629" w:type="dxa"/>
          </w:tcPr>
          <w:p w14:paraId="3158F11C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2004</w:t>
            </w:r>
          </w:p>
        </w:tc>
        <w:tc>
          <w:tcPr>
            <w:tcW w:w="3006" w:type="dxa"/>
          </w:tcPr>
          <w:p w14:paraId="3C269903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303" w:type="dxa"/>
          </w:tcPr>
          <w:p w14:paraId="2FC8D9C3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43CE5" w:rsidRPr="00FE208A" w14:paraId="4A7C4969" w14:textId="77777777" w:rsidTr="007F1A63">
        <w:trPr>
          <w:trHeight w:val="475"/>
          <w:jc w:val="center"/>
        </w:trPr>
        <w:tc>
          <w:tcPr>
            <w:tcW w:w="1629" w:type="dxa"/>
          </w:tcPr>
          <w:p w14:paraId="6BF190A8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2005</w:t>
            </w:r>
          </w:p>
        </w:tc>
        <w:tc>
          <w:tcPr>
            <w:tcW w:w="3006" w:type="dxa"/>
          </w:tcPr>
          <w:p w14:paraId="2D476F26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303" w:type="dxa"/>
          </w:tcPr>
          <w:p w14:paraId="287FD0DC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43CE5" w:rsidRPr="00FE208A" w14:paraId="72E428F8" w14:textId="77777777" w:rsidTr="007F1A63">
        <w:trPr>
          <w:trHeight w:val="475"/>
          <w:jc w:val="center"/>
        </w:trPr>
        <w:tc>
          <w:tcPr>
            <w:tcW w:w="1629" w:type="dxa"/>
          </w:tcPr>
          <w:p w14:paraId="1D19118C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2006</w:t>
            </w:r>
          </w:p>
        </w:tc>
        <w:tc>
          <w:tcPr>
            <w:tcW w:w="3006" w:type="dxa"/>
          </w:tcPr>
          <w:p w14:paraId="65C2D783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</w:t>
            </w:r>
          </w:p>
        </w:tc>
        <w:tc>
          <w:tcPr>
            <w:tcW w:w="2303" w:type="dxa"/>
          </w:tcPr>
          <w:p w14:paraId="7ED2AA82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43CE5" w:rsidRPr="00FE208A" w14:paraId="597B1636" w14:textId="77777777" w:rsidTr="007F1A63">
        <w:trPr>
          <w:trHeight w:val="475"/>
          <w:jc w:val="center"/>
        </w:trPr>
        <w:tc>
          <w:tcPr>
            <w:tcW w:w="1629" w:type="dxa"/>
          </w:tcPr>
          <w:p w14:paraId="3604BA17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2007</w:t>
            </w:r>
          </w:p>
        </w:tc>
        <w:tc>
          <w:tcPr>
            <w:tcW w:w="3006" w:type="dxa"/>
          </w:tcPr>
          <w:p w14:paraId="6E63D1E7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14:paraId="06788B0D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43CE5" w:rsidRPr="00FE208A" w14:paraId="140CF08A" w14:textId="77777777" w:rsidTr="007F1A63">
        <w:trPr>
          <w:trHeight w:val="475"/>
          <w:jc w:val="center"/>
        </w:trPr>
        <w:tc>
          <w:tcPr>
            <w:tcW w:w="1629" w:type="dxa"/>
          </w:tcPr>
          <w:p w14:paraId="62100110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2008</w:t>
            </w:r>
          </w:p>
        </w:tc>
        <w:tc>
          <w:tcPr>
            <w:tcW w:w="3006" w:type="dxa"/>
          </w:tcPr>
          <w:p w14:paraId="1B05AEC9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0.004</w:t>
            </w:r>
          </w:p>
        </w:tc>
        <w:tc>
          <w:tcPr>
            <w:tcW w:w="2303" w:type="dxa"/>
          </w:tcPr>
          <w:p w14:paraId="440F250B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43CE5" w:rsidRPr="00FE208A" w14:paraId="2F07A9EF" w14:textId="77777777" w:rsidTr="007F1A63">
        <w:trPr>
          <w:trHeight w:val="475"/>
          <w:jc w:val="center"/>
        </w:trPr>
        <w:tc>
          <w:tcPr>
            <w:tcW w:w="1629" w:type="dxa"/>
          </w:tcPr>
          <w:p w14:paraId="4F7493EE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2009</w:t>
            </w:r>
          </w:p>
        </w:tc>
        <w:tc>
          <w:tcPr>
            <w:tcW w:w="3006" w:type="dxa"/>
          </w:tcPr>
          <w:p w14:paraId="465BFB56" w14:textId="77777777" w:rsidR="00F43CE5" w:rsidRPr="00E334F9" w:rsidRDefault="00D07E77" w:rsidP="00464F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0.00007</w:t>
            </w:r>
          </w:p>
        </w:tc>
        <w:tc>
          <w:tcPr>
            <w:tcW w:w="2303" w:type="dxa"/>
          </w:tcPr>
          <w:p w14:paraId="51C5DEF8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43CE5" w:rsidRPr="00FE208A" w14:paraId="385533D2" w14:textId="77777777" w:rsidTr="007F1A63">
        <w:trPr>
          <w:trHeight w:val="475"/>
          <w:jc w:val="center"/>
        </w:trPr>
        <w:tc>
          <w:tcPr>
            <w:tcW w:w="1629" w:type="dxa"/>
          </w:tcPr>
          <w:p w14:paraId="540F077F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2010</w:t>
            </w:r>
          </w:p>
        </w:tc>
        <w:tc>
          <w:tcPr>
            <w:tcW w:w="3006" w:type="dxa"/>
          </w:tcPr>
          <w:p w14:paraId="5F9F6C86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14:paraId="02134546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43CE5" w:rsidRPr="00FE208A" w14:paraId="3CC6482B" w14:textId="77777777" w:rsidTr="007F1A63">
        <w:trPr>
          <w:trHeight w:val="475"/>
          <w:jc w:val="center"/>
        </w:trPr>
        <w:tc>
          <w:tcPr>
            <w:tcW w:w="1629" w:type="dxa"/>
          </w:tcPr>
          <w:p w14:paraId="37B1CB45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2011</w:t>
            </w:r>
          </w:p>
        </w:tc>
        <w:tc>
          <w:tcPr>
            <w:tcW w:w="3006" w:type="dxa"/>
          </w:tcPr>
          <w:p w14:paraId="3ACFE797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14:paraId="54F4574F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43CE5" w:rsidRPr="00FE208A" w14:paraId="0296A4C3" w14:textId="77777777" w:rsidTr="007F1A63">
        <w:trPr>
          <w:trHeight w:val="475"/>
          <w:jc w:val="center"/>
        </w:trPr>
        <w:tc>
          <w:tcPr>
            <w:tcW w:w="1629" w:type="dxa"/>
          </w:tcPr>
          <w:p w14:paraId="1DCB64A0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2012</w:t>
            </w:r>
          </w:p>
        </w:tc>
        <w:tc>
          <w:tcPr>
            <w:tcW w:w="3006" w:type="dxa"/>
          </w:tcPr>
          <w:p w14:paraId="1EE02126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14:paraId="17646C2C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43CE5" w:rsidRPr="00FE208A" w14:paraId="2A94C99C" w14:textId="77777777" w:rsidTr="007F1A63">
        <w:trPr>
          <w:trHeight w:val="475"/>
          <w:jc w:val="center"/>
        </w:trPr>
        <w:tc>
          <w:tcPr>
            <w:tcW w:w="1629" w:type="dxa"/>
          </w:tcPr>
          <w:p w14:paraId="683B78F8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2013</w:t>
            </w:r>
          </w:p>
        </w:tc>
        <w:tc>
          <w:tcPr>
            <w:tcW w:w="3006" w:type="dxa"/>
          </w:tcPr>
          <w:p w14:paraId="4C9CC1C6" w14:textId="77777777" w:rsidR="00F43CE5" w:rsidRPr="00E334F9" w:rsidRDefault="00D07E77" w:rsidP="00464F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3" w:type="dxa"/>
          </w:tcPr>
          <w:p w14:paraId="34C2A731" w14:textId="77777777" w:rsidR="00F43CE5" w:rsidRPr="00FE208A" w:rsidRDefault="00D07E77" w:rsidP="009F4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43CE5" w:rsidRPr="00FE208A" w14:paraId="7B8CBCDC" w14:textId="77777777" w:rsidTr="007F1A63">
        <w:trPr>
          <w:trHeight w:val="503"/>
          <w:jc w:val="center"/>
        </w:trPr>
        <w:tc>
          <w:tcPr>
            <w:tcW w:w="1629" w:type="dxa"/>
          </w:tcPr>
          <w:p w14:paraId="2907321A" w14:textId="77777777" w:rsidR="00F43CE5" w:rsidRPr="00E334F9" w:rsidRDefault="00F43CE5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334F9">
              <w:rPr>
                <w:sz w:val="20"/>
                <w:szCs w:val="20"/>
              </w:rPr>
              <w:t>2014</w:t>
            </w:r>
          </w:p>
        </w:tc>
        <w:tc>
          <w:tcPr>
            <w:tcW w:w="3006" w:type="dxa"/>
          </w:tcPr>
          <w:p w14:paraId="1419CD6A" w14:textId="77777777" w:rsidR="00F43CE5" w:rsidRPr="00E334F9" w:rsidRDefault="00D07E77" w:rsidP="009F44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07E77">
              <w:rPr>
                <w:sz w:val="20"/>
                <w:szCs w:val="20"/>
              </w:rPr>
              <w:t>0.00001</w:t>
            </w:r>
          </w:p>
        </w:tc>
        <w:tc>
          <w:tcPr>
            <w:tcW w:w="2303" w:type="dxa"/>
          </w:tcPr>
          <w:p w14:paraId="3CEA174D" w14:textId="77777777" w:rsidR="00F43CE5" w:rsidRPr="00FE208A" w:rsidRDefault="00D07E77" w:rsidP="001E2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14:paraId="61364698" w14:textId="77777777" w:rsidR="004D1809" w:rsidRDefault="004D1809" w:rsidP="004D1809">
      <w:pPr>
        <w:rPr>
          <w:rFonts w:ascii="Arial" w:hAnsi="Arial" w:cs="Arial"/>
        </w:rPr>
      </w:pPr>
    </w:p>
    <w:p w14:paraId="7A3F2D07" w14:textId="77777777" w:rsidR="00B0630A" w:rsidRDefault="00B0630A" w:rsidP="004D1809">
      <w:pPr>
        <w:rPr>
          <w:rFonts w:ascii="Arial" w:hAnsi="Arial" w:cs="Arial"/>
        </w:rPr>
      </w:pPr>
    </w:p>
    <w:p w14:paraId="64AF5064" w14:textId="77777777" w:rsidR="00200960" w:rsidRDefault="00200960" w:rsidP="004D1809">
      <w:pPr>
        <w:rPr>
          <w:rFonts w:ascii="Arial" w:hAnsi="Arial" w:cs="Arial"/>
        </w:rPr>
      </w:pPr>
    </w:p>
    <w:p w14:paraId="34ABE711" w14:textId="77777777" w:rsidR="007F1A63" w:rsidRDefault="007F1A63" w:rsidP="004D1809">
      <w:pPr>
        <w:rPr>
          <w:rFonts w:ascii="Arial" w:hAnsi="Arial" w:cs="Arial"/>
        </w:rPr>
      </w:pPr>
    </w:p>
    <w:p w14:paraId="41CC4FBE" w14:textId="77777777" w:rsidR="007F1A63" w:rsidRDefault="007F1A63" w:rsidP="004D1809">
      <w:pPr>
        <w:rPr>
          <w:rFonts w:ascii="Arial" w:hAnsi="Arial" w:cs="Arial"/>
        </w:rPr>
      </w:pPr>
    </w:p>
    <w:p w14:paraId="561BFA53" w14:textId="77777777" w:rsidR="00251F1D" w:rsidRDefault="00251F1D" w:rsidP="004D1809">
      <w:pPr>
        <w:rPr>
          <w:rFonts w:ascii="Arial" w:hAnsi="Arial" w:cs="Arial"/>
        </w:rPr>
      </w:pPr>
    </w:p>
    <w:p w14:paraId="0A5F14E0" w14:textId="77777777" w:rsidR="00251F1D" w:rsidRDefault="00251F1D" w:rsidP="004D1809">
      <w:pPr>
        <w:rPr>
          <w:rFonts w:ascii="Arial" w:hAnsi="Arial" w:cs="Arial"/>
        </w:rPr>
      </w:pPr>
    </w:p>
    <w:p w14:paraId="7CB09D3A" w14:textId="77777777" w:rsidR="00251F1D" w:rsidRDefault="00251F1D" w:rsidP="004D1809">
      <w:pPr>
        <w:rPr>
          <w:rFonts w:ascii="Arial" w:hAnsi="Arial" w:cs="Arial"/>
        </w:rPr>
      </w:pPr>
    </w:p>
    <w:p w14:paraId="1E8CC1B1" w14:textId="77777777" w:rsidR="00251F1D" w:rsidRDefault="00251F1D" w:rsidP="004D1809">
      <w:pPr>
        <w:rPr>
          <w:rFonts w:ascii="Arial" w:hAnsi="Arial" w:cs="Arial"/>
        </w:rPr>
      </w:pPr>
    </w:p>
    <w:p w14:paraId="18EF7473" w14:textId="77777777" w:rsidR="00251F1D" w:rsidRDefault="00251F1D" w:rsidP="004D1809">
      <w:pPr>
        <w:rPr>
          <w:rFonts w:ascii="Arial" w:hAnsi="Arial" w:cs="Arial"/>
        </w:rPr>
      </w:pPr>
    </w:p>
    <w:p w14:paraId="35532EC1" w14:textId="77777777" w:rsidR="007F1A63" w:rsidRDefault="007F1A63" w:rsidP="004D1809">
      <w:pPr>
        <w:rPr>
          <w:rFonts w:ascii="Arial" w:hAnsi="Arial" w:cs="Arial"/>
        </w:rPr>
      </w:pPr>
    </w:p>
    <w:p w14:paraId="533566D2" w14:textId="77777777" w:rsidR="00200960" w:rsidRDefault="00FE208A" w:rsidP="007F1A63">
      <w:pPr>
        <w:pStyle w:val="ListParagraph"/>
        <w:numPr>
          <w:ilvl w:val="0"/>
          <w:numId w:val="33"/>
        </w:numPr>
        <w:ind w:left="851" w:hanging="284"/>
        <w:rPr>
          <w:rFonts w:cs="Arial"/>
          <w:b/>
          <w:color w:val="3E3E67" w:themeColor="accent1" w:themeShade="BF"/>
        </w:rPr>
      </w:pPr>
      <w:r w:rsidRPr="00FE208A">
        <w:rPr>
          <w:rFonts w:cs="Arial"/>
          <w:b/>
          <w:color w:val="3E3E67" w:themeColor="accent1" w:themeShade="BF"/>
        </w:rPr>
        <w:lastRenderedPageBreak/>
        <w:t xml:space="preserve">Legal Status – </w:t>
      </w:r>
      <w:r>
        <w:rPr>
          <w:rFonts w:cs="Arial"/>
          <w:b/>
          <w:color w:val="3E3E67" w:themeColor="accent1" w:themeShade="BF"/>
        </w:rPr>
        <w:t>i</w:t>
      </w:r>
      <w:r w:rsidRPr="00FE208A">
        <w:rPr>
          <w:rFonts w:cs="Arial"/>
          <w:b/>
          <w:color w:val="3E3E67" w:themeColor="accent1" w:themeShade="BF"/>
        </w:rPr>
        <w:t xml:space="preserve">ncidence of </w:t>
      </w:r>
      <w:r>
        <w:rPr>
          <w:rFonts w:cs="Arial"/>
          <w:b/>
          <w:color w:val="3E3E67" w:themeColor="accent1" w:themeShade="BF"/>
        </w:rPr>
        <w:t>i</w:t>
      </w:r>
      <w:r w:rsidR="004D1809" w:rsidRPr="00E334F9">
        <w:rPr>
          <w:rFonts w:cs="Arial"/>
          <w:b/>
          <w:color w:val="3E3E67" w:themeColor="accent1" w:themeShade="BF"/>
        </w:rPr>
        <w:t xml:space="preserve">ncorrect </w:t>
      </w:r>
      <w:r>
        <w:rPr>
          <w:rFonts w:cs="Arial"/>
          <w:b/>
          <w:color w:val="3E3E67" w:themeColor="accent1" w:themeShade="BF"/>
        </w:rPr>
        <w:t xml:space="preserve"> and m</w:t>
      </w:r>
      <w:r w:rsidR="00AA5904">
        <w:rPr>
          <w:rFonts w:cs="Arial"/>
          <w:b/>
          <w:color w:val="3E3E67" w:themeColor="accent1" w:themeShade="BF"/>
        </w:rPr>
        <w:t xml:space="preserve">issing </w:t>
      </w:r>
      <w:r>
        <w:rPr>
          <w:rFonts w:cs="Arial"/>
          <w:b/>
          <w:color w:val="3E3E67" w:themeColor="accent1" w:themeShade="BF"/>
        </w:rPr>
        <w:t>v</w:t>
      </w:r>
      <w:r w:rsidR="00AA5904" w:rsidRPr="00AA5904">
        <w:rPr>
          <w:rFonts w:cs="Arial"/>
          <w:b/>
          <w:color w:val="3E3E67" w:themeColor="accent1" w:themeShade="BF"/>
        </w:rPr>
        <w:t>alues</w:t>
      </w:r>
    </w:p>
    <w:p w14:paraId="42B675C8" w14:textId="77777777" w:rsidR="007F1A63" w:rsidRPr="007F1A63" w:rsidRDefault="007F1A63" w:rsidP="007F1A63">
      <w:pPr>
        <w:pStyle w:val="ListParagraph"/>
        <w:ind w:left="851"/>
        <w:rPr>
          <w:rFonts w:cs="Arial"/>
          <w:b/>
          <w:color w:val="3E3E67" w:themeColor="accent1" w:themeShade="BF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2960"/>
        <w:gridCol w:w="2220"/>
      </w:tblGrid>
      <w:tr w:rsidR="00FE208A" w14:paraId="201EF206" w14:textId="77777777" w:rsidTr="007F1A63">
        <w:trPr>
          <w:trHeight w:val="753"/>
          <w:jc w:val="center"/>
        </w:trPr>
        <w:tc>
          <w:tcPr>
            <w:tcW w:w="1511" w:type="dxa"/>
          </w:tcPr>
          <w:p w14:paraId="6CD15E48" w14:textId="77777777" w:rsidR="00FE208A" w:rsidRPr="00E334F9" w:rsidRDefault="00FE208A" w:rsidP="00480DCB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334F9">
              <w:rPr>
                <w:rFonts w:cstheme="minorHAnsi"/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2960" w:type="dxa"/>
          </w:tcPr>
          <w:p w14:paraId="371AEE30" w14:textId="77777777" w:rsidR="00FE208A" w:rsidRPr="00E334F9" w:rsidRDefault="00FE208A" w:rsidP="00480DCB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334F9">
              <w:rPr>
                <w:rFonts w:cstheme="minorHAnsi"/>
                <w:b/>
                <w:sz w:val="20"/>
                <w:szCs w:val="20"/>
                <w:u w:val="single"/>
              </w:rPr>
              <w:t>Incidence of Incorrect Values</w:t>
            </w:r>
            <w:r w:rsidR="009F4448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334F9">
              <w:rPr>
                <w:rFonts w:cstheme="minorHAnsi"/>
                <w:b/>
                <w:sz w:val="20"/>
                <w:szCs w:val="20"/>
                <w:u w:val="single"/>
              </w:rPr>
              <w:t>(%)</w:t>
            </w:r>
          </w:p>
        </w:tc>
        <w:tc>
          <w:tcPr>
            <w:tcW w:w="2220" w:type="dxa"/>
          </w:tcPr>
          <w:p w14:paraId="1F306EFF" w14:textId="77777777" w:rsidR="0033390A" w:rsidRPr="00E334F9" w:rsidRDefault="00FE208A" w:rsidP="00464FA2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334F9">
              <w:rPr>
                <w:rFonts w:cstheme="minorHAnsi"/>
                <w:b/>
                <w:sz w:val="20"/>
                <w:szCs w:val="20"/>
                <w:u w:val="single"/>
              </w:rPr>
              <w:t>Missing/</w:t>
            </w:r>
            <w:r w:rsidR="009F4448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proofErr w:type="gramStart"/>
            <w:r w:rsidRPr="00E334F9">
              <w:rPr>
                <w:rFonts w:cstheme="minorHAnsi"/>
                <w:b/>
                <w:sz w:val="20"/>
                <w:szCs w:val="20"/>
                <w:u w:val="single"/>
              </w:rPr>
              <w:t>Blank</w:t>
            </w:r>
            <w:r w:rsidR="0033390A" w:rsidRPr="00E334F9">
              <w:rPr>
                <w:rFonts w:cstheme="minorHAnsi"/>
                <w:b/>
                <w:sz w:val="20"/>
                <w:szCs w:val="20"/>
                <w:u w:val="single"/>
              </w:rPr>
              <w:t>(</w:t>
            </w:r>
            <w:proofErr w:type="gramEnd"/>
            <w:r w:rsidR="0033390A" w:rsidRPr="00E334F9">
              <w:rPr>
                <w:rFonts w:cstheme="minorHAnsi"/>
                <w:b/>
                <w:sz w:val="20"/>
                <w:szCs w:val="20"/>
                <w:u w:val="single"/>
              </w:rPr>
              <w:t>%)</w:t>
            </w:r>
          </w:p>
        </w:tc>
      </w:tr>
      <w:tr w:rsidR="00FE208A" w14:paraId="3FFE0290" w14:textId="77777777" w:rsidTr="007F1A63">
        <w:trPr>
          <w:trHeight w:val="406"/>
          <w:jc w:val="center"/>
        </w:trPr>
        <w:tc>
          <w:tcPr>
            <w:tcW w:w="1511" w:type="dxa"/>
          </w:tcPr>
          <w:p w14:paraId="5E378B4C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2960" w:type="dxa"/>
          </w:tcPr>
          <w:p w14:paraId="13E7C884" w14:textId="77777777" w:rsidR="00FE208A" w:rsidRPr="00E334F9" w:rsidRDefault="00D07E77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220" w:type="dxa"/>
          </w:tcPr>
          <w:p w14:paraId="3E0424A1" w14:textId="77777777" w:rsidR="00FE208A" w:rsidRPr="00FE208A" w:rsidRDefault="00D07E77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</w:tr>
      <w:tr w:rsidR="00FE208A" w14:paraId="5A5DB858" w14:textId="77777777" w:rsidTr="007F1A63">
        <w:trPr>
          <w:trHeight w:val="406"/>
          <w:jc w:val="center"/>
        </w:trPr>
        <w:tc>
          <w:tcPr>
            <w:tcW w:w="1511" w:type="dxa"/>
          </w:tcPr>
          <w:p w14:paraId="0EB5327F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2001</w:t>
            </w:r>
          </w:p>
        </w:tc>
        <w:tc>
          <w:tcPr>
            <w:tcW w:w="2960" w:type="dxa"/>
          </w:tcPr>
          <w:p w14:paraId="585EDFFE" w14:textId="77777777" w:rsidR="00FE208A" w:rsidRPr="00E334F9" w:rsidRDefault="00D07E77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220" w:type="dxa"/>
          </w:tcPr>
          <w:p w14:paraId="4AC3F368" w14:textId="77777777" w:rsidR="00FE208A" w:rsidRPr="00FE208A" w:rsidRDefault="00D07E77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</w:tr>
      <w:tr w:rsidR="00FE208A" w14:paraId="3F23B8FE" w14:textId="77777777" w:rsidTr="007F1A63">
        <w:trPr>
          <w:trHeight w:val="406"/>
          <w:jc w:val="center"/>
        </w:trPr>
        <w:tc>
          <w:tcPr>
            <w:tcW w:w="1511" w:type="dxa"/>
          </w:tcPr>
          <w:p w14:paraId="5875E075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2002</w:t>
            </w:r>
          </w:p>
        </w:tc>
        <w:tc>
          <w:tcPr>
            <w:tcW w:w="2960" w:type="dxa"/>
          </w:tcPr>
          <w:p w14:paraId="3D30D633" w14:textId="77777777" w:rsidR="00FE208A" w:rsidRPr="00E334F9" w:rsidRDefault="00D07E77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220" w:type="dxa"/>
          </w:tcPr>
          <w:p w14:paraId="1596395F" w14:textId="77777777" w:rsidR="00FE208A" w:rsidRPr="00FE208A" w:rsidRDefault="00D07E77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FE208A" w14:paraId="43B06BC5" w14:textId="77777777" w:rsidTr="007F1A63">
        <w:trPr>
          <w:trHeight w:val="406"/>
          <w:jc w:val="center"/>
        </w:trPr>
        <w:tc>
          <w:tcPr>
            <w:tcW w:w="1511" w:type="dxa"/>
          </w:tcPr>
          <w:p w14:paraId="587CCD0D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2003</w:t>
            </w:r>
          </w:p>
        </w:tc>
        <w:tc>
          <w:tcPr>
            <w:tcW w:w="2960" w:type="dxa"/>
          </w:tcPr>
          <w:p w14:paraId="46D35153" w14:textId="77777777" w:rsidR="00FE208A" w:rsidRPr="00E334F9" w:rsidRDefault="00D07E77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0.001</w:t>
            </w:r>
          </w:p>
        </w:tc>
        <w:tc>
          <w:tcPr>
            <w:tcW w:w="2220" w:type="dxa"/>
          </w:tcPr>
          <w:p w14:paraId="33E3C2AE" w14:textId="77777777" w:rsidR="00FE208A" w:rsidRPr="00FE208A" w:rsidRDefault="00D07E77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</w:tr>
      <w:tr w:rsidR="00FE208A" w14:paraId="1E83ABA3" w14:textId="77777777" w:rsidTr="007F1A63">
        <w:trPr>
          <w:trHeight w:val="406"/>
          <w:jc w:val="center"/>
        </w:trPr>
        <w:tc>
          <w:tcPr>
            <w:tcW w:w="1511" w:type="dxa"/>
          </w:tcPr>
          <w:p w14:paraId="6223473F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2004</w:t>
            </w:r>
          </w:p>
        </w:tc>
        <w:tc>
          <w:tcPr>
            <w:tcW w:w="2960" w:type="dxa"/>
          </w:tcPr>
          <w:p w14:paraId="7E711E30" w14:textId="77777777" w:rsidR="00FE208A" w:rsidRPr="00E334F9" w:rsidRDefault="003913BE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0.006</w:t>
            </w:r>
          </w:p>
        </w:tc>
        <w:tc>
          <w:tcPr>
            <w:tcW w:w="2220" w:type="dxa"/>
          </w:tcPr>
          <w:p w14:paraId="54A023A1" w14:textId="77777777" w:rsidR="00FE208A" w:rsidRPr="00FE208A" w:rsidRDefault="003913BE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</w:tr>
      <w:tr w:rsidR="00FE208A" w14:paraId="42F0F03C" w14:textId="77777777" w:rsidTr="007F1A63">
        <w:trPr>
          <w:trHeight w:val="406"/>
          <w:jc w:val="center"/>
        </w:trPr>
        <w:tc>
          <w:tcPr>
            <w:tcW w:w="1511" w:type="dxa"/>
          </w:tcPr>
          <w:p w14:paraId="3C5C3F04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2005</w:t>
            </w:r>
          </w:p>
        </w:tc>
        <w:tc>
          <w:tcPr>
            <w:tcW w:w="2960" w:type="dxa"/>
          </w:tcPr>
          <w:p w14:paraId="39EA5C23" w14:textId="77777777" w:rsidR="00FE208A" w:rsidRPr="00E334F9" w:rsidRDefault="003913BE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0.007</w:t>
            </w:r>
          </w:p>
        </w:tc>
        <w:tc>
          <w:tcPr>
            <w:tcW w:w="2220" w:type="dxa"/>
          </w:tcPr>
          <w:p w14:paraId="6EDD82D4" w14:textId="77777777" w:rsidR="00FE208A" w:rsidRPr="00FE208A" w:rsidRDefault="003913BE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FE208A" w14:paraId="566841D2" w14:textId="77777777" w:rsidTr="007F1A63">
        <w:trPr>
          <w:trHeight w:val="406"/>
          <w:jc w:val="center"/>
        </w:trPr>
        <w:tc>
          <w:tcPr>
            <w:tcW w:w="1511" w:type="dxa"/>
          </w:tcPr>
          <w:p w14:paraId="303CF2F5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2006</w:t>
            </w:r>
          </w:p>
        </w:tc>
        <w:tc>
          <w:tcPr>
            <w:tcW w:w="2960" w:type="dxa"/>
          </w:tcPr>
          <w:p w14:paraId="2D416D95" w14:textId="77777777" w:rsidR="00FE208A" w:rsidRPr="00E334F9" w:rsidRDefault="003913BE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0.2</w:t>
            </w:r>
          </w:p>
        </w:tc>
        <w:tc>
          <w:tcPr>
            <w:tcW w:w="2220" w:type="dxa"/>
          </w:tcPr>
          <w:p w14:paraId="4215B908" w14:textId="77777777" w:rsidR="00FE208A" w:rsidRPr="00FE208A" w:rsidRDefault="003913BE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FE208A" w14:paraId="23EC6BBE" w14:textId="77777777" w:rsidTr="007F1A63">
        <w:trPr>
          <w:trHeight w:val="406"/>
          <w:jc w:val="center"/>
        </w:trPr>
        <w:tc>
          <w:tcPr>
            <w:tcW w:w="1511" w:type="dxa"/>
          </w:tcPr>
          <w:p w14:paraId="78B1EDED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2007</w:t>
            </w:r>
          </w:p>
        </w:tc>
        <w:tc>
          <w:tcPr>
            <w:tcW w:w="2960" w:type="dxa"/>
          </w:tcPr>
          <w:p w14:paraId="5D0198BA" w14:textId="77777777" w:rsidR="00FE208A" w:rsidRPr="00E334F9" w:rsidRDefault="003913BE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</w:t>
            </w:r>
          </w:p>
        </w:tc>
        <w:tc>
          <w:tcPr>
            <w:tcW w:w="2220" w:type="dxa"/>
          </w:tcPr>
          <w:p w14:paraId="214D0CAF" w14:textId="77777777" w:rsidR="00FE208A" w:rsidRPr="00FE208A" w:rsidRDefault="003913BE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FE208A" w14:paraId="62A5B128" w14:textId="77777777" w:rsidTr="007F1A63">
        <w:trPr>
          <w:trHeight w:val="430"/>
          <w:jc w:val="center"/>
        </w:trPr>
        <w:tc>
          <w:tcPr>
            <w:tcW w:w="1511" w:type="dxa"/>
          </w:tcPr>
          <w:p w14:paraId="3FEE2D84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2008</w:t>
            </w:r>
          </w:p>
        </w:tc>
        <w:tc>
          <w:tcPr>
            <w:tcW w:w="2960" w:type="dxa"/>
          </w:tcPr>
          <w:p w14:paraId="2F550476" w14:textId="77777777" w:rsidR="00FE208A" w:rsidRPr="00E334F9" w:rsidRDefault="003913BE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0.8</w:t>
            </w:r>
          </w:p>
        </w:tc>
        <w:tc>
          <w:tcPr>
            <w:tcW w:w="2220" w:type="dxa"/>
          </w:tcPr>
          <w:p w14:paraId="6B98DEBC" w14:textId="77777777" w:rsidR="00FE208A" w:rsidRPr="00FE208A" w:rsidRDefault="003913BE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FE208A" w14:paraId="7268EA66" w14:textId="77777777" w:rsidTr="007F1A63">
        <w:trPr>
          <w:trHeight w:val="406"/>
          <w:jc w:val="center"/>
        </w:trPr>
        <w:tc>
          <w:tcPr>
            <w:tcW w:w="1511" w:type="dxa"/>
          </w:tcPr>
          <w:p w14:paraId="098A23E0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2009</w:t>
            </w:r>
          </w:p>
        </w:tc>
        <w:tc>
          <w:tcPr>
            <w:tcW w:w="2960" w:type="dxa"/>
          </w:tcPr>
          <w:p w14:paraId="138F01C6" w14:textId="77777777" w:rsidR="00FE208A" w:rsidRPr="00E334F9" w:rsidRDefault="003913BE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20" w:type="dxa"/>
          </w:tcPr>
          <w:p w14:paraId="7043C1A6" w14:textId="77777777" w:rsidR="00FE208A" w:rsidRPr="00FE208A" w:rsidRDefault="003913BE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FE208A" w14:paraId="3B5A76A1" w14:textId="77777777" w:rsidTr="007F1A63">
        <w:trPr>
          <w:trHeight w:val="406"/>
          <w:jc w:val="center"/>
        </w:trPr>
        <w:tc>
          <w:tcPr>
            <w:tcW w:w="1511" w:type="dxa"/>
          </w:tcPr>
          <w:p w14:paraId="3DF536E1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2960" w:type="dxa"/>
          </w:tcPr>
          <w:p w14:paraId="034717E7" w14:textId="77777777" w:rsidR="00FE208A" w:rsidRPr="00E334F9" w:rsidRDefault="003913BE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220" w:type="dxa"/>
          </w:tcPr>
          <w:p w14:paraId="596CBB4E" w14:textId="77777777" w:rsidR="00FE208A" w:rsidRPr="00FE208A" w:rsidRDefault="003913BE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</w:tr>
      <w:tr w:rsidR="00FE208A" w14:paraId="0339EB25" w14:textId="77777777" w:rsidTr="007F1A63">
        <w:trPr>
          <w:trHeight w:val="406"/>
          <w:jc w:val="center"/>
        </w:trPr>
        <w:tc>
          <w:tcPr>
            <w:tcW w:w="1511" w:type="dxa"/>
          </w:tcPr>
          <w:p w14:paraId="1885E06C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2960" w:type="dxa"/>
          </w:tcPr>
          <w:p w14:paraId="62FF5238" w14:textId="77777777" w:rsidR="00FE208A" w:rsidRPr="00E334F9" w:rsidRDefault="003913BE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220" w:type="dxa"/>
          </w:tcPr>
          <w:p w14:paraId="78021704" w14:textId="77777777" w:rsidR="00FE208A" w:rsidRPr="00FE208A" w:rsidRDefault="003913BE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FE208A" w14:paraId="76BC4449" w14:textId="77777777" w:rsidTr="007F1A63">
        <w:trPr>
          <w:trHeight w:val="406"/>
          <w:jc w:val="center"/>
        </w:trPr>
        <w:tc>
          <w:tcPr>
            <w:tcW w:w="1511" w:type="dxa"/>
          </w:tcPr>
          <w:p w14:paraId="5FFE9320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2960" w:type="dxa"/>
          </w:tcPr>
          <w:p w14:paraId="445F24AB" w14:textId="77777777" w:rsidR="00FE208A" w:rsidRPr="00E334F9" w:rsidRDefault="003913BE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220" w:type="dxa"/>
          </w:tcPr>
          <w:p w14:paraId="110E9023" w14:textId="77777777" w:rsidR="00FE208A" w:rsidRPr="00FE208A" w:rsidRDefault="003913BE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FE208A" w14:paraId="5B6C71F7" w14:textId="77777777" w:rsidTr="007F1A63">
        <w:trPr>
          <w:trHeight w:val="406"/>
          <w:jc w:val="center"/>
        </w:trPr>
        <w:tc>
          <w:tcPr>
            <w:tcW w:w="1511" w:type="dxa"/>
          </w:tcPr>
          <w:p w14:paraId="2F949FDA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2960" w:type="dxa"/>
          </w:tcPr>
          <w:p w14:paraId="73C5476F" w14:textId="77777777" w:rsidR="00FE208A" w:rsidRPr="00E334F9" w:rsidRDefault="003913BE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20" w:type="dxa"/>
          </w:tcPr>
          <w:p w14:paraId="725253F9" w14:textId="77777777" w:rsidR="00FE208A" w:rsidRPr="00FE208A" w:rsidRDefault="003913BE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FE208A" w14:paraId="15335ED5" w14:textId="77777777" w:rsidTr="007F1A63">
        <w:trPr>
          <w:trHeight w:val="430"/>
          <w:jc w:val="center"/>
        </w:trPr>
        <w:tc>
          <w:tcPr>
            <w:tcW w:w="1511" w:type="dxa"/>
          </w:tcPr>
          <w:p w14:paraId="6A5CE9F8" w14:textId="77777777" w:rsidR="00FE208A" w:rsidRPr="00E334F9" w:rsidRDefault="00FE208A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4F9">
              <w:rPr>
                <w:rFonts w:cstheme="minorHAnsi"/>
                <w:sz w:val="20"/>
                <w:szCs w:val="20"/>
              </w:rPr>
              <w:t>2014</w:t>
            </w:r>
          </w:p>
        </w:tc>
        <w:tc>
          <w:tcPr>
            <w:tcW w:w="2960" w:type="dxa"/>
          </w:tcPr>
          <w:p w14:paraId="0988B5C0" w14:textId="77777777" w:rsidR="00FE208A" w:rsidRPr="00E334F9" w:rsidRDefault="003913BE" w:rsidP="00464FA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20" w:type="dxa"/>
          </w:tcPr>
          <w:p w14:paraId="5CB13461" w14:textId="77777777" w:rsidR="00FE208A" w:rsidRPr="00FE208A" w:rsidRDefault="003913BE" w:rsidP="009F44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</w:tbl>
    <w:p w14:paraId="6EC9D2F0" w14:textId="77777777" w:rsidR="004D1809" w:rsidRDefault="004D1809" w:rsidP="004D1809">
      <w:pPr>
        <w:rPr>
          <w:rFonts w:ascii="Arial" w:hAnsi="Arial" w:cs="Arial"/>
          <w:b/>
          <w:sz w:val="28"/>
          <w:szCs w:val="28"/>
        </w:rPr>
      </w:pPr>
    </w:p>
    <w:p w14:paraId="4FAE3EEB" w14:textId="77777777" w:rsidR="00B0630A" w:rsidRDefault="00B0630A" w:rsidP="004D1809">
      <w:pPr>
        <w:rPr>
          <w:rFonts w:ascii="Arial" w:hAnsi="Arial" w:cs="Arial"/>
          <w:b/>
          <w:sz w:val="28"/>
          <w:szCs w:val="28"/>
        </w:rPr>
      </w:pPr>
    </w:p>
    <w:p w14:paraId="6AB08F6A" w14:textId="77777777" w:rsidR="00B0630A" w:rsidRDefault="00B0630A" w:rsidP="004D1809">
      <w:pPr>
        <w:rPr>
          <w:rFonts w:ascii="Arial" w:hAnsi="Arial" w:cs="Arial"/>
          <w:b/>
          <w:sz w:val="28"/>
          <w:szCs w:val="28"/>
        </w:rPr>
      </w:pPr>
    </w:p>
    <w:p w14:paraId="127AD1BE" w14:textId="77777777" w:rsidR="00B0630A" w:rsidRDefault="00B0630A" w:rsidP="004D1809">
      <w:pPr>
        <w:rPr>
          <w:rFonts w:ascii="Arial" w:hAnsi="Arial" w:cs="Arial"/>
          <w:b/>
          <w:sz w:val="28"/>
          <w:szCs w:val="28"/>
        </w:rPr>
      </w:pPr>
    </w:p>
    <w:p w14:paraId="0CCD1FA6" w14:textId="77777777" w:rsidR="00B0630A" w:rsidRDefault="00B0630A" w:rsidP="004D1809">
      <w:pPr>
        <w:rPr>
          <w:rFonts w:ascii="Arial" w:hAnsi="Arial" w:cs="Arial"/>
          <w:b/>
          <w:sz w:val="28"/>
          <w:szCs w:val="28"/>
        </w:rPr>
      </w:pPr>
    </w:p>
    <w:p w14:paraId="3443CA91" w14:textId="77777777" w:rsidR="00B0630A" w:rsidRDefault="00B0630A" w:rsidP="004D1809">
      <w:pPr>
        <w:rPr>
          <w:rFonts w:ascii="Arial" w:hAnsi="Arial" w:cs="Arial"/>
          <w:b/>
          <w:sz w:val="28"/>
          <w:szCs w:val="28"/>
        </w:rPr>
      </w:pPr>
    </w:p>
    <w:p w14:paraId="27BEFD69" w14:textId="77777777" w:rsidR="00B0630A" w:rsidRDefault="00B0630A" w:rsidP="004D1809">
      <w:pPr>
        <w:rPr>
          <w:rFonts w:ascii="Arial" w:hAnsi="Arial" w:cs="Arial"/>
          <w:b/>
          <w:sz w:val="28"/>
          <w:szCs w:val="28"/>
        </w:rPr>
      </w:pPr>
    </w:p>
    <w:p w14:paraId="650C6BBA" w14:textId="77777777" w:rsidR="0025034F" w:rsidRDefault="0025034F" w:rsidP="004D1809">
      <w:pPr>
        <w:rPr>
          <w:rFonts w:ascii="Arial" w:hAnsi="Arial" w:cs="Arial"/>
          <w:b/>
          <w:sz w:val="28"/>
          <w:szCs w:val="28"/>
        </w:rPr>
      </w:pPr>
    </w:p>
    <w:p w14:paraId="288D9C75" w14:textId="77777777" w:rsidR="007F1A63" w:rsidRDefault="007F1A63" w:rsidP="004D1809">
      <w:pPr>
        <w:rPr>
          <w:rFonts w:ascii="Arial" w:hAnsi="Arial" w:cs="Arial"/>
          <w:b/>
          <w:sz w:val="28"/>
          <w:szCs w:val="28"/>
        </w:rPr>
      </w:pPr>
    </w:p>
    <w:p w14:paraId="5BB7FED5" w14:textId="77777777" w:rsidR="007F1A63" w:rsidRDefault="007F1A63" w:rsidP="004D1809">
      <w:pPr>
        <w:rPr>
          <w:rFonts w:ascii="Arial" w:hAnsi="Arial" w:cs="Arial"/>
          <w:b/>
          <w:sz w:val="28"/>
          <w:szCs w:val="28"/>
        </w:rPr>
      </w:pPr>
    </w:p>
    <w:p w14:paraId="3CB81269" w14:textId="77777777" w:rsidR="007F1A63" w:rsidRDefault="007F1A63" w:rsidP="004D1809">
      <w:pPr>
        <w:rPr>
          <w:rFonts w:ascii="Arial" w:hAnsi="Arial" w:cs="Arial"/>
          <w:b/>
          <w:sz w:val="28"/>
          <w:szCs w:val="28"/>
        </w:rPr>
      </w:pPr>
    </w:p>
    <w:p w14:paraId="7CA72899" w14:textId="77777777" w:rsidR="007F1A63" w:rsidRDefault="00FE208A" w:rsidP="007F1A63">
      <w:pPr>
        <w:pStyle w:val="ListParagraph"/>
        <w:numPr>
          <w:ilvl w:val="0"/>
          <w:numId w:val="33"/>
        </w:numPr>
        <w:ind w:left="851" w:hanging="284"/>
        <w:rPr>
          <w:rFonts w:cs="Arial"/>
          <w:b/>
          <w:color w:val="3E3E67" w:themeColor="accent1" w:themeShade="BF"/>
        </w:rPr>
      </w:pPr>
      <w:r w:rsidRPr="00E334F9">
        <w:rPr>
          <w:rFonts w:cs="Arial"/>
          <w:b/>
          <w:color w:val="3E3E67" w:themeColor="accent1" w:themeShade="BF"/>
        </w:rPr>
        <w:lastRenderedPageBreak/>
        <w:t>Diagnosis Codes – incidence of i</w:t>
      </w:r>
      <w:r w:rsidR="004D1809" w:rsidRPr="00E334F9">
        <w:rPr>
          <w:rFonts w:cs="Arial"/>
          <w:b/>
          <w:color w:val="3E3E67" w:themeColor="accent1" w:themeShade="BF"/>
        </w:rPr>
        <w:t>ncorrect</w:t>
      </w:r>
      <w:r w:rsidRPr="00E334F9">
        <w:rPr>
          <w:rFonts w:cs="Arial"/>
          <w:b/>
          <w:color w:val="3E3E67" w:themeColor="accent1" w:themeShade="BF"/>
        </w:rPr>
        <w:t xml:space="preserve"> and missing v</w:t>
      </w:r>
      <w:r w:rsidR="004D1809" w:rsidRPr="00E334F9">
        <w:rPr>
          <w:rFonts w:cs="Arial"/>
          <w:b/>
          <w:color w:val="3E3E67" w:themeColor="accent1" w:themeShade="BF"/>
        </w:rPr>
        <w:t xml:space="preserve">alues </w:t>
      </w:r>
    </w:p>
    <w:p w14:paraId="33CD6959" w14:textId="77777777" w:rsidR="007F1A63" w:rsidRPr="007F1A63" w:rsidRDefault="007F1A63" w:rsidP="007F1A63">
      <w:pPr>
        <w:pStyle w:val="ListParagraph"/>
        <w:ind w:left="851"/>
        <w:rPr>
          <w:rFonts w:cs="Arial"/>
          <w:b/>
          <w:color w:val="3E3E67" w:themeColor="accent1" w:themeShade="BF"/>
        </w:rPr>
      </w:pPr>
    </w:p>
    <w:tbl>
      <w:tblPr>
        <w:tblStyle w:val="TableGrid"/>
        <w:tblW w:w="8153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726"/>
        <w:gridCol w:w="2147"/>
        <w:gridCol w:w="1713"/>
        <w:gridCol w:w="1379"/>
      </w:tblGrid>
      <w:tr w:rsidR="001F2F7D" w14:paraId="3EFFC19B" w14:textId="77777777" w:rsidTr="007F1A63">
        <w:trPr>
          <w:trHeight w:val="1574"/>
          <w:jc w:val="center"/>
        </w:trPr>
        <w:tc>
          <w:tcPr>
            <w:tcW w:w="1188" w:type="dxa"/>
          </w:tcPr>
          <w:p w14:paraId="6A4F473B" w14:textId="77777777" w:rsidR="001F2F7D" w:rsidRPr="00E334F9" w:rsidRDefault="001F2F7D" w:rsidP="00E334F9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334F9">
              <w:rPr>
                <w:rFonts w:cs="Arial"/>
                <w:b/>
                <w:sz w:val="20"/>
                <w:szCs w:val="20"/>
                <w:u w:val="single"/>
              </w:rPr>
              <w:t>Year</w:t>
            </w:r>
          </w:p>
        </w:tc>
        <w:tc>
          <w:tcPr>
            <w:tcW w:w="1726" w:type="dxa"/>
          </w:tcPr>
          <w:p w14:paraId="7E6CA2B5" w14:textId="77777777" w:rsidR="001F2F7D" w:rsidRPr="00E334F9" w:rsidRDefault="001F2F7D" w:rsidP="00E334F9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Total Number of Diagnoses</w:t>
            </w:r>
          </w:p>
        </w:tc>
        <w:tc>
          <w:tcPr>
            <w:tcW w:w="2147" w:type="dxa"/>
          </w:tcPr>
          <w:p w14:paraId="28AAF8C2" w14:textId="77777777" w:rsidR="001F2F7D" w:rsidRPr="00E334F9" w:rsidRDefault="001F2F7D" w:rsidP="00E334F9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334F9">
              <w:rPr>
                <w:rFonts w:cs="Arial"/>
                <w:b/>
                <w:sz w:val="20"/>
                <w:szCs w:val="20"/>
                <w:u w:val="single"/>
              </w:rPr>
              <w:t>Incidence of Incorrect Values (%)</w:t>
            </w:r>
          </w:p>
        </w:tc>
        <w:tc>
          <w:tcPr>
            <w:tcW w:w="1713" w:type="dxa"/>
          </w:tcPr>
          <w:p w14:paraId="4215FFD2" w14:textId="77777777" w:rsidR="001E2B17" w:rsidRDefault="001F2F7D" w:rsidP="00FE208A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Incidence of </w:t>
            </w:r>
          </w:p>
          <w:p w14:paraId="6103F0DB" w14:textId="77777777" w:rsidR="001E2B17" w:rsidRDefault="001F2F7D" w:rsidP="00FE208A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99.1 and 99.2 codes </w:t>
            </w:r>
          </w:p>
          <w:p w14:paraId="6F3BEC07" w14:textId="77777777" w:rsidR="001F2F7D" w:rsidRPr="009968FB" w:rsidRDefault="001F2F7D" w:rsidP="00FE208A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(%) </w:t>
            </w:r>
            <w:r w:rsidRPr="00E334F9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1379" w:type="dxa"/>
          </w:tcPr>
          <w:p w14:paraId="68DACD04" w14:textId="77777777" w:rsidR="001F2F7D" w:rsidRPr="00E334F9" w:rsidRDefault="001F2F7D" w:rsidP="00464FA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334F9">
              <w:rPr>
                <w:rFonts w:cs="Arial"/>
                <w:b/>
                <w:sz w:val="20"/>
                <w:szCs w:val="20"/>
                <w:u w:val="single"/>
              </w:rPr>
              <w:t>Missing/ Blank</w:t>
            </w:r>
          </w:p>
          <w:p w14:paraId="2CF7F1B0" w14:textId="77777777" w:rsidR="001F2F7D" w:rsidRPr="00E334F9" w:rsidRDefault="001F2F7D" w:rsidP="00464FA2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E334F9">
              <w:rPr>
                <w:rFonts w:cs="Arial"/>
                <w:b/>
                <w:sz w:val="20"/>
                <w:szCs w:val="20"/>
                <w:u w:val="single"/>
              </w:rPr>
              <w:t>(%)</w:t>
            </w:r>
          </w:p>
        </w:tc>
      </w:tr>
      <w:tr w:rsidR="001F2F7D" w14:paraId="511A5705" w14:textId="77777777" w:rsidTr="007F1A63">
        <w:trPr>
          <w:trHeight w:val="439"/>
          <w:jc w:val="center"/>
        </w:trPr>
        <w:tc>
          <w:tcPr>
            <w:tcW w:w="1188" w:type="dxa"/>
          </w:tcPr>
          <w:p w14:paraId="74B33AE3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2000</w:t>
            </w:r>
          </w:p>
        </w:tc>
        <w:tc>
          <w:tcPr>
            <w:tcW w:w="1726" w:type="dxa"/>
          </w:tcPr>
          <w:p w14:paraId="1AE6FFAB" w14:textId="77777777" w:rsidR="001F2F7D" w:rsidRPr="00E334F9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233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828</w:t>
            </w:r>
          </w:p>
        </w:tc>
        <w:tc>
          <w:tcPr>
            <w:tcW w:w="2147" w:type="dxa"/>
          </w:tcPr>
          <w:p w14:paraId="2AEAF77F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0.02</w:t>
            </w:r>
          </w:p>
        </w:tc>
        <w:tc>
          <w:tcPr>
            <w:tcW w:w="1713" w:type="dxa"/>
          </w:tcPr>
          <w:p w14:paraId="13259BB4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</w:t>
            </w:r>
          </w:p>
        </w:tc>
        <w:tc>
          <w:tcPr>
            <w:tcW w:w="1379" w:type="dxa"/>
          </w:tcPr>
          <w:p w14:paraId="24D316B1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0.0008</w:t>
            </w:r>
          </w:p>
        </w:tc>
      </w:tr>
      <w:tr w:rsidR="001F2F7D" w14:paraId="64C33562" w14:textId="77777777" w:rsidTr="007F1A63">
        <w:trPr>
          <w:trHeight w:val="439"/>
          <w:jc w:val="center"/>
        </w:trPr>
        <w:tc>
          <w:tcPr>
            <w:tcW w:w="1188" w:type="dxa"/>
          </w:tcPr>
          <w:p w14:paraId="7A894908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2001</w:t>
            </w:r>
          </w:p>
        </w:tc>
        <w:tc>
          <w:tcPr>
            <w:tcW w:w="1726" w:type="dxa"/>
          </w:tcPr>
          <w:p w14:paraId="7FC3BF86" w14:textId="77777777" w:rsidR="001F2F7D" w:rsidRPr="00E74A5E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901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158</w:t>
            </w:r>
          </w:p>
        </w:tc>
        <w:tc>
          <w:tcPr>
            <w:tcW w:w="2147" w:type="dxa"/>
          </w:tcPr>
          <w:p w14:paraId="13976F31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74A5E">
              <w:rPr>
                <w:rFonts w:cs="Arial"/>
                <w:sz w:val="20"/>
                <w:szCs w:val="20"/>
              </w:rPr>
              <w:t>0.02</w:t>
            </w:r>
          </w:p>
        </w:tc>
        <w:tc>
          <w:tcPr>
            <w:tcW w:w="1713" w:type="dxa"/>
          </w:tcPr>
          <w:p w14:paraId="339179DA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0.3</w:t>
            </w:r>
          </w:p>
        </w:tc>
        <w:tc>
          <w:tcPr>
            <w:tcW w:w="1379" w:type="dxa"/>
          </w:tcPr>
          <w:p w14:paraId="6EFC6BDF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0.0003</w:t>
            </w:r>
          </w:p>
        </w:tc>
      </w:tr>
      <w:tr w:rsidR="001F2F7D" w14:paraId="31A84F54" w14:textId="77777777" w:rsidTr="007F1A63">
        <w:trPr>
          <w:trHeight w:val="439"/>
          <w:jc w:val="center"/>
        </w:trPr>
        <w:tc>
          <w:tcPr>
            <w:tcW w:w="1188" w:type="dxa"/>
          </w:tcPr>
          <w:p w14:paraId="2FE3D5AE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2002</w:t>
            </w:r>
          </w:p>
        </w:tc>
        <w:tc>
          <w:tcPr>
            <w:tcW w:w="1726" w:type="dxa"/>
          </w:tcPr>
          <w:p w14:paraId="52894F53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186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257</w:t>
            </w:r>
          </w:p>
        </w:tc>
        <w:tc>
          <w:tcPr>
            <w:tcW w:w="2147" w:type="dxa"/>
          </w:tcPr>
          <w:p w14:paraId="78B4F831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0.06</w:t>
            </w:r>
          </w:p>
        </w:tc>
        <w:tc>
          <w:tcPr>
            <w:tcW w:w="1713" w:type="dxa"/>
          </w:tcPr>
          <w:p w14:paraId="51A27639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</w:t>
            </w:r>
          </w:p>
        </w:tc>
        <w:tc>
          <w:tcPr>
            <w:tcW w:w="1379" w:type="dxa"/>
          </w:tcPr>
          <w:p w14:paraId="609E3D73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1F2F7D" w14:paraId="5F4AE81E" w14:textId="77777777" w:rsidTr="007F1A63">
        <w:trPr>
          <w:trHeight w:val="439"/>
          <w:jc w:val="center"/>
        </w:trPr>
        <w:tc>
          <w:tcPr>
            <w:tcW w:w="1188" w:type="dxa"/>
          </w:tcPr>
          <w:p w14:paraId="20F8083C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2003</w:t>
            </w:r>
          </w:p>
        </w:tc>
        <w:tc>
          <w:tcPr>
            <w:tcW w:w="1726" w:type="dxa"/>
          </w:tcPr>
          <w:p w14:paraId="66609A8B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422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660</w:t>
            </w:r>
          </w:p>
        </w:tc>
        <w:tc>
          <w:tcPr>
            <w:tcW w:w="2147" w:type="dxa"/>
          </w:tcPr>
          <w:p w14:paraId="2315C1E8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0.1</w:t>
            </w:r>
          </w:p>
        </w:tc>
        <w:tc>
          <w:tcPr>
            <w:tcW w:w="1713" w:type="dxa"/>
          </w:tcPr>
          <w:p w14:paraId="14BC9AFB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379" w:type="dxa"/>
          </w:tcPr>
          <w:p w14:paraId="22923D6B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1F2F7D" w14:paraId="31B883A7" w14:textId="77777777" w:rsidTr="007F1A63">
        <w:trPr>
          <w:trHeight w:val="439"/>
          <w:jc w:val="center"/>
        </w:trPr>
        <w:tc>
          <w:tcPr>
            <w:tcW w:w="1188" w:type="dxa"/>
          </w:tcPr>
          <w:p w14:paraId="57B7B438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2004</w:t>
            </w:r>
          </w:p>
        </w:tc>
        <w:tc>
          <w:tcPr>
            <w:tcW w:w="1726" w:type="dxa"/>
          </w:tcPr>
          <w:p w14:paraId="3D89A2B5" w14:textId="77777777" w:rsidR="001F2F7D" w:rsidRPr="00784F4B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505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599</w:t>
            </w:r>
          </w:p>
        </w:tc>
        <w:tc>
          <w:tcPr>
            <w:tcW w:w="2147" w:type="dxa"/>
          </w:tcPr>
          <w:p w14:paraId="6433D5D7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84F4B">
              <w:rPr>
                <w:rFonts w:cs="Arial"/>
                <w:sz w:val="20"/>
                <w:szCs w:val="20"/>
              </w:rPr>
              <w:t>0.04</w:t>
            </w:r>
          </w:p>
        </w:tc>
        <w:tc>
          <w:tcPr>
            <w:tcW w:w="1713" w:type="dxa"/>
          </w:tcPr>
          <w:p w14:paraId="339F7C03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379" w:type="dxa"/>
          </w:tcPr>
          <w:p w14:paraId="08654FF1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0.0003</w:t>
            </w:r>
          </w:p>
        </w:tc>
      </w:tr>
      <w:tr w:rsidR="001F2F7D" w14:paraId="3658DC29" w14:textId="77777777" w:rsidTr="007F1A63">
        <w:trPr>
          <w:trHeight w:val="439"/>
          <w:jc w:val="center"/>
        </w:trPr>
        <w:tc>
          <w:tcPr>
            <w:tcW w:w="1188" w:type="dxa"/>
          </w:tcPr>
          <w:p w14:paraId="0E9F72DD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2005</w:t>
            </w:r>
          </w:p>
        </w:tc>
        <w:tc>
          <w:tcPr>
            <w:tcW w:w="1726" w:type="dxa"/>
          </w:tcPr>
          <w:p w14:paraId="16064FEB" w14:textId="77777777" w:rsidR="001F2F7D" w:rsidRPr="002A3D9F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837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675</w:t>
            </w:r>
          </w:p>
        </w:tc>
        <w:tc>
          <w:tcPr>
            <w:tcW w:w="2147" w:type="dxa"/>
          </w:tcPr>
          <w:p w14:paraId="0B34B6BA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A3D9F">
              <w:rPr>
                <w:rFonts w:cs="Arial"/>
                <w:sz w:val="20"/>
                <w:szCs w:val="20"/>
              </w:rPr>
              <w:t>0.05</w:t>
            </w:r>
          </w:p>
        </w:tc>
        <w:tc>
          <w:tcPr>
            <w:tcW w:w="1713" w:type="dxa"/>
          </w:tcPr>
          <w:p w14:paraId="0052B492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379" w:type="dxa"/>
          </w:tcPr>
          <w:p w14:paraId="7FE604F3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0.002</w:t>
            </w:r>
          </w:p>
        </w:tc>
      </w:tr>
      <w:tr w:rsidR="001F2F7D" w14:paraId="2E5A9B82" w14:textId="77777777" w:rsidTr="007F1A63">
        <w:trPr>
          <w:trHeight w:val="439"/>
          <w:jc w:val="center"/>
        </w:trPr>
        <w:tc>
          <w:tcPr>
            <w:tcW w:w="1188" w:type="dxa"/>
          </w:tcPr>
          <w:p w14:paraId="0A02D8C1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2006</w:t>
            </w:r>
          </w:p>
        </w:tc>
        <w:tc>
          <w:tcPr>
            <w:tcW w:w="1726" w:type="dxa"/>
          </w:tcPr>
          <w:p w14:paraId="2A421F02" w14:textId="77777777" w:rsidR="001F2F7D" w:rsidRPr="002A3D9F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209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2147" w:type="dxa"/>
          </w:tcPr>
          <w:p w14:paraId="45AC60B9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A3D9F">
              <w:rPr>
                <w:rFonts w:cs="Arial"/>
                <w:sz w:val="20"/>
                <w:szCs w:val="20"/>
              </w:rPr>
              <w:t>0.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13" w:type="dxa"/>
          </w:tcPr>
          <w:p w14:paraId="0107809D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379" w:type="dxa"/>
          </w:tcPr>
          <w:p w14:paraId="17DDADA0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0.01</w:t>
            </w:r>
          </w:p>
        </w:tc>
      </w:tr>
      <w:tr w:rsidR="001F2F7D" w14:paraId="3151AE6B" w14:textId="77777777" w:rsidTr="007F1A63">
        <w:trPr>
          <w:trHeight w:val="439"/>
          <w:jc w:val="center"/>
        </w:trPr>
        <w:tc>
          <w:tcPr>
            <w:tcW w:w="1188" w:type="dxa"/>
          </w:tcPr>
          <w:p w14:paraId="650C9B09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2007</w:t>
            </w:r>
          </w:p>
        </w:tc>
        <w:tc>
          <w:tcPr>
            <w:tcW w:w="1726" w:type="dxa"/>
          </w:tcPr>
          <w:p w14:paraId="2FA4916F" w14:textId="77777777" w:rsidR="001F2F7D" w:rsidRPr="002A3D9F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348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384</w:t>
            </w:r>
          </w:p>
        </w:tc>
        <w:tc>
          <w:tcPr>
            <w:tcW w:w="2147" w:type="dxa"/>
          </w:tcPr>
          <w:p w14:paraId="576C135C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A3D9F">
              <w:rPr>
                <w:rFonts w:cs="Arial"/>
                <w:sz w:val="20"/>
                <w:szCs w:val="20"/>
              </w:rPr>
              <w:t>0.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13" w:type="dxa"/>
          </w:tcPr>
          <w:p w14:paraId="682F8790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379" w:type="dxa"/>
          </w:tcPr>
          <w:p w14:paraId="027082AC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0.002</w:t>
            </w:r>
          </w:p>
        </w:tc>
      </w:tr>
      <w:tr w:rsidR="001F2F7D" w14:paraId="44B6361F" w14:textId="77777777" w:rsidTr="007F1A63">
        <w:trPr>
          <w:trHeight w:val="465"/>
          <w:jc w:val="center"/>
        </w:trPr>
        <w:tc>
          <w:tcPr>
            <w:tcW w:w="1188" w:type="dxa"/>
          </w:tcPr>
          <w:p w14:paraId="259CFF9D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2008</w:t>
            </w:r>
          </w:p>
        </w:tc>
        <w:tc>
          <w:tcPr>
            <w:tcW w:w="1726" w:type="dxa"/>
          </w:tcPr>
          <w:p w14:paraId="1306F21F" w14:textId="77777777" w:rsidR="001F2F7D" w:rsidRPr="00CA2F93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786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251</w:t>
            </w:r>
          </w:p>
        </w:tc>
        <w:tc>
          <w:tcPr>
            <w:tcW w:w="2147" w:type="dxa"/>
          </w:tcPr>
          <w:p w14:paraId="0C8338B3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A2F93">
              <w:rPr>
                <w:rFonts w:cs="Arial"/>
                <w:sz w:val="20"/>
                <w:szCs w:val="20"/>
              </w:rPr>
              <w:t>0.1</w:t>
            </w:r>
          </w:p>
        </w:tc>
        <w:tc>
          <w:tcPr>
            <w:tcW w:w="1713" w:type="dxa"/>
          </w:tcPr>
          <w:p w14:paraId="2122EFAA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379" w:type="dxa"/>
          </w:tcPr>
          <w:p w14:paraId="54510EEB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0.003</w:t>
            </w:r>
          </w:p>
        </w:tc>
      </w:tr>
      <w:tr w:rsidR="001F2F7D" w14:paraId="75A81B41" w14:textId="77777777" w:rsidTr="007F1A63">
        <w:trPr>
          <w:trHeight w:val="439"/>
          <w:jc w:val="center"/>
        </w:trPr>
        <w:tc>
          <w:tcPr>
            <w:tcW w:w="1188" w:type="dxa"/>
          </w:tcPr>
          <w:p w14:paraId="1D471A8E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2009</w:t>
            </w:r>
          </w:p>
        </w:tc>
        <w:tc>
          <w:tcPr>
            <w:tcW w:w="1726" w:type="dxa"/>
          </w:tcPr>
          <w:p w14:paraId="4BD28484" w14:textId="77777777" w:rsidR="001F2F7D" w:rsidRPr="00CA2F93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918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013</w:t>
            </w:r>
          </w:p>
        </w:tc>
        <w:tc>
          <w:tcPr>
            <w:tcW w:w="2147" w:type="dxa"/>
          </w:tcPr>
          <w:p w14:paraId="66328801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A2F93">
              <w:rPr>
                <w:rFonts w:cs="Arial"/>
                <w:sz w:val="20"/>
                <w:szCs w:val="20"/>
              </w:rPr>
              <w:t>0.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3B987637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379" w:type="dxa"/>
          </w:tcPr>
          <w:p w14:paraId="62FBEC60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0.0007</w:t>
            </w:r>
          </w:p>
        </w:tc>
      </w:tr>
      <w:tr w:rsidR="001F2F7D" w14:paraId="35EDB479" w14:textId="77777777" w:rsidTr="007F1A63">
        <w:trPr>
          <w:trHeight w:val="439"/>
          <w:jc w:val="center"/>
        </w:trPr>
        <w:tc>
          <w:tcPr>
            <w:tcW w:w="1188" w:type="dxa"/>
          </w:tcPr>
          <w:p w14:paraId="4D2A7A88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2010</w:t>
            </w:r>
          </w:p>
        </w:tc>
        <w:tc>
          <w:tcPr>
            <w:tcW w:w="1726" w:type="dxa"/>
          </w:tcPr>
          <w:p w14:paraId="71AB9F3A" w14:textId="77777777" w:rsidR="001F2F7D" w:rsidRPr="00890D18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299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857</w:t>
            </w:r>
          </w:p>
        </w:tc>
        <w:tc>
          <w:tcPr>
            <w:tcW w:w="2147" w:type="dxa"/>
          </w:tcPr>
          <w:p w14:paraId="60085C85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890D18">
              <w:rPr>
                <w:rFonts w:cs="Arial"/>
                <w:sz w:val="20"/>
                <w:szCs w:val="20"/>
              </w:rPr>
              <w:t>0.1</w:t>
            </w:r>
          </w:p>
        </w:tc>
        <w:tc>
          <w:tcPr>
            <w:tcW w:w="1713" w:type="dxa"/>
          </w:tcPr>
          <w:p w14:paraId="3BD23C40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1379" w:type="dxa"/>
          </w:tcPr>
          <w:p w14:paraId="0B5E263D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0.002</w:t>
            </w:r>
          </w:p>
        </w:tc>
      </w:tr>
      <w:tr w:rsidR="001F2F7D" w14:paraId="2DA493F3" w14:textId="77777777" w:rsidTr="007F1A63">
        <w:trPr>
          <w:trHeight w:val="439"/>
          <w:jc w:val="center"/>
        </w:trPr>
        <w:tc>
          <w:tcPr>
            <w:tcW w:w="1188" w:type="dxa"/>
          </w:tcPr>
          <w:p w14:paraId="7B315647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2011</w:t>
            </w:r>
          </w:p>
        </w:tc>
        <w:tc>
          <w:tcPr>
            <w:tcW w:w="1726" w:type="dxa"/>
          </w:tcPr>
          <w:p w14:paraId="2EC7D735" w14:textId="77777777" w:rsidR="001F2F7D" w:rsidRPr="00890D18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629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828</w:t>
            </w:r>
          </w:p>
        </w:tc>
        <w:tc>
          <w:tcPr>
            <w:tcW w:w="2147" w:type="dxa"/>
          </w:tcPr>
          <w:p w14:paraId="4397D802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890D18">
              <w:rPr>
                <w:rFonts w:cs="Arial"/>
                <w:sz w:val="20"/>
                <w:szCs w:val="20"/>
              </w:rPr>
              <w:t>0.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334690B4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379" w:type="dxa"/>
          </w:tcPr>
          <w:p w14:paraId="352A2A46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0.008</w:t>
            </w:r>
          </w:p>
        </w:tc>
      </w:tr>
      <w:tr w:rsidR="001F2F7D" w14:paraId="5785C504" w14:textId="77777777" w:rsidTr="007F1A63">
        <w:trPr>
          <w:trHeight w:val="439"/>
          <w:jc w:val="center"/>
        </w:trPr>
        <w:tc>
          <w:tcPr>
            <w:tcW w:w="1188" w:type="dxa"/>
          </w:tcPr>
          <w:p w14:paraId="1DCCA6EC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2012</w:t>
            </w:r>
          </w:p>
        </w:tc>
        <w:tc>
          <w:tcPr>
            <w:tcW w:w="1726" w:type="dxa"/>
          </w:tcPr>
          <w:p w14:paraId="4F2C76D0" w14:textId="77777777" w:rsidR="001F2F7D" w:rsidRPr="00FC0C22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226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728</w:t>
            </w:r>
          </w:p>
        </w:tc>
        <w:tc>
          <w:tcPr>
            <w:tcW w:w="2147" w:type="dxa"/>
          </w:tcPr>
          <w:p w14:paraId="77D6E38C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C0C22">
              <w:rPr>
                <w:rFonts w:cs="Arial"/>
                <w:sz w:val="20"/>
                <w:szCs w:val="20"/>
              </w:rPr>
              <w:t>0.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14:paraId="09E477D6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1379" w:type="dxa"/>
          </w:tcPr>
          <w:p w14:paraId="1CD5F787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0.005</w:t>
            </w:r>
          </w:p>
        </w:tc>
      </w:tr>
      <w:tr w:rsidR="001F2F7D" w14:paraId="52751EEB" w14:textId="77777777" w:rsidTr="007F1A63">
        <w:trPr>
          <w:trHeight w:val="439"/>
          <w:jc w:val="center"/>
        </w:trPr>
        <w:tc>
          <w:tcPr>
            <w:tcW w:w="1188" w:type="dxa"/>
          </w:tcPr>
          <w:p w14:paraId="41E41587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2013</w:t>
            </w:r>
          </w:p>
        </w:tc>
        <w:tc>
          <w:tcPr>
            <w:tcW w:w="1726" w:type="dxa"/>
          </w:tcPr>
          <w:p w14:paraId="661AA52C" w14:textId="77777777" w:rsidR="001F2F7D" w:rsidRPr="007C5CAF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901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2147" w:type="dxa"/>
          </w:tcPr>
          <w:p w14:paraId="273F6D9D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7C5CAF">
              <w:rPr>
                <w:rFonts w:cs="Arial"/>
                <w:sz w:val="20"/>
                <w:szCs w:val="20"/>
              </w:rPr>
              <w:t>0.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14:paraId="475CF7B3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1379" w:type="dxa"/>
          </w:tcPr>
          <w:p w14:paraId="54977BCC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0.1</w:t>
            </w:r>
          </w:p>
        </w:tc>
      </w:tr>
      <w:tr w:rsidR="001F2F7D" w14:paraId="054B8292" w14:textId="77777777" w:rsidTr="007F1A63">
        <w:trPr>
          <w:trHeight w:val="465"/>
          <w:jc w:val="center"/>
        </w:trPr>
        <w:tc>
          <w:tcPr>
            <w:tcW w:w="1188" w:type="dxa"/>
          </w:tcPr>
          <w:p w14:paraId="72300718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334F9">
              <w:rPr>
                <w:rFonts w:cs="Arial"/>
                <w:sz w:val="20"/>
                <w:szCs w:val="20"/>
              </w:rPr>
              <w:t>2014</w:t>
            </w:r>
          </w:p>
        </w:tc>
        <w:tc>
          <w:tcPr>
            <w:tcW w:w="1726" w:type="dxa"/>
          </w:tcPr>
          <w:p w14:paraId="378D08DF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084</w:t>
            </w:r>
            <w:r w:rsidR="001E2B17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749</w:t>
            </w:r>
          </w:p>
        </w:tc>
        <w:tc>
          <w:tcPr>
            <w:tcW w:w="2147" w:type="dxa"/>
          </w:tcPr>
          <w:p w14:paraId="389A353E" w14:textId="77777777" w:rsidR="001F2F7D" w:rsidRPr="00E334F9" w:rsidRDefault="001F2F7D" w:rsidP="001E2B17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713" w:type="dxa"/>
          </w:tcPr>
          <w:p w14:paraId="0EF96A63" w14:textId="77777777" w:rsidR="001F2F7D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1379" w:type="dxa"/>
          </w:tcPr>
          <w:p w14:paraId="117309CC" w14:textId="77777777" w:rsidR="001F2F7D" w:rsidRPr="0033390A" w:rsidRDefault="001F2F7D" w:rsidP="001E2B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0.2</w:t>
            </w:r>
          </w:p>
        </w:tc>
      </w:tr>
    </w:tbl>
    <w:p w14:paraId="3CDCDC01" w14:textId="77777777" w:rsidR="004D1809" w:rsidRDefault="004D1809" w:rsidP="004D1809"/>
    <w:p w14:paraId="7FF0D858" w14:textId="77777777" w:rsidR="00B0630A" w:rsidRDefault="00B0630A" w:rsidP="00B0630A">
      <w:r>
        <w:t>*Code 99.1 corresponds to Mental Diagnosis yet to be allocated, and code 99.2 corresponds to Mental Health diagnosis not applicable.</w:t>
      </w:r>
    </w:p>
    <w:p w14:paraId="55A89AD5" w14:textId="77777777" w:rsidR="001F79E1" w:rsidRDefault="001F79E1" w:rsidP="007B3701">
      <w:pPr>
        <w:rPr>
          <w:rFonts w:cs="Arial"/>
        </w:rPr>
      </w:pPr>
    </w:p>
    <w:p w14:paraId="4048C8C0" w14:textId="77777777" w:rsidR="00BA2705" w:rsidRDefault="00BA2705" w:rsidP="007B3701">
      <w:pPr>
        <w:rPr>
          <w:rFonts w:cs="Arial"/>
        </w:rPr>
      </w:pPr>
    </w:p>
    <w:p w14:paraId="434A52C1" w14:textId="77777777" w:rsidR="00BA2705" w:rsidRDefault="00BA2705" w:rsidP="007B3701">
      <w:pPr>
        <w:rPr>
          <w:rFonts w:cs="Arial"/>
        </w:rPr>
      </w:pPr>
    </w:p>
    <w:p w14:paraId="15558A43" w14:textId="77777777" w:rsidR="00BA2705" w:rsidRDefault="00BA2705" w:rsidP="007B3701">
      <w:pPr>
        <w:rPr>
          <w:rFonts w:cs="Arial"/>
        </w:rPr>
      </w:pPr>
    </w:p>
    <w:p w14:paraId="0DA5DF25" w14:textId="77777777" w:rsidR="00BA2705" w:rsidRDefault="00BA2705" w:rsidP="007B3701">
      <w:pPr>
        <w:rPr>
          <w:rFonts w:cs="Arial"/>
        </w:rPr>
      </w:pPr>
    </w:p>
    <w:p w14:paraId="2F6E47C3" w14:textId="77777777" w:rsidR="00BA2705" w:rsidRDefault="00BA2705" w:rsidP="007B3701">
      <w:pPr>
        <w:rPr>
          <w:rFonts w:cs="Arial"/>
        </w:rPr>
      </w:pPr>
    </w:p>
    <w:p w14:paraId="34C3DBF5" w14:textId="77777777" w:rsidR="007F1A63" w:rsidRDefault="007F1A63" w:rsidP="007B3701">
      <w:pPr>
        <w:rPr>
          <w:rFonts w:cs="Arial"/>
        </w:rPr>
      </w:pPr>
    </w:p>
    <w:p w14:paraId="58DA10DB" w14:textId="77777777" w:rsidR="007B3701" w:rsidRPr="004D7344" w:rsidRDefault="00A905A1" w:rsidP="007B3701">
      <w:pPr>
        <w:rPr>
          <w:color w:val="3E3E67" w:themeColor="accent1" w:themeShade="BF"/>
          <w:sz w:val="24"/>
          <w:szCs w:val="24"/>
        </w:rPr>
      </w:pPr>
      <w:r w:rsidRPr="004D7344">
        <w:rPr>
          <w:b/>
          <w:color w:val="3E3E67" w:themeColor="accent1" w:themeShade="BF"/>
          <w:sz w:val="24"/>
          <w:szCs w:val="24"/>
        </w:rPr>
        <w:lastRenderedPageBreak/>
        <w:t>Access to information on Aboriginal and Torres Strait Islander peoples</w:t>
      </w:r>
    </w:p>
    <w:p w14:paraId="40C58D02" w14:textId="77777777" w:rsidR="00FE50EA" w:rsidRPr="004D7344" w:rsidRDefault="009D79EF" w:rsidP="00EC544B">
      <w:pPr>
        <w:pStyle w:val="BodyTextIndent3"/>
        <w:spacing w:after="0"/>
        <w:ind w:left="0"/>
        <w:rPr>
          <w:rFonts w:asciiTheme="minorHAnsi" w:hAnsiTheme="minorHAnsi"/>
          <w:sz w:val="22"/>
          <w:szCs w:val="22"/>
        </w:rPr>
      </w:pPr>
      <w:r w:rsidRPr="004D7344">
        <w:rPr>
          <w:rFonts w:asciiTheme="minorHAnsi" w:hAnsiTheme="minorHAnsi"/>
          <w:sz w:val="22"/>
          <w:szCs w:val="22"/>
        </w:rPr>
        <w:t xml:space="preserve">An application </w:t>
      </w:r>
      <w:r w:rsidR="00082AFF" w:rsidRPr="004D7344">
        <w:rPr>
          <w:rFonts w:asciiTheme="minorHAnsi" w:hAnsiTheme="minorHAnsi"/>
          <w:sz w:val="22"/>
          <w:szCs w:val="22"/>
        </w:rPr>
        <w:t xml:space="preserve">to the Aboriginal Health and Medical Research Council (AH&amp;MRC) ethics committee </w:t>
      </w:r>
      <w:r w:rsidRPr="004D7344">
        <w:rPr>
          <w:rFonts w:asciiTheme="minorHAnsi" w:hAnsiTheme="minorHAnsi"/>
          <w:sz w:val="22"/>
          <w:szCs w:val="22"/>
        </w:rPr>
        <w:t>should be made for research</w:t>
      </w:r>
      <w:r w:rsidR="00082AFF" w:rsidRPr="004D7344">
        <w:rPr>
          <w:rFonts w:asciiTheme="minorHAnsi" w:hAnsiTheme="minorHAnsi"/>
          <w:sz w:val="22"/>
          <w:szCs w:val="22"/>
        </w:rPr>
        <w:t xml:space="preserve"> projects</w:t>
      </w:r>
      <w:r w:rsidRPr="004D7344">
        <w:rPr>
          <w:rFonts w:asciiTheme="minorHAnsi" w:hAnsiTheme="minorHAnsi"/>
          <w:sz w:val="22"/>
          <w:szCs w:val="22"/>
        </w:rPr>
        <w:t xml:space="preserve"> for which </w:t>
      </w:r>
      <w:r w:rsidR="007B3701" w:rsidRPr="004D7344">
        <w:rPr>
          <w:rFonts w:asciiTheme="minorHAnsi" w:hAnsiTheme="minorHAnsi"/>
          <w:sz w:val="22"/>
          <w:szCs w:val="22"/>
        </w:rPr>
        <w:t>one or more of the following apply:</w:t>
      </w:r>
    </w:p>
    <w:p w14:paraId="75BF4B55" w14:textId="77777777" w:rsidR="00EC544B" w:rsidRPr="004D7344" w:rsidRDefault="00EC544B" w:rsidP="00EC544B">
      <w:pPr>
        <w:pStyle w:val="BodyTextIndent3"/>
        <w:spacing w:after="0"/>
        <w:ind w:left="0"/>
        <w:rPr>
          <w:rFonts w:asciiTheme="minorHAnsi" w:hAnsiTheme="minorHAnsi"/>
          <w:sz w:val="22"/>
          <w:szCs w:val="22"/>
        </w:rPr>
      </w:pPr>
    </w:p>
    <w:p w14:paraId="46B9F244" w14:textId="77777777" w:rsidR="00FE50EA" w:rsidRPr="004D7344" w:rsidRDefault="007B3701" w:rsidP="00EC544B">
      <w:pPr>
        <w:pStyle w:val="ListParagraph"/>
        <w:numPr>
          <w:ilvl w:val="0"/>
          <w:numId w:val="16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lang w:eastAsia="zh-CN"/>
        </w:rPr>
      </w:pPr>
      <w:r w:rsidRPr="004D7344">
        <w:rPr>
          <w:rFonts w:cs="Arial"/>
          <w:lang w:eastAsia="zh-CN"/>
        </w:rPr>
        <w:t>The experience of Aboriginal people is an explicit focus of all or part of the research</w:t>
      </w:r>
    </w:p>
    <w:p w14:paraId="668FF43E" w14:textId="77777777" w:rsidR="00FE50EA" w:rsidRPr="004D7344" w:rsidRDefault="007B3701" w:rsidP="00EC544B">
      <w:pPr>
        <w:pStyle w:val="ListParagraph"/>
        <w:numPr>
          <w:ilvl w:val="0"/>
          <w:numId w:val="16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lang w:eastAsia="zh-CN"/>
        </w:rPr>
      </w:pPr>
      <w:r w:rsidRPr="004D7344">
        <w:rPr>
          <w:rFonts w:cs="Arial"/>
          <w:lang w:eastAsia="zh-CN"/>
        </w:rPr>
        <w:t>Data collection is explicitly directed at Aboriginal peoples</w:t>
      </w:r>
    </w:p>
    <w:p w14:paraId="3B99CAB0" w14:textId="77777777" w:rsidR="00FE50EA" w:rsidRPr="004D7344" w:rsidRDefault="007B3701" w:rsidP="00EC544B">
      <w:pPr>
        <w:pStyle w:val="ListParagraph"/>
        <w:numPr>
          <w:ilvl w:val="0"/>
          <w:numId w:val="16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lang w:eastAsia="zh-CN"/>
        </w:rPr>
      </w:pPr>
      <w:r w:rsidRPr="004D7344">
        <w:rPr>
          <w:rFonts w:cs="Arial"/>
          <w:lang w:eastAsia="zh-CN"/>
        </w:rPr>
        <w:t>Aboriginal peoples, as a group, are to be examined in the results</w:t>
      </w:r>
    </w:p>
    <w:p w14:paraId="16018573" w14:textId="77777777" w:rsidR="00FE50EA" w:rsidRPr="004D7344" w:rsidRDefault="007B3701" w:rsidP="00EC544B">
      <w:pPr>
        <w:pStyle w:val="ListParagraph"/>
        <w:numPr>
          <w:ilvl w:val="0"/>
          <w:numId w:val="16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lang w:eastAsia="zh-CN"/>
        </w:rPr>
      </w:pPr>
      <w:r w:rsidRPr="004D7344">
        <w:rPr>
          <w:rFonts w:cs="Arial"/>
          <w:lang w:eastAsia="zh-CN"/>
        </w:rPr>
        <w:t>The information has an impact on one or more Aboriginal communities</w:t>
      </w:r>
    </w:p>
    <w:p w14:paraId="53695981" w14:textId="77777777" w:rsidR="00FE50EA" w:rsidRPr="004D7344" w:rsidRDefault="007B3701" w:rsidP="00EC544B">
      <w:pPr>
        <w:pStyle w:val="ListParagraph"/>
        <w:numPr>
          <w:ilvl w:val="0"/>
          <w:numId w:val="16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Arial"/>
        </w:rPr>
      </w:pPr>
      <w:r w:rsidRPr="004D7344">
        <w:rPr>
          <w:rFonts w:cs="Arial"/>
          <w:lang w:eastAsia="zh-CN"/>
        </w:rPr>
        <w:t>Aboriginal health funds are a source of funding</w:t>
      </w:r>
    </w:p>
    <w:p w14:paraId="0B9B83B5" w14:textId="77777777" w:rsidR="00EC544B" w:rsidRPr="004D7344" w:rsidRDefault="00EC544B" w:rsidP="00EC544B">
      <w:pPr>
        <w:spacing w:after="0" w:line="240" w:lineRule="auto"/>
        <w:rPr>
          <w:rFonts w:eastAsia="Times New Roman" w:cs="Arial"/>
        </w:rPr>
      </w:pPr>
    </w:p>
    <w:p w14:paraId="6818620F" w14:textId="77777777" w:rsidR="00EC544B" w:rsidRPr="004D7344" w:rsidRDefault="00EC544B" w:rsidP="00EC544B">
      <w:pPr>
        <w:spacing w:after="0" w:line="240" w:lineRule="auto"/>
        <w:rPr>
          <w:rFonts w:eastAsia="Times New Roman" w:cs="Arial"/>
        </w:rPr>
      </w:pPr>
      <w:r w:rsidRPr="004D7344">
        <w:rPr>
          <w:rFonts w:eastAsia="Times New Roman" w:cs="Arial"/>
        </w:rPr>
        <w:t>Research that is not specifically directed at Aboriginal people or communities, such as for the total population or a sub-population (</w:t>
      </w:r>
      <w:proofErr w:type="spellStart"/>
      <w:r w:rsidRPr="004D7344">
        <w:rPr>
          <w:rFonts w:eastAsia="Times New Roman" w:cs="Arial"/>
        </w:rPr>
        <w:t>eg.</w:t>
      </w:r>
      <w:proofErr w:type="spellEnd"/>
      <w:r w:rsidRPr="004D7344">
        <w:rPr>
          <w:rFonts w:eastAsia="Times New Roman" w:cs="Arial"/>
        </w:rPr>
        <w:t xml:space="preserve"> rural NSW, people over 50 years old) can still potentially impact on Aboriginal people. </w:t>
      </w:r>
    </w:p>
    <w:p w14:paraId="0A76D935" w14:textId="77777777" w:rsidR="00EC544B" w:rsidRPr="004D7344" w:rsidRDefault="00EC544B" w:rsidP="00EC544B">
      <w:pPr>
        <w:spacing w:after="0" w:line="240" w:lineRule="auto"/>
        <w:rPr>
          <w:rFonts w:eastAsia="Times New Roman" w:cs="Arial"/>
        </w:rPr>
      </w:pPr>
    </w:p>
    <w:p w14:paraId="0C776E1F" w14:textId="77777777" w:rsidR="00EC544B" w:rsidRPr="004D7344" w:rsidRDefault="00EC544B" w:rsidP="00EC544B">
      <w:pPr>
        <w:spacing w:after="0" w:line="240" w:lineRule="auto"/>
        <w:rPr>
          <w:rFonts w:eastAsia="Times New Roman" w:cs="Arial"/>
        </w:rPr>
      </w:pPr>
      <w:r w:rsidRPr="004D7344">
        <w:rPr>
          <w:rFonts w:eastAsia="Times New Roman" w:cs="Arial"/>
        </w:rPr>
        <w:t xml:space="preserve">However, an application for such research need only be made to the Committee if </w:t>
      </w:r>
      <w:r w:rsidRPr="004D7344">
        <w:rPr>
          <w:rFonts w:eastAsia="Times New Roman" w:cs="Arial"/>
          <w:i/>
          <w:iCs/>
          <w:u w:val="single"/>
        </w:rPr>
        <w:t>any</w:t>
      </w:r>
      <w:r w:rsidRPr="004D7344">
        <w:rPr>
          <w:rFonts w:eastAsia="Times New Roman" w:cs="Arial"/>
        </w:rPr>
        <w:t xml:space="preserve"> one of the following applies:</w:t>
      </w:r>
    </w:p>
    <w:p w14:paraId="5CC840A6" w14:textId="77777777" w:rsidR="00EC544B" w:rsidRPr="004D7344" w:rsidRDefault="00EC544B" w:rsidP="00EC544B">
      <w:pPr>
        <w:spacing w:after="0" w:line="240" w:lineRule="auto"/>
        <w:rPr>
          <w:rFonts w:eastAsia="Times New Roman" w:cs="Arial"/>
        </w:rPr>
      </w:pPr>
    </w:p>
    <w:p w14:paraId="096512A6" w14:textId="77777777" w:rsidR="00EC544B" w:rsidRPr="004D7344" w:rsidRDefault="00EC544B" w:rsidP="00EC544B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="Arial"/>
        </w:rPr>
      </w:pPr>
      <w:r w:rsidRPr="004D7344">
        <w:rPr>
          <w:rFonts w:eastAsia="Times New Roman" w:cs="Arial"/>
        </w:rPr>
        <w:t xml:space="preserve">Any of the five factors listed above are present; </w:t>
      </w:r>
      <w:r w:rsidRPr="004D7344">
        <w:rPr>
          <w:rFonts w:eastAsia="Times New Roman" w:cs="Arial"/>
          <w:u w:val="single"/>
        </w:rPr>
        <w:t>or</w:t>
      </w:r>
    </w:p>
    <w:p w14:paraId="058924D4" w14:textId="77777777" w:rsidR="00EC544B" w:rsidRPr="004D7344" w:rsidRDefault="00EC544B" w:rsidP="00EC544B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="Arial"/>
        </w:rPr>
      </w:pPr>
      <w:r w:rsidRPr="004D7344">
        <w:rPr>
          <w:rFonts w:eastAsia="Times New Roman" w:cs="Arial"/>
        </w:rPr>
        <w:t>Aboriginal people are known, or are likely, to be significantly over-represented in the group being studied (</w:t>
      </w:r>
      <w:proofErr w:type="spellStart"/>
      <w:r w:rsidRPr="004D7344">
        <w:rPr>
          <w:rFonts w:eastAsia="Times New Roman" w:cs="Arial"/>
        </w:rPr>
        <w:t>eg.</w:t>
      </w:r>
      <w:proofErr w:type="spellEnd"/>
      <w:r w:rsidRPr="004D7344">
        <w:rPr>
          <w:rFonts w:eastAsia="Times New Roman" w:cs="Arial"/>
        </w:rPr>
        <w:t xml:space="preserve"> compared to the 2.1% of the total NSW population as shown in the 2006 Census); </w:t>
      </w:r>
      <w:r w:rsidRPr="004D7344">
        <w:rPr>
          <w:rFonts w:eastAsia="Times New Roman" w:cs="Arial"/>
          <w:u w:val="single"/>
        </w:rPr>
        <w:t>or</w:t>
      </w:r>
    </w:p>
    <w:p w14:paraId="7956872B" w14:textId="77777777" w:rsidR="00EC544B" w:rsidRPr="004D7344" w:rsidRDefault="00EC544B" w:rsidP="00EC544B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eastAsia="Times New Roman" w:cs="Arial"/>
        </w:rPr>
      </w:pPr>
      <w:r w:rsidRPr="004D7344">
        <w:rPr>
          <w:rFonts w:eastAsia="Times New Roman" w:cs="Arial"/>
        </w:rPr>
        <w:t xml:space="preserve">The Aboriginal experience of the medical condition being studied is known, or is likely, to be different from the overall population; </w:t>
      </w:r>
      <w:r w:rsidRPr="004D7344">
        <w:rPr>
          <w:rFonts w:eastAsia="Times New Roman" w:cs="Arial"/>
          <w:u w:val="single"/>
        </w:rPr>
        <w:t>or</w:t>
      </w:r>
    </w:p>
    <w:p w14:paraId="078C78A2" w14:textId="77777777" w:rsidR="00EC544B" w:rsidRPr="004D7344" w:rsidRDefault="00EC544B" w:rsidP="00EC544B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eastAsia="Times New Roman" w:cs="Arial"/>
        </w:rPr>
      </w:pPr>
      <w:r w:rsidRPr="004D7344">
        <w:rPr>
          <w:rFonts w:eastAsia="Times New Roman" w:cs="Arial"/>
        </w:rPr>
        <w:t xml:space="preserve">There are Aboriginal people who use the services being studied in distinct ways, or who </w:t>
      </w:r>
      <w:r w:rsidR="00070259" w:rsidRPr="004D7344">
        <w:rPr>
          <w:rFonts w:eastAsia="Times New Roman" w:cs="Arial"/>
        </w:rPr>
        <w:t>face unique</w:t>
      </w:r>
      <w:r w:rsidRPr="004D7344">
        <w:rPr>
          <w:rFonts w:eastAsia="Times New Roman" w:cs="Arial"/>
        </w:rPr>
        <w:t xml:space="preserve"> barriers that limit their access to the services; </w:t>
      </w:r>
      <w:r w:rsidRPr="004D7344">
        <w:rPr>
          <w:rFonts w:eastAsia="Times New Roman" w:cs="Arial"/>
          <w:u w:val="single"/>
        </w:rPr>
        <w:t>or</w:t>
      </w:r>
      <w:r w:rsidRPr="004D7344">
        <w:rPr>
          <w:rFonts w:eastAsia="Times New Roman" w:cs="Arial"/>
        </w:rPr>
        <w:t xml:space="preserve">  </w:t>
      </w:r>
    </w:p>
    <w:p w14:paraId="32FC83A4" w14:textId="77777777" w:rsidR="00EC544B" w:rsidRPr="004D7344" w:rsidRDefault="00EC544B" w:rsidP="00EC544B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eastAsia="Times New Roman" w:cs="Arial"/>
        </w:rPr>
      </w:pPr>
      <w:r w:rsidRPr="004D7344">
        <w:rPr>
          <w:rFonts w:eastAsia="Times New Roman" w:cs="Arial"/>
        </w:rPr>
        <w:t>It is proposed to separately identify data relating to Aboriginal people in the results.</w:t>
      </w:r>
    </w:p>
    <w:p w14:paraId="1C530B8A" w14:textId="77777777" w:rsidR="00C74F85" w:rsidRPr="004D7344" w:rsidRDefault="007B3701" w:rsidP="00C74F85">
      <w:pPr>
        <w:rPr>
          <w:color w:val="000000" w:themeColor="text1"/>
        </w:rPr>
      </w:pPr>
      <w:r w:rsidRPr="004D7344">
        <w:t>The AH</w:t>
      </w:r>
      <w:r w:rsidR="00082AFF" w:rsidRPr="004D7344">
        <w:t>&amp;</w:t>
      </w:r>
      <w:r w:rsidRPr="004D7344">
        <w:t xml:space="preserve">MRC ethics committee have some </w:t>
      </w:r>
      <w:r w:rsidR="00082AFF" w:rsidRPr="004D7344">
        <w:t>specific</w:t>
      </w:r>
      <w:r w:rsidRPr="004D7344">
        <w:t xml:space="preserve"> requirements, including evidence of community engagement in the research. Relevant documents can be found on the</w:t>
      </w:r>
      <w:r w:rsidR="00082AFF" w:rsidRPr="004D7344">
        <w:t xml:space="preserve"> AH&amp;MRC</w:t>
      </w:r>
      <w:r w:rsidRPr="004D7344">
        <w:t xml:space="preserve"> website at: </w:t>
      </w:r>
      <w:hyperlink r:id="rId11" w:history="1">
        <w:r w:rsidRPr="004D7344">
          <w:rPr>
            <w:rStyle w:val="Hyperlink"/>
            <w:color w:val="000000" w:themeColor="text1"/>
          </w:rPr>
          <w:t>http://www.ahmrc.org.au</w:t>
        </w:r>
      </w:hyperlink>
      <w:r w:rsidRPr="004D7344">
        <w:rPr>
          <w:color w:val="000000" w:themeColor="text1"/>
        </w:rPr>
        <w:t>.</w:t>
      </w:r>
      <w:r w:rsidR="00C74F85" w:rsidRPr="004D7344">
        <w:rPr>
          <w:color w:val="000000" w:themeColor="text1"/>
        </w:rPr>
        <w:t xml:space="preserve"> If you are unsure whether an application to the AH&amp;MRC Ethics Committee is required, please seek the advice of the Ethics Committee secretariat (T: 02 9212 4777).</w:t>
      </w:r>
    </w:p>
    <w:p w14:paraId="38EE6242" w14:textId="77777777" w:rsidR="00457DD6" w:rsidRPr="00C74F85" w:rsidRDefault="00457DD6" w:rsidP="00C74F85">
      <w:pPr>
        <w:rPr>
          <w:rFonts w:ascii="Calibri" w:hAnsi="Calibri"/>
          <w:color w:val="000000" w:themeColor="text1"/>
          <w:sz w:val="24"/>
          <w:szCs w:val="24"/>
        </w:rPr>
      </w:pPr>
    </w:p>
    <w:p w14:paraId="2C3C4F80" w14:textId="77777777" w:rsidR="00FB37FB" w:rsidRPr="004D7344" w:rsidRDefault="00FB37FB" w:rsidP="00457DD6">
      <w:pPr>
        <w:pStyle w:val="Heading2"/>
        <w:rPr>
          <w:rFonts w:asciiTheme="minorHAnsi" w:hAnsiTheme="minorHAnsi"/>
          <w:color w:val="3E3E67" w:themeColor="accent1" w:themeShade="BF"/>
          <w:sz w:val="24"/>
          <w:szCs w:val="24"/>
        </w:rPr>
      </w:pPr>
      <w:r w:rsidRPr="004D7344">
        <w:rPr>
          <w:rFonts w:asciiTheme="minorHAnsi" w:hAnsiTheme="minorHAnsi"/>
          <w:color w:val="3E3E67" w:themeColor="accent1" w:themeShade="BF"/>
          <w:sz w:val="24"/>
          <w:szCs w:val="24"/>
        </w:rPr>
        <w:t>Data Set Managed by</w:t>
      </w:r>
      <w:r w:rsidR="00457DD6" w:rsidRPr="004D7344">
        <w:rPr>
          <w:rFonts w:asciiTheme="minorHAnsi" w:hAnsiTheme="minorHAnsi"/>
          <w:color w:val="3E3E67" w:themeColor="accent1" w:themeShade="BF"/>
          <w:sz w:val="24"/>
          <w:szCs w:val="24"/>
        </w:rPr>
        <w:t>:</w:t>
      </w:r>
    </w:p>
    <w:p w14:paraId="20C2ACF4" w14:textId="77777777" w:rsidR="00FB37FB" w:rsidRDefault="00FB37FB" w:rsidP="00E334F9">
      <w:pPr>
        <w:spacing w:after="0"/>
        <w:rPr>
          <w:rFonts w:cs="Calibri"/>
        </w:rPr>
      </w:pPr>
      <w:proofErr w:type="spellStart"/>
      <w:r w:rsidRPr="004D7344">
        <w:rPr>
          <w:rFonts w:cs="Calibri"/>
        </w:rPr>
        <w:t>InforMH</w:t>
      </w:r>
      <w:proofErr w:type="spellEnd"/>
      <w:r w:rsidR="005847B6">
        <w:rPr>
          <w:rFonts w:cs="Calibri"/>
        </w:rPr>
        <w:t>,</w:t>
      </w:r>
    </w:p>
    <w:p w14:paraId="6771E31B" w14:textId="77777777" w:rsidR="005847B6" w:rsidRDefault="005847B6" w:rsidP="00E334F9">
      <w:pPr>
        <w:spacing w:after="0"/>
        <w:rPr>
          <w:rFonts w:cs="Calibri"/>
        </w:rPr>
      </w:pPr>
      <w:r>
        <w:rPr>
          <w:rFonts w:cs="Calibri"/>
        </w:rPr>
        <w:t>Mental Health and Drug &amp; Alcohol Office</w:t>
      </w:r>
    </w:p>
    <w:p w14:paraId="1722742E" w14:textId="77777777" w:rsidR="005847B6" w:rsidRPr="004D7344" w:rsidRDefault="005847B6" w:rsidP="00E334F9">
      <w:pPr>
        <w:spacing w:after="0"/>
        <w:rPr>
          <w:rFonts w:cs="Calibri"/>
        </w:rPr>
      </w:pPr>
      <w:r>
        <w:rPr>
          <w:rFonts w:cs="Calibri"/>
        </w:rPr>
        <w:t>NSW Ministry of Health.</w:t>
      </w:r>
    </w:p>
    <w:p w14:paraId="1FCFB55F" w14:textId="77777777" w:rsidR="00FB37FB" w:rsidRPr="004D7344" w:rsidRDefault="00FB37FB" w:rsidP="00E334F9">
      <w:pPr>
        <w:spacing w:after="0"/>
        <w:rPr>
          <w:rFonts w:cs="Calibri"/>
        </w:rPr>
      </w:pPr>
      <w:r w:rsidRPr="004D7344">
        <w:rPr>
          <w:rFonts w:cs="Calibri"/>
        </w:rPr>
        <w:t xml:space="preserve">All initial discussions for access and items should be referred to </w:t>
      </w:r>
      <w:r w:rsidR="00070259" w:rsidRPr="004D7344">
        <w:rPr>
          <w:rFonts w:cs="Calibri"/>
        </w:rPr>
        <w:t xml:space="preserve">the </w:t>
      </w:r>
      <w:r w:rsidRPr="004D7344">
        <w:rPr>
          <w:rFonts w:cs="Calibri"/>
        </w:rPr>
        <w:t>Assoc</w:t>
      </w:r>
      <w:r w:rsidR="00070259" w:rsidRPr="004D7344">
        <w:rPr>
          <w:rFonts w:cs="Calibri"/>
        </w:rPr>
        <w:t>iate</w:t>
      </w:r>
      <w:r w:rsidRPr="004D7344">
        <w:rPr>
          <w:rFonts w:cs="Calibri"/>
        </w:rPr>
        <w:t xml:space="preserve"> Director Program Performance Analysis and Reporting Team, </w:t>
      </w:r>
      <w:proofErr w:type="spellStart"/>
      <w:proofErr w:type="gramStart"/>
      <w:r w:rsidRPr="004D7344">
        <w:rPr>
          <w:rFonts w:cs="Calibri"/>
        </w:rPr>
        <w:t>InforMH</w:t>
      </w:r>
      <w:r w:rsidR="005847B6">
        <w:rPr>
          <w:rFonts w:cs="Calibri"/>
        </w:rPr>
        <w:t>,on</w:t>
      </w:r>
      <w:proofErr w:type="spellEnd"/>
      <w:proofErr w:type="gramEnd"/>
      <w:r w:rsidR="005847B6">
        <w:rPr>
          <w:rFonts w:cs="Calibri"/>
        </w:rPr>
        <w:t xml:space="preserve"> 02 8877 5121 (direct line).</w:t>
      </w:r>
    </w:p>
    <w:p w14:paraId="7E6DBAE0" w14:textId="77777777" w:rsidR="00F83DDD" w:rsidRPr="00E334F9" w:rsidRDefault="00F83DDD" w:rsidP="00466615">
      <w:pPr>
        <w:pStyle w:val="Heading2"/>
        <w:rPr>
          <w:rFonts w:asciiTheme="minorHAnsi" w:hAnsiTheme="minorHAnsi"/>
          <w:color w:val="3E3E67" w:themeColor="accent1" w:themeShade="BF"/>
          <w:sz w:val="24"/>
          <w:szCs w:val="24"/>
        </w:rPr>
      </w:pPr>
      <w:r w:rsidRPr="00E334F9">
        <w:rPr>
          <w:rFonts w:asciiTheme="minorHAnsi" w:hAnsiTheme="minorHAnsi"/>
          <w:color w:val="3E3E67" w:themeColor="accent1" w:themeShade="BF"/>
          <w:sz w:val="24"/>
          <w:szCs w:val="24"/>
        </w:rPr>
        <w:t>Data custodian</w:t>
      </w:r>
    </w:p>
    <w:p w14:paraId="52A71A83" w14:textId="77777777" w:rsidR="004705CB" w:rsidRPr="00E334F9" w:rsidRDefault="004705CB" w:rsidP="004705CB">
      <w:pPr>
        <w:spacing w:after="0" w:line="240" w:lineRule="auto"/>
      </w:pPr>
      <w:r w:rsidRPr="00E334F9">
        <w:t>Director</w:t>
      </w:r>
    </w:p>
    <w:p w14:paraId="6FB0E63C" w14:textId="77777777" w:rsidR="001354E3" w:rsidRPr="00E334F9" w:rsidRDefault="001354E3" w:rsidP="004705CB">
      <w:pPr>
        <w:spacing w:after="0" w:line="240" w:lineRule="auto"/>
      </w:pPr>
      <w:r w:rsidRPr="00E334F9">
        <w:t>Mental Health and Drug &amp; Alcohol Office</w:t>
      </w:r>
    </w:p>
    <w:p w14:paraId="707D730C" w14:textId="77777777" w:rsidR="00BD24E9" w:rsidRDefault="001354E3" w:rsidP="004705CB">
      <w:pPr>
        <w:spacing w:after="0" w:line="240" w:lineRule="auto"/>
      </w:pPr>
      <w:r w:rsidRPr="00E334F9">
        <w:t>System Purchasing and Performance</w:t>
      </w:r>
    </w:p>
    <w:p w14:paraId="17B378E4" w14:textId="77777777" w:rsidR="000F1B56" w:rsidRDefault="00A559C6" w:rsidP="004705CB">
      <w:pPr>
        <w:spacing w:after="0" w:line="240" w:lineRule="auto"/>
      </w:pPr>
      <w:r>
        <w:t>Ministry of Health</w:t>
      </w:r>
    </w:p>
    <w:p w14:paraId="5B317B19" w14:textId="77777777" w:rsidR="000F1B56" w:rsidRDefault="000F1B56" w:rsidP="000F1B56">
      <w:pPr>
        <w:sectPr w:rsidR="000F1B56" w:rsidSect="000F1B56">
          <w:footerReference w:type="defaul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br w:type="page"/>
      </w:r>
    </w:p>
    <w:p w14:paraId="144C57BC" w14:textId="77777777" w:rsidR="000F1B56" w:rsidRDefault="000F1B56" w:rsidP="000F1B56"/>
    <w:p w14:paraId="4FCE7F1E" w14:textId="77777777" w:rsidR="00F00049" w:rsidRPr="00CA2242" w:rsidRDefault="001354E3" w:rsidP="00CA2242">
      <w:pPr>
        <w:jc w:val="center"/>
        <w:rPr>
          <w:color w:val="3E3E67" w:themeColor="accent1" w:themeShade="BF"/>
          <w:sz w:val="24"/>
          <w:szCs w:val="24"/>
        </w:rPr>
      </w:pPr>
      <w:r w:rsidRPr="00E334F9">
        <w:rPr>
          <w:b/>
          <w:color w:val="3E3E67" w:themeColor="accent1" w:themeShade="BF"/>
        </w:rPr>
        <w:t>Ministry of Health</w:t>
      </w:r>
      <w:r w:rsidR="005D2CDF">
        <w:rPr>
          <w:b/>
          <w:color w:val="3E3E67" w:themeColor="accent1" w:themeShade="BF"/>
        </w:rPr>
        <w:t xml:space="preserve"> </w:t>
      </w:r>
      <w:r w:rsidR="00450B40" w:rsidRPr="00E334F9">
        <w:rPr>
          <w:b/>
          <w:color w:val="3E3E67" w:themeColor="accent1" w:themeShade="BF"/>
          <w:sz w:val="24"/>
          <w:szCs w:val="24"/>
        </w:rPr>
        <w:t>Mental Health Ambulatory (</w:t>
      </w:r>
      <w:r w:rsidR="00C42FFC" w:rsidRPr="00E334F9">
        <w:rPr>
          <w:b/>
          <w:color w:val="3E3E67" w:themeColor="accent1" w:themeShade="BF"/>
          <w:sz w:val="24"/>
          <w:szCs w:val="24"/>
        </w:rPr>
        <w:t>Non-</w:t>
      </w:r>
      <w:r w:rsidR="004705CB" w:rsidRPr="00E334F9">
        <w:rPr>
          <w:b/>
          <w:color w:val="3E3E67" w:themeColor="accent1" w:themeShade="BF"/>
          <w:sz w:val="24"/>
          <w:szCs w:val="24"/>
        </w:rPr>
        <w:t>Admitted Patient</w:t>
      </w:r>
      <w:r w:rsidR="00450B40" w:rsidRPr="00E334F9">
        <w:rPr>
          <w:b/>
          <w:color w:val="3E3E67" w:themeColor="accent1" w:themeShade="BF"/>
          <w:sz w:val="24"/>
          <w:szCs w:val="24"/>
        </w:rPr>
        <w:t>)</w:t>
      </w:r>
      <w:r w:rsidR="004705CB" w:rsidRPr="00E334F9">
        <w:rPr>
          <w:b/>
          <w:color w:val="3E3E67" w:themeColor="accent1" w:themeShade="BF"/>
          <w:sz w:val="24"/>
          <w:szCs w:val="24"/>
        </w:rPr>
        <w:t xml:space="preserve"> Data Variable </w:t>
      </w:r>
      <w:r w:rsidR="00C06E0C" w:rsidRPr="00E334F9">
        <w:rPr>
          <w:b/>
          <w:color w:val="3E3E67" w:themeColor="accent1" w:themeShade="BF"/>
          <w:sz w:val="24"/>
          <w:szCs w:val="24"/>
        </w:rPr>
        <w:t>information</w:t>
      </w:r>
    </w:p>
    <w:tbl>
      <w:tblPr>
        <w:tblStyle w:val="LightList-Accent11"/>
        <w:tblW w:w="5049" w:type="pct"/>
        <w:tblBorders>
          <w:insideH w:val="single" w:sz="8" w:space="0" w:color="53548A" w:themeColor="accent1"/>
          <w:insideV w:val="single" w:sz="8" w:space="0" w:color="53548A" w:themeColor="accent1"/>
        </w:tblBorders>
        <w:shd w:val="clear" w:color="auto" w:fill="DADAE9" w:themeFill="accent1" w:themeFillTint="33"/>
        <w:tblLayout w:type="fixed"/>
        <w:tblLook w:val="04A0" w:firstRow="1" w:lastRow="0" w:firstColumn="1" w:lastColumn="0" w:noHBand="0" w:noVBand="1"/>
      </w:tblPr>
      <w:tblGrid>
        <w:gridCol w:w="1812"/>
        <w:gridCol w:w="2502"/>
        <w:gridCol w:w="2579"/>
        <w:gridCol w:w="1823"/>
        <w:gridCol w:w="3444"/>
        <w:gridCol w:w="2153"/>
      </w:tblGrid>
      <w:tr w:rsidR="00E334F9" w:rsidRPr="00905788" w14:paraId="2696F115" w14:textId="77777777" w:rsidTr="00E334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3E3E67" w:themeFill="accent1" w:themeFillShade="BF"/>
          </w:tcPr>
          <w:p w14:paraId="3FEF881A" w14:textId="77777777" w:rsidR="00EF78DF" w:rsidRPr="00905788" w:rsidRDefault="00EF78DF" w:rsidP="004705CB">
            <w:pPr>
              <w:rPr>
                <w:rFonts w:ascii="Calibri" w:hAnsi="Calibri" w:cs="Calibri"/>
                <w:sz w:val="20"/>
                <w:szCs w:val="20"/>
              </w:rPr>
            </w:pPr>
            <w:bookmarkStart w:id="2" w:name="_Hlk274311485"/>
            <w:r w:rsidRPr="00905788">
              <w:rPr>
                <w:rFonts w:ascii="Calibri" w:hAnsi="Calibri" w:cs="Calibri"/>
                <w:sz w:val="20"/>
                <w:szCs w:val="20"/>
              </w:rPr>
              <w:t>Variable</w:t>
            </w:r>
          </w:p>
        </w:tc>
        <w:tc>
          <w:tcPr>
            <w:tcW w:w="874" w:type="pct"/>
            <w:shd w:val="clear" w:color="auto" w:fill="3E3E67" w:themeFill="accent1" w:themeFillShade="BF"/>
          </w:tcPr>
          <w:p w14:paraId="63451DFE" w14:textId="77777777" w:rsidR="00EF78DF" w:rsidRPr="00905788" w:rsidRDefault="00304CF4" w:rsidP="00CC1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HIE Field Name</w:t>
            </w:r>
          </w:p>
        </w:tc>
        <w:tc>
          <w:tcPr>
            <w:tcW w:w="901" w:type="pct"/>
            <w:shd w:val="clear" w:color="auto" w:fill="3E3E67" w:themeFill="accent1" w:themeFillShade="BF"/>
          </w:tcPr>
          <w:p w14:paraId="6D9C7D3A" w14:textId="77777777" w:rsidR="00EF78DF" w:rsidRPr="00905788" w:rsidRDefault="00EF78DF" w:rsidP="00450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HIE Table</w:t>
            </w:r>
            <w:r w:rsidR="00304CF4">
              <w:rPr>
                <w:rFonts w:ascii="Calibri" w:hAnsi="Calibri" w:cs="Calibri"/>
                <w:sz w:val="20"/>
                <w:szCs w:val="20"/>
              </w:rPr>
              <w:t xml:space="preserve"> Name</w:t>
            </w:r>
          </w:p>
        </w:tc>
        <w:tc>
          <w:tcPr>
            <w:tcW w:w="637" w:type="pct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14:paraId="277CFFC0" w14:textId="77777777" w:rsidR="00EF78DF" w:rsidRPr="00905788" w:rsidRDefault="00EF78DF" w:rsidP="004705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Description/Notes</w:t>
            </w:r>
          </w:p>
        </w:tc>
        <w:tc>
          <w:tcPr>
            <w:tcW w:w="1203" w:type="pct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14:paraId="016C2EF6" w14:textId="77777777" w:rsidR="00EF78DF" w:rsidRPr="00905788" w:rsidRDefault="00EF78DF" w:rsidP="004705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Codes</w:t>
            </w:r>
          </w:p>
        </w:tc>
        <w:tc>
          <w:tcPr>
            <w:tcW w:w="752" w:type="pct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14:paraId="2E524E69" w14:textId="77777777" w:rsidR="00EF78DF" w:rsidRPr="00905788" w:rsidRDefault="00EF78DF" w:rsidP="004705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Comments</w:t>
            </w:r>
          </w:p>
        </w:tc>
      </w:tr>
      <w:tr w:rsidR="000F1B56" w:rsidRPr="00905788" w14:paraId="65A63C0E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07AB76EE" w14:textId="77777777" w:rsidR="00EF78DF" w:rsidRPr="00905788" w:rsidRDefault="00EF78DF" w:rsidP="006B73C0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Activity  Start Time</w:t>
            </w:r>
          </w:p>
        </w:tc>
        <w:tc>
          <w:tcPr>
            <w:tcW w:w="874" w:type="pct"/>
          </w:tcPr>
          <w:p w14:paraId="57FE3E72" w14:textId="77777777" w:rsidR="00EF78DF" w:rsidRPr="00905788" w:rsidRDefault="00EF78DF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service_start_time</w:t>
            </w:r>
            <w:proofErr w:type="spellEnd"/>
          </w:p>
          <w:p w14:paraId="4FAE8387" w14:textId="77777777" w:rsidR="00EF78DF" w:rsidRPr="00905788" w:rsidRDefault="00EF78DF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activity _start _time</w:t>
            </w:r>
          </w:p>
        </w:tc>
        <w:tc>
          <w:tcPr>
            <w:tcW w:w="901" w:type="pct"/>
          </w:tcPr>
          <w:p w14:paraId="74F8A79C" w14:textId="77777777" w:rsidR="00EF78DF" w:rsidRDefault="00EF78DF" w:rsidP="00450B40">
            <w:pPr>
              <w:pStyle w:val="cellitem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  <w:p w14:paraId="0242F626" w14:textId="77777777" w:rsidR="00E24EBC" w:rsidRPr="00905788" w:rsidRDefault="00E24EBC" w:rsidP="00450B40">
            <w:pPr>
              <w:pStyle w:val="cellitem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auto"/>
          </w:tcPr>
          <w:p w14:paraId="5DE9C7A0" w14:textId="77777777" w:rsidR="00EF78DF" w:rsidRPr="00905788" w:rsidRDefault="00EF78DF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Start time of the first activity</w:t>
            </w:r>
            <w:r w:rsidR="009A022E">
              <w:rPr>
                <w:rFonts w:ascii="Calibri" w:hAnsi="Calibri" w:cs="Calibri"/>
                <w:sz w:val="20"/>
                <w:szCs w:val="20"/>
              </w:rPr>
              <w:t>.</w:t>
            </w:r>
            <w:r w:rsidRPr="00905788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6C9C2B54" w14:textId="77777777" w:rsidR="00EF78DF" w:rsidRPr="00905788" w:rsidRDefault="00EF78DF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Start time of activity</w:t>
            </w:r>
            <w:r w:rsidR="009A022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03" w:type="pct"/>
            <w:shd w:val="clear" w:color="auto" w:fill="auto"/>
          </w:tcPr>
          <w:p w14:paraId="3E371D11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</w:tcPr>
          <w:p w14:paraId="6362F036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1B56" w:rsidRPr="00905788" w14:paraId="066D22E9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355AC944" w14:textId="77777777" w:rsidR="00EF78DF" w:rsidRPr="00905788" w:rsidRDefault="00EF78DF" w:rsidP="00054997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Activity Code Mental Health</w:t>
            </w:r>
          </w:p>
        </w:tc>
        <w:tc>
          <w:tcPr>
            <w:tcW w:w="874" w:type="pct"/>
          </w:tcPr>
          <w:p w14:paraId="76E809EB" w14:textId="77777777" w:rsidR="00EF78DF" w:rsidRPr="00905788" w:rsidRDefault="00EF78DF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activity_code</w:t>
            </w:r>
            <w:proofErr w:type="spellEnd"/>
          </w:p>
        </w:tc>
        <w:tc>
          <w:tcPr>
            <w:tcW w:w="901" w:type="pct"/>
          </w:tcPr>
          <w:p w14:paraId="3ED182DE" w14:textId="77777777" w:rsidR="00EF78DF" w:rsidRPr="00905788" w:rsidRDefault="00EF78DF" w:rsidP="00450B40">
            <w:pPr>
              <w:pStyle w:val="cellitem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auto"/>
          </w:tcPr>
          <w:p w14:paraId="06965A4A" w14:textId="77777777" w:rsidR="00EF78DF" w:rsidRPr="00905788" w:rsidRDefault="00EF78DF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code associated with the Mental Health classification value that best describes the service/activity that is being undertaken by the service provider.  The activity may or may not be client related.</w:t>
            </w:r>
          </w:p>
        </w:tc>
        <w:tc>
          <w:tcPr>
            <w:tcW w:w="1203" w:type="pct"/>
            <w:shd w:val="clear" w:color="auto" w:fill="auto"/>
          </w:tcPr>
          <w:p w14:paraId="511281FA" w14:textId="77777777" w:rsidR="00EF78DF" w:rsidRPr="00905788" w:rsidRDefault="00EF78DF" w:rsidP="00597D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See Attachment</w:t>
            </w:r>
            <w:r w:rsidR="00653A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97D9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52" w:type="pct"/>
          </w:tcPr>
          <w:p w14:paraId="4E113D65" w14:textId="77777777" w:rsidR="00EF78DF" w:rsidRPr="00905788" w:rsidRDefault="00EF78DF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1B56" w:rsidRPr="00905788" w14:paraId="467D0289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23E1089B" w14:textId="77777777" w:rsidR="00EF78DF" w:rsidRPr="00905788" w:rsidRDefault="00EF78DF" w:rsidP="006B73C0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Activity </w:t>
            </w: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Codeset</w:t>
            </w:r>
            <w:proofErr w:type="spellEnd"/>
          </w:p>
        </w:tc>
        <w:tc>
          <w:tcPr>
            <w:tcW w:w="874" w:type="pct"/>
          </w:tcPr>
          <w:p w14:paraId="0B13F27C" w14:textId="77777777" w:rsidR="00EF78DF" w:rsidRPr="00905788" w:rsidRDefault="00EF78DF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activity_codeset</w:t>
            </w:r>
            <w:proofErr w:type="spellEnd"/>
          </w:p>
        </w:tc>
        <w:tc>
          <w:tcPr>
            <w:tcW w:w="901" w:type="pct"/>
          </w:tcPr>
          <w:p w14:paraId="174A402A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auto"/>
          </w:tcPr>
          <w:p w14:paraId="168C38D1" w14:textId="77777777" w:rsidR="00EF78DF" w:rsidRPr="00905788" w:rsidRDefault="00EF78DF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Codeset</w:t>
            </w:r>
            <w:proofErr w:type="spellEnd"/>
            <w:r w:rsidRPr="00905788">
              <w:rPr>
                <w:rFonts w:ascii="Calibri" w:hAnsi="Calibri" w:cs="Calibri"/>
                <w:sz w:val="20"/>
                <w:szCs w:val="20"/>
              </w:rPr>
              <w:t xml:space="preserve"> being used to supply the code that describes the activity that was performed.  Each </w:t>
            </w: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Codeset</w:t>
            </w:r>
            <w:proofErr w:type="spellEnd"/>
            <w:r w:rsidRPr="00905788">
              <w:rPr>
                <w:rFonts w:ascii="Calibri" w:hAnsi="Calibri" w:cs="Calibri"/>
                <w:sz w:val="20"/>
                <w:szCs w:val="20"/>
              </w:rPr>
              <w:t xml:space="preserve"> has only one valid set of values.</w:t>
            </w:r>
          </w:p>
        </w:tc>
        <w:tc>
          <w:tcPr>
            <w:tcW w:w="1203" w:type="pct"/>
            <w:shd w:val="clear" w:color="auto" w:fill="auto"/>
          </w:tcPr>
          <w:p w14:paraId="1C6C6E30" w14:textId="77777777" w:rsidR="00EF78DF" w:rsidRPr="00905788" w:rsidRDefault="00EF78DF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M = Mental Health Clinical Intervention Code (MHCLIC) </w:t>
            </w: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Codeset</w:t>
            </w:r>
            <w:proofErr w:type="spellEnd"/>
            <w:r w:rsidRPr="00905788">
              <w:rPr>
                <w:rFonts w:ascii="Calibri" w:hAnsi="Calibri" w:cs="Calibri"/>
                <w:sz w:val="20"/>
                <w:szCs w:val="20"/>
              </w:rPr>
              <w:t xml:space="preserve"> (default)</w:t>
            </w:r>
          </w:p>
          <w:p w14:paraId="06CBED20" w14:textId="77777777" w:rsidR="00EF78DF" w:rsidRPr="00905788" w:rsidRDefault="00EF78DF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I = ICD10 ACHI </w:t>
            </w: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Codeset</w:t>
            </w:r>
            <w:proofErr w:type="spellEnd"/>
          </w:p>
          <w:p w14:paraId="58549541" w14:textId="77777777" w:rsidR="00EF78DF" w:rsidRPr="00905788" w:rsidRDefault="00EF78DF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B =  PBS </w:t>
            </w: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Codeset</w:t>
            </w:r>
            <w:proofErr w:type="spellEnd"/>
          </w:p>
          <w:p w14:paraId="3FEEB408" w14:textId="77777777" w:rsidR="00EF78DF" w:rsidRPr="00905788" w:rsidRDefault="00EF78DF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U = United States   ICD-10-</w:t>
            </w:r>
            <w:r w:rsidR="00F61CA1">
              <w:rPr>
                <w:rFonts w:ascii="Calibri" w:hAnsi="Calibri" w:cs="Calibri"/>
                <w:sz w:val="20"/>
                <w:szCs w:val="20"/>
              </w:rPr>
              <w:t>_</w:t>
            </w:r>
            <w:r w:rsidRPr="00905788">
              <w:rPr>
                <w:rFonts w:ascii="Calibri" w:hAnsi="Calibri" w:cs="Calibri"/>
                <w:sz w:val="20"/>
                <w:szCs w:val="20"/>
              </w:rPr>
              <w:t>PCS</w:t>
            </w:r>
          </w:p>
          <w:p w14:paraId="437D7371" w14:textId="77777777" w:rsidR="00EF78DF" w:rsidRPr="00905788" w:rsidRDefault="00EF78DF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 = Canadian   ICD-10 –CCI</w:t>
            </w:r>
          </w:p>
          <w:p w14:paraId="3EC29C67" w14:textId="77777777" w:rsidR="00EF78DF" w:rsidRPr="00905788" w:rsidRDefault="00EF78DF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H = ACBHSC (CHIME </w:t>
            </w: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Codeset</w:t>
            </w:r>
            <w:proofErr w:type="spellEnd"/>
            <w:r w:rsidRPr="0090578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AF6F9E7" w14:textId="77777777" w:rsidR="00EF78DF" w:rsidRPr="00905788" w:rsidRDefault="00EF78DF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 = CATCH</w:t>
            </w:r>
          </w:p>
          <w:p w14:paraId="7FDDEEA0" w14:textId="77777777" w:rsidR="00EF78DF" w:rsidRPr="00905788" w:rsidRDefault="00EF78DF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X = Miscellaneous Activity </w:t>
            </w: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Codeset</w:t>
            </w:r>
            <w:proofErr w:type="spellEnd"/>
          </w:p>
        </w:tc>
        <w:tc>
          <w:tcPr>
            <w:tcW w:w="752" w:type="pct"/>
          </w:tcPr>
          <w:p w14:paraId="00187CEB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0464BF14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44D72055" w14:textId="77777777" w:rsidR="00EF78DF" w:rsidRPr="00905788" w:rsidRDefault="00EF78DF" w:rsidP="00054997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lastRenderedPageBreak/>
              <w:t>Activity Duration</w:t>
            </w:r>
          </w:p>
        </w:tc>
        <w:tc>
          <w:tcPr>
            <w:tcW w:w="874" w:type="pct"/>
            <w:shd w:val="clear" w:color="auto" w:fill="FFFFFF" w:themeFill="background1"/>
          </w:tcPr>
          <w:p w14:paraId="0C0026D6" w14:textId="77777777" w:rsidR="00EF78DF" w:rsidRPr="00905788" w:rsidRDefault="00F102F3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="00EF78DF" w:rsidRPr="00905788">
              <w:rPr>
                <w:rFonts w:ascii="Calibri" w:hAnsi="Calibri" w:cs="Calibri"/>
                <w:sz w:val="20"/>
                <w:szCs w:val="20"/>
              </w:rPr>
              <w:t>ctivity_duration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7CDE9DEE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035DAA87" w14:textId="77777777" w:rsidR="00EF78DF" w:rsidRPr="00905788" w:rsidRDefault="00EF78DF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time in minutes spent by the individual provider in performing the activity that is being recorded.</w:t>
            </w:r>
          </w:p>
        </w:tc>
        <w:tc>
          <w:tcPr>
            <w:tcW w:w="1203" w:type="pct"/>
            <w:shd w:val="clear" w:color="auto" w:fill="FFFFFF" w:themeFill="background1"/>
          </w:tcPr>
          <w:p w14:paraId="3B63A248" w14:textId="77777777" w:rsidR="00EF78DF" w:rsidRPr="00905788" w:rsidRDefault="00EF78DF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7855888F" w14:textId="77777777" w:rsidR="00EF78DF" w:rsidRPr="00905788" w:rsidRDefault="00EF78DF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27025040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28030FC0" w14:textId="77777777" w:rsidR="00EF78DF" w:rsidRPr="00905788" w:rsidRDefault="00EF78DF" w:rsidP="00C42FFC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Activity Start Date</w:t>
            </w:r>
          </w:p>
          <w:p w14:paraId="187FF60B" w14:textId="77777777" w:rsidR="00EF78DF" w:rsidRPr="00905788" w:rsidRDefault="00EF78DF" w:rsidP="00C42F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0ECDCE" w14:textId="77777777" w:rsidR="00EF78DF" w:rsidRPr="00905788" w:rsidRDefault="00EF78DF" w:rsidP="00C42F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4" w:type="pct"/>
            <w:shd w:val="clear" w:color="auto" w:fill="FFFFFF" w:themeFill="background1"/>
          </w:tcPr>
          <w:p w14:paraId="52FA0817" w14:textId="77777777" w:rsidR="00EF78DF" w:rsidRPr="00905788" w:rsidRDefault="00EF78DF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service_contact_date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5D15334C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115DC307" w14:textId="77777777" w:rsidR="00EF78DF" w:rsidRPr="00905788" w:rsidRDefault="00EF78DF" w:rsidP="00C42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The start date of the first activity within a service </w:t>
            </w:r>
            <w:proofErr w:type="gramStart"/>
            <w:r w:rsidRPr="00905788">
              <w:rPr>
                <w:rFonts w:ascii="Calibri" w:hAnsi="Calibri" w:cs="Calibri"/>
                <w:sz w:val="20"/>
                <w:szCs w:val="20"/>
              </w:rPr>
              <w:t>event  will</w:t>
            </w:r>
            <w:proofErr w:type="gramEnd"/>
            <w:r w:rsidRPr="00905788">
              <w:rPr>
                <w:rFonts w:ascii="Calibri" w:hAnsi="Calibri" w:cs="Calibri"/>
                <w:sz w:val="20"/>
                <w:szCs w:val="20"/>
              </w:rPr>
              <w:t xml:space="preserve"> populate </w:t>
            </w:r>
            <w:r w:rsidR="006B6010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025963">
              <w:rPr>
                <w:rFonts w:ascii="Calibri" w:hAnsi="Calibri" w:cs="Calibri"/>
                <w:sz w:val="20"/>
                <w:szCs w:val="20"/>
              </w:rPr>
              <w:t>service contact date i</w:t>
            </w:r>
            <w:r w:rsidRPr="00905788">
              <w:rPr>
                <w:rFonts w:ascii="Calibri" w:hAnsi="Calibri" w:cs="Calibri"/>
                <w:sz w:val="20"/>
                <w:szCs w:val="20"/>
              </w:rPr>
              <w:t>n the community visit</w:t>
            </w:r>
            <w:r w:rsidR="009A022E">
              <w:rPr>
                <w:rFonts w:ascii="Calibri" w:hAnsi="Calibri" w:cs="Calibri"/>
                <w:sz w:val="20"/>
                <w:szCs w:val="20"/>
              </w:rPr>
              <w:t xml:space="preserve"> table.</w:t>
            </w:r>
          </w:p>
          <w:p w14:paraId="550FA3E8" w14:textId="77777777" w:rsidR="00EF78DF" w:rsidRPr="00905788" w:rsidRDefault="00EF78DF" w:rsidP="00C42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540FD63E" w14:textId="77777777" w:rsidR="00EF78DF" w:rsidRPr="00905788" w:rsidRDefault="00EF78DF" w:rsidP="00C42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date on which the activity started.</w:t>
            </w:r>
          </w:p>
        </w:tc>
        <w:tc>
          <w:tcPr>
            <w:tcW w:w="1203" w:type="pct"/>
            <w:shd w:val="clear" w:color="auto" w:fill="FFFFFF" w:themeFill="background1"/>
          </w:tcPr>
          <w:p w14:paraId="7E9AF5FD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19DBF994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5DD858B8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1ECD648B" w14:textId="77777777" w:rsidR="00EF78DF" w:rsidRPr="00905788" w:rsidRDefault="00EF78DF" w:rsidP="00CC11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t>Age (months)</w:t>
            </w:r>
          </w:p>
        </w:tc>
        <w:tc>
          <w:tcPr>
            <w:tcW w:w="874" w:type="pct"/>
            <w:shd w:val="clear" w:color="auto" w:fill="FFFFFF" w:themeFill="background1"/>
          </w:tcPr>
          <w:p w14:paraId="4896F24D" w14:textId="77777777" w:rsidR="00EF78DF" w:rsidRPr="00905788" w:rsidRDefault="00EF78DF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FFFFFF" w:themeFill="background1"/>
          </w:tcPr>
          <w:p w14:paraId="61DA4A97" w14:textId="77777777" w:rsidR="00EF78DF" w:rsidRPr="00905788" w:rsidRDefault="00EF78DF" w:rsidP="00450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</w:t>
            </w:r>
            <w:r w:rsidR="006E51D2">
              <w:rPr>
                <w:rFonts w:ascii="Calibri" w:hAnsi="Calibri" w:cs="Calibri"/>
                <w:sz w:val="20"/>
                <w:szCs w:val="20"/>
              </w:rPr>
              <w:t>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0E6C5BCC" w14:textId="77777777" w:rsidR="00EF78DF" w:rsidRPr="00905788" w:rsidRDefault="00EF78DF" w:rsidP="00CC1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age in months of the patient derived from subtracting the date of birth from the date of admission.</w:t>
            </w:r>
          </w:p>
        </w:tc>
        <w:tc>
          <w:tcPr>
            <w:tcW w:w="1203" w:type="pct"/>
            <w:shd w:val="clear" w:color="auto" w:fill="FFFFFF" w:themeFill="background1"/>
          </w:tcPr>
          <w:p w14:paraId="6E0A6BE3" w14:textId="77777777" w:rsidR="00EF78DF" w:rsidRPr="00905788" w:rsidRDefault="00EF78DF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20D9C7F2" w14:textId="77777777" w:rsidR="00EF78DF" w:rsidRPr="00905788" w:rsidRDefault="00EF78DF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5F69C6B1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4FD06176" w14:textId="77777777" w:rsidR="00EF78DF" w:rsidRPr="00905788" w:rsidRDefault="00EF78DF" w:rsidP="00CC11E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Age (years)</w:t>
            </w:r>
          </w:p>
        </w:tc>
        <w:tc>
          <w:tcPr>
            <w:tcW w:w="874" w:type="pct"/>
            <w:shd w:val="clear" w:color="auto" w:fill="FFFFFF" w:themeFill="background1"/>
          </w:tcPr>
          <w:p w14:paraId="0837C4D0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FFFFFF" w:themeFill="background1"/>
          </w:tcPr>
          <w:p w14:paraId="5E8603FA" w14:textId="77777777" w:rsidR="00EF78DF" w:rsidRPr="00905788" w:rsidRDefault="00EF78DF" w:rsidP="00450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</w:t>
            </w:r>
            <w:r w:rsidR="006E51D2">
              <w:rPr>
                <w:rFonts w:ascii="Calibri" w:hAnsi="Calibri" w:cs="Calibri"/>
                <w:sz w:val="20"/>
                <w:szCs w:val="20"/>
              </w:rPr>
              <w:t>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5653724C" w14:textId="77777777" w:rsidR="00EF78DF" w:rsidRPr="00905788" w:rsidRDefault="00EF78DF" w:rsidP="00CC1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age in years of the patient derived from subtracting the date of birth from the date of admission</w:t>
            </w:r>
            <w:r w:rsidR="009A022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03" w:type="pct"/>
            <w:shd w:val="clear" w:color="auto" w:fill="FFFFFF" w:themeFill="background1"/>
          </w:tcPr>
          <w:p w14:paraId="5A54BDB3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7FFE7209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2F94431B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77F86537" w14:textId="77777777" w:rsidR="00EF78DF" w:rsidRPr="00905788" w:rsidRDefault="00EF78DF" w:rsidP="00753D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t>Area health service of residence</w:t>
            </w:r>
          </w:p>
        </w:tc>
        <w:tc>
          <w:tcPr>
            <w:tcW w:w="874" w:type="pct"/>
            <w:shd w:val="clear" w:color="auto" w:fill="FFFFFF" w:themeFill="background1"/>
          </w:tcPr>
          <w:p w14:paraId="0F4FE4EC" w14:textId="77777777" w:rsidR="00EF78DF" w:rsidRPr="00905788" w:rsidRDefault="00EF78DF" w:rsidP="00070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area_identifier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070DE19E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PATIENT_CONTACT_DETAILS</w:t>
            </w:r>
          </w:p>
          <w:p w14:paraId="3A95207F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</w:t>
            </w:r>
          </w:p>
          <w:p w14:paraId="060C8786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PATIENT_ALIAS</w:t>
            </w:r>
          </w:p>
        </w:tc>
        <w:tc>
          <w:tcPr>
            <w:tcW w:w="637" w:type="pct"/>
            <w:shd w:val="clear" w:color="auto" w:fill="FFFFFF" w:themeFill="background1"/>
          </w:tcPr>
          <w:p w14:paraId="29B7DBEC" w14:textId="77777777" w:rsidR="00EF78DF" w:rsidRPr="00905788" w:rsidRDefault="00EF78DF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2005 boundaries</w:t>
            </w:r>
            <w:r w:rsidR="009A022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03" w:type="pct"/>
            <w:shd w:val="clear" w:color="auto" w:fill="FFFFFF" w:themeFill="background1"/>
          </w:tcPr>
          <w:p w14:paraId="0D7CC813" w14:textId="77777777" w:rsidR="00EF78DF" w:rsidRPr="00905788" w:rsidRDefault="00EF78DF" w:rsidP="00A1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 w:rsidR="00597D9A">
              <w:rPr>
                <w:rFonts w:ascii="Calibri" w:hAnsi="Calibri" w:cs="Calibri"/>
                <w:sz w:val="20"/>
                <w:szCs w:val="20"/>
              </w:rPr>
              <w:t>2</w:t>
            </w:r>
            <w:r w:rsidRPr="00905788">
              <w:rPr>
                <w:rFonts w:ascii="Calibri" w:hAnsi="Calibri" w:cs="Calibri"/>
                <w:sz w:val="20"/>
                <w:szCs w:val="20"/>
              </w:rPr>
              <w:t xml:space="preserve"> – Area Health Services</w:t>
            </w:r>
          </w:p>
        </w:tc>
        <w:tc>
          <w:tcPr>
            <w:tcW w:w="752" w:type="pct"/>
            <w:shd w:val="clear" w:color="auto" w:fill="FFFFFF" w:themeFill="background1"/>
          </w:tcPr>
          <w:p w14:paraId="0714447E" w14:textId="77777777" w:rsidR="00EF78DF" w:rsidRPr="00905788" w:rsidRDefault="00EF78DF" w:rsidP="00A1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03F6D530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65DF3886" w14:textId="77777777" w:rsidR="00EF78DF" w:rsidRPr="00905788" w:rsidRDefault="00EF78DF" w:rsidP="00D221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Area of usual residence</w:t>
            </w:r>
          </w:p>
        </w:tc>
        <w:tc>
          <w:tcPr>
            <w:tcW w:w="874" w:type="pct"/>
            <w:shd w:val="clear" w:color="auto" w:fill="FFFFFF" w:themeFill="background1"/>
          </w:tcPr>
          <w:p w14:paraId="3F886517" w14:textId="77777777" w:rsidR="00EF78DF" w:rsidRPr="00905788" w:rsidRDefault="00E24EBC" w:rsidP="00E24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area_of_usual_residence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6E9AF939" w14:textId="77777777" w:rsidR="00E24EBC" w:rsidRDefault="00E24EBC" w:rsidP="00E24EBC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PATIENT_CONTACT_DETAILS</w:t>
            </w:r>
          </w:p>
          <w:p w14:paraId="4A57DFB1" w14:textId="77777777" w:rsidR="00E24EBC" w:rsidRPr="00905788" w:rsidRDefault="00E24EBC" w:rsidP="00E24EBC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</w:t>
            </w:r>
          </w:p>
          <w:p w14:paraId="282D5701" w14:textId="77777777" w:rsidR="00E24EBC" w:rsidRPr="00905788" w:rsidRDefault="00E24EBC" w:rsidP="00E24EBC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6E6F82B3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46F5F5DA" w14:textId="77777777" w:rsidR="00EF78DF" w:rsidRPr="00726721" w:rsidRDefault="00EF78DF" w:rsidP="0072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721">
              <w:rPr>
                <w:rFonts w:ascii="Calibri" w:hAnsi="Calibri" w:cs="Calibri"/>
                <w:sz w:val="20"/>
                <w:szCs w:val="20"/>
              </w:rPr>
              <w:t>The derived data element required by the Commonwealth is "Area of Usual Residence", which is reported using Statistical Local Area (SLA) that may be aggregated to larger areas.</w:t>
            </w:r>
          </w:p>
          <w:p w14:paraId="64E58A87" w14:textId="77777777" w:rsidR="00EF78DF" w:rsidRPr="00726721" w:rsidRDefault="00EF78DF" w:rsidP="0072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5500512E" w14:textId="77777777" w:rsidR="00EF78DF" w:rsidRPr="00905788" w:rsidRDefault="00EF78DF" w:rsidP="007267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26721">
              <w:rPr>
                <w:rFonts w:ascii="Calibri" w:hAnsi="Calibri" w:cs="Calibri"/>
                <w:sz w:val="20"/>
                <w:szCs w:val="20"/>
              </w:rPr>
              <w:t>The SLA will be assigned by the HIE, and it is derived from the address and postcod</w:t>
            </w:r>
            <w:r w:rsidR="00070259">
              <w:rPr>
                <w:rFonts w:ascii="Calibri" w:hAnsi="Calibri" w:cs="Calibri"/>
                <w:sz w:val="20"/>
                <w:szCs w:val="20"/>
              </w:rPr>
              <w:t>e</w:t>
            </w:r>
            <w:r w:rsidR="009A022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03" w:type="pct"/>
            <w:shd w:val="clear" w:color="auto" w:fill="FFFFFF" w:themeFill="background1"/>
          </w:tcPr>
          <w:p w14:paraId="08374062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4AADADF1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09B37C47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2F5D55B9" w14:textId="77777777" w:rsidR="00EF78DF" w:rsidRPr="00905788" w:rsidRDefault="00EF78DF" w:rsidP="00D221BD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Area Identifier</w:t>
            </w:r>
          </w:p>
        </w:tc>
        <w:tc>
          <w:tcPr>
            <w:tcW w:w="874" w:type="pct"/>
            <w:shd w:val="clear" w:color="auto" w:fill="FFFFFF" w:themeFill="background1"/>
          </w:tcPr>
          <w:p w14:paraId="2AAE7865" w14:textId="77777777" w:rsidR="00EF78DF" w:rsidRPr="00905788" w:rsidRDefault="00EF78DF" w:rsidP="00070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area_identifier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024D7A89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PATIENT_CONTACT_DETAILS</w:t>
            </w:r>
          </w:p>
          <w:p w14:paraId="716283F4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</w:t>
            </w:r>
          </w:p>
          <w:p w14:paraId="6B6D0B98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PATIENT_ALIAS</w:t>
            </w:r>
          </w:p>
        </w:tc>
        <w:tc>
          <w:tcPr>
            <w:tcW w:w="637" w:type="pct"/>
            <w:shd w:val="clear" w:color="auto" w:fill="FFFFFF" w:themeFill="background1"/>
          </w:tcPr>
          <w:p w14:paraId="5162C2F9" w14:textId="77777777" w:rsidR="00EF78DF" w:rsidRPr="00905788" w:rsidRDefault="00EF78DF" w:rsidP="00D221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Code of Area Health Service</w:t>
            </w:r>
            <w:r w:rsidR="009A022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03" w:type="pct"/>
            <w:shd w:val="clear" w:color="auto" w:fill="FFFFFF" w:themeFill="background1"/>
          </w:tcPr>
          <w:p w14:paraId="54DEB4EE" w14:textId="77777777" w:rsidR="00EF78DF" w:rsidRPr="00905788" w:rsidRDefault="00EF78DF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7ECFEC91" w14:textId="77777777" w:rsidR="00EF78DF" w:rsidRPr="00905788" w:rsidRDefault="00EF78DF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617B3459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45B35E2C" w14:textId="77777777" w:rsidR="00EF78DF" w:rsidRPr="00905788" w:rsidRDefault="00EF78DF" w:rsidP="00054997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Client Present Status</w:t>
            </w:r>
          </w:p>
        </w:tc>
        <w:tc>
          <w:tcPr>
            <w:tcW w:w="874" w:type="pct"/>
            <w:shd w:val="clear" w:color="auto" w:fill="FFFFFF" w:themeFill="background1"/>
          </w:tcPr>
          <w:p w14:paraId="0D30A889" w14:textId="77777777" w:rsidR="00EF78DF" w:rsidRPr="00905788" w:rsidRDefault="00EF78DF" w:rsidP="00E334F9">
            <w:pPr>
              <w:pStyle w:val="cellitem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client_present_status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1EBE4E7D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  <w:p w14:paraId="05D5C62A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751FE7EF" w14:textId="77777777" w:rsidR="00EF78DF" w:rsidRPr="00905788" w:rsidRDefault="00EF78DF" w:rsidP="00054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Indicator of whether the client</w:t>
            </w:r>
            <w:r w:rsidR="008A0506">
              <w:rPr>
                <w:rFonts w:ascii="Calibri" w:hAnsi="Calibri" w:cs="Calibri"/>
                <w:sz w:val="20"/>
                <w:szCs w:val="20"/>
              </w:rPr>
              <w:t>,</w:t>
            </w:r>
            <w:r w:rsidRPr="00905788">
              <w:rPr>
                <w:rFonts w:ascii="Calibri" w:hAnsi="Calibri" w:cs="Calibri"/>
                <w:sz w:val="20"/>
                <w:szCs w:val="20"/>
              </w:rPr>
              <w:t xml:space="preserve"> who was the subject of the activity</w:t>
            </w:r>
            <w:r w:rsidR="008A0506">
              <w:rPr>
                <w:rFonts w:ascii="Calibri" w:hAnsi="Calibri" w:cs="Calibri"/>
                <w:sz w:val="20"/>
                <w:szCs w:val="20"/>
              </w:rPr>
              <w:t>,</w:t>
            </w:r>
            <w:r w:rsidRPr="00905788">
              <w:rPr>
                <w:rFonts w:ascii="Calibri" w:hAnsi="Calibri" w:cs="Calibri"/>
                <w:sz w:val="20"/>
                <w:szCs w:val="20"/>
              </w:rPr>
              <w:t xml:space="preserve"> was physically present by any means of communication during the performance of the activity being recorded.</w:t>
            </w:r>
          </w:p>
        </w:tc>
        <w:tc>
          <w:tcPr>
            <w:tcW w:w="1203" w:type="pct"/>
            <w:shd w:val="clear" w:color="auto" w:fill="FFFFFF" w:themeFill="background1"/>
          </w:tcPr>
          <w:p w14:paraId="6411C23E" w14:textId="77777777" w:rsidR="00EF78DF" w:rsidRPr="00905788" w:rsidRDefault="00EF78DF" w:rsidP="00054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1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Yes – client present</w:t>
            </w:r>
          </w:p>
          <w:p w14:paraId="1855BFA2" w14:textId="77777777" w:rsidR="00EF78DF" w:rsidRPr="00905788" w:rsidRDefault="00EF78DF" w:rsidP="00054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2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No – client not present</w:t>
            </w:r>
          </w:p>
        </w:tc>
        <w:tc>
          <w:tcPr>
            <w:tcW w:w="752" w:type="pct"/>
            <w:shd w:val="clear" w:color="auto" w:fill="FFFFFF" w:themeFill="background1"/>
          </w:tcPr>
          <w:p w14:paraId="2CA56E0A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14568A68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4E941572" w14:textId="77777777" w:rsidR="00EF78DF" w:rsidRPr="00905788" w:rsidRDefault="00EF78DF" w:rsidP="004705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Country of birth</w:t>
            </w:r>
          </w:p>
        </w:tc>
        <w:tc>
          <w:tcPr>
            <w:tcW w:w="874" w:type="pct"/>
            <w:shd w:val="clear" w:color="auto" w:fill="FFFFFF" w:themeFill="background1"/>
          </w:tcPr>
          <w:p w14:paraId="22078B76" w14:textId="77777777" w:rsidR="00EF78DF" w:rsidRPr="00905788" w:rsidRDefault="00EF78DF" w:rsidP="00070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assccs_country_of_birth</w:t>
            </w:r>
            <w:proofErr w:type="spellEnd"/>
          </w:p>
          <w:p w14:paraId="167DE791" w14:textId="77777777" w:rsidR="00EF78DF" w:rsidRPr="00905788" w:rsidRDefault="00EF78DF" w:rsidP="00070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country_of_birth_sacc</w:t>
            </w:r>
            <w:proofErr w:type="spellEnd"/>
          </w:p>
          <w:p w14:paraId="772953E7" w14:textId="77777777" w:rsidR="00EF78DF" w:rsidRPr="00905788" w:rsidRDefault="00EF78DF" w:rsidP="00DF54F8">
            <w:pPr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FFFFFF" w:themeFill="background1"/>
          </w:tcPr>
          <w:p w14:paraId="0784C7E5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PATIENT_CONTACT_DETAILS</w:t>
            </w:r>
          </w:p>
          <w:p w14:paraId="0BF56327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5FE9832B" w14:textId="77777777" w:rsidR="00EF78DF" w:rsidRPr="00905788" w:rsidRDefault="00EF78DF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country in which the patient was born</w:t>
            </w:r>
            <w:r w:rsidR="009A022E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C59E4B6" w14:textId="77777777" w:rsidR="00EF78DF" w:rsidRPr="00905788" w:rsidRDefault="00EF78DF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FFFFFF" w:themeFill="background1"/>
          </w:tcPr>
          <w:p w14:paraId="3FA7D6A9" w14:textId="77777777" w:rsidR="00EF78DF" w:rsidRPr="00905788" w:rsidRDefault="00EF78DF" w:rsidP="00F7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Codes are the Australian Bureau of Statistics 4 digit country of birth names </w:t>
            </w:r>
          </w:p>
          <w:p w14:paraId="24E2E23E" w14:textId="77777777" w:rsidR="00624D96" w:rsidRDefault="00237BBB" w:rsidP="00BC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EF78DF" w:rsidRPr="00905788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http://www.abs.gov.au/ausstats/abs@.nsf/mf/1269.0</w:t>
              </w:r>
            </w:hyperlink>
            <w:r w:rsidR="00653AD2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F0E3DFD" w14:textId="77777777" w:rsidR="00624D96" w:rsidRDefault="00624D96" w:rsidP="00BC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  <w:sz w:val="20"/>
                <w:szCs w:val="20"/>
              </w:rPr>
            </w:pPr>
          </w:p>
          <w:p w14:paraId="506CE81A" w14:textId="77777777" w:rsidR="00EF78DF" w:rsidRPr="00905788" w:rsidRDefault="007D1C70" w:rsidP="00BC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8800"/>
                <w:sz w:val="20"/>
                <w:szCs w:val="20"/>
              </w:rPr>
            </w:pPr>
            <w:r w:rsidRPr="00E334F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See Attachment </w:t>
            </w:r>
            <w:r w:rsidR="00BC075B" w:rsidRPr="00E334F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3</w:t>
            </w:r>
          </w:p>
        </w:tc>
        <w:tc>
          <w:tcPr>
            <w:tcW w:w="752" w:type="pct"/>
            <w:shd w:val="clear" w:color="auto" w:fill="FFFFFF" w:themeFill="background1"/>
          </w:tcPr>
          <w:p w14:paraId="7D111B70" w14:textId="77777777" w:rsidR="00EF78DF" w:rsidRPr="00905788" w:rsidRDefault="00EF78DF" w:rsidP="00F71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208DDAC0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57086EDA" w14:textId="77777777" w:rsidR="00EF78DF" w:rsidRPr="00905788" w:rsidRDefault="00EF78DF" w:rsidP="00753D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Department of Veteran’s Affairs Health Card Type</w:t>
            </w:r>
          </w:p>
        </w:tc>
        <w:tc>
          <w:tcPr>
            <w:tcW w:w="874" w:type="pct"/>
            <w:shd w:val="clear" w:color="auto" w:fill="FFFFFF" w:themeFill="background1"/>
          </w:tcPr>
          <w:p w14:paraId="79918E70" w14:textId="77777777" w:rsidR="00EF78DF" w:rsidRPr="00905788" w:rsidRDefault="00EF78DF" w:rsidP="0007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dva_card_type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60125872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PATIENT_CONTACT_DETAILS</w:t>
            </w:r>
          </w:p>
          <w:p w14:paraId="3AD7EDB3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08C6AF2B" w14:textId="77777777" w:rsidR="00EF78DF" w:rsidRPr="00905788" w:rsidRDefault="00EF78DF" w:rsidP="00DF5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DVA Card Type indicates the type of repatriation health and pharmaceutical card issued by the Department of Veterans' Affairs (DVA).</w:t>
            </w:r>
          </w:p>
        </w:tc>
        <w:tc>
          <w:tcPr>
            <w:tcW w:w="1203" w:type="pct"/>
            <w:shd w:val="clear" w:color="auto" w:fill="FFFFFF" w:themeFill="background1"/>
          </w:tcPr>
          <w:p w14:paraId="493AAE81" w14:textId="77777777" w:rsidR="00EF78DF" w:rsidRPr="00905788" w:rsidRDefault="00EF78DF" w:rsidP="00DF5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1=White card</w:t>
            </w:r>
          </w:p>
          <w:p w14:paraId="6B45794E" w14:textId="77777777" w:rsidR="00EF78DF" w:rsidRPr="00905788" w:rsidRDefault="00EF78DF" w:rsidP="00DF5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2=Gold card</w:t>
            </w:r>
          </w:p>
          <w:p w14:paraId="634B9B7F" w14:textId="77777777" w:rsidR="00EF78DF" w:rsidRPr="00905788" w:rsidRDefault="00EF78DF" w:rsidP="00DF5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3=Orange card</w:t>
            </w:r>
          </w:p>
        </w:tc>
        <w:tc>
          <w:tcPr>
            <w:tcW w:w="752" w:type="pct"/>
            <w:shd w:val="clear" w:color="auto" w:fill="FFFFFF" w:themeFill="background1"/>
          </w:tcPr>
          <w:p w14:paraId="66994235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7357A5E3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7D0DB603" w14:textId="77777777" w:rsidR="00EF78DF" w:rsidRPr="00905788" w:rsidRDefault="00EF78DF" w:rsidP="004F25BF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Financial Class</w:t>
            </w:r>
          </w:p>
        </w:tc>
        <w:tc>
          <w:tcPr>
            <w:tcW w:w="874" w:type="pct"/>
            <w:shd w:val="clear" w:color="auto" w:fill="FFFFFF" w:themeFill="background1"/>
          </w:tcPr>
          <w:p w14:paraId="120C8F1F" w14:textId="77777777" w:rsidR="00EF78DF" w:rsidRPr="00905788" w:rsidRDefault="00EF78DF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financial_class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06DB5FD2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28F7C0AD" w14:textId="77777777" w:rsidR="00EF78DF" w:rsidRPr="00905788" w:rsidRDefault="00EF78DF" w:rsidP="004F2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A state-wide code indicating the person or organisation wholly or partly responsible for the cost of the patient's care.</w:t>
            </w:r>
          </w:p>
        </w:tc>
        <w:tc>
          <w:tcPr>
            <w:tcW w:w="1203" w:type="pct"/>
            <w:shd w:val="clear" w:color="auto" w:fill="FFFFFF" w:themeFill="background1"/>
          </w:tcPr>
          <w:p w14:paraId="43A767F7" w14:textId="77777777" w:rsidR="00EF78DF" w:rsidRPr="00905788" w:rsidRDefault="00EF78DF" w:rsidP="00BC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 w:rsidR="00BC075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752" w:type="pct"/>
            <w:shd w:val="clear" w:color="auto" w:fill="FFFFFF" w:themeFill="background1"/>
          </w:tcPr>
          <w:p w14:paraId="084C54A3" w14:textId="77777777" w:rsidR="00EF78DF" w:rsidRPr="00905788" w:rsidRDefault="00EF78DF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4F3AA395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0483E9E8" w14:textId="77777777" w:rsidR="00EF78DF" w:rsidRPr="00905788" w:rsidRDefault="00EF78DF" w:rsidP="00DE7B55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Group Identifier</w:t>
            </w:r>
          </w:p>
        </w:tc>
        <w:tc>
          <w:tcPr>
            <w:tcW w:w="874" w:type="pct"/>
            <w:shd w:val="clear" w:color="auto" w:fill="FFFFFF" w:themeFill="background1"/>
          </w:tcPr>
          <w:p w14:paraId="53B1273F" w14:textId="77777777" w:rsidR="00EF78DF" w:rsidRPr="00905788" w:rsidRDefault="00EF78DF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group_id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4E3B7E0B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GROUP_SESSION</w:t>
            </w:r>
          </w:p>
        </w:tc>
        <w:tc>
          <w:tcPr>
            <w:tcW w:w="637" w:type="pct"/>
            <w:shd w:val="clear" w:color="auto" w:fill="FFFFFF" w:themeFill="background1"/>
          </w:tcPr>
          <w:p w14:paraId="5B5F43E3" w14:textId="77777777" w:rsidR="00EF78DF" w:rsidRPr="00905788" w:rsidRDefault="00EF78DF" w:rsidP="00DE7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Identifier for the group for which </w:t>
            </w:r>
            <w:r w:rsidR="00863731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905788">
              <w:rPr>
                <w:rFonts w:ascii="Calibri" w:hAnsi="Calibri" w:cs="Calibri"/>
                <w:sz w:val="20"/>
                <w:szCs w:val="20"/>
              </w:rPr>
              <w:t>episode or event occurred.</w:t>
            </w:r>
          </w:p>
        </w:tc>
        <w:tc>
          <w:tcPr>
            <w:tcW w:w="1203" w:type="pct"/>
            <w:shd w:val="clear" w:color="auto" w:fill="FFFFFF" w:themeFill="background1"/>
          </w:tcPr>
          <w:p w14:paraId="70BC37C6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7FB49EBD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01FE7488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17A26CC3" w14:textId="77777777" w:rsidR="00EF78DF" w:rsidRPr="00905788" w:rsidRDefault="00EF78DF" w:rsidP="00DE7B55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Group Reason</w:t>
            </w:r>
          </w:p>
        </w:tc>
        <w:tc>
          <w:tcPr>
            <w:tcW w:w="874" w:type="pct"/>
            <w:shd w:val="clear" w:color="auto" w:fill="FFFFFF" w:themeFill="background1"/>
          </w:tcPr>
          <w:p w14:paraId="4D334251" w14:textId="77777777" w:rsidR="00EF78DF" w:rsidRPr="00905788" w:rsidRDefault="00EF78DF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group_reason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4283F039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GROUP_SESSION</w:t>
            </w:r>
          </w:p>
        </w:tc>
        <w:tc>
          <w:tcPr>
            <w:tcW w:w="637" w:type="pct"/>
            <w:shd w:val="clear" w:color="auto" w:fill="FFFFFF" w:themeFill="background1"/>
          </w:tcPr>
          <w:p w14:paraId="5AA38988" w14:textId="77777777" w:rsidR="00EF78DF" w:rsidRPr="00905788" w:rsidRDefault="00EF78DF" w:rsidP="00DE7B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Reason for Group's existence</w:t>
            </w:r>
            <w:r w:rsidR="009A022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03" w:type="pct"/>
            <w:shd w:val="clear" w:color="auto" w:fill="FFFFFF" w:themeFill="background1"/>
          </w:tcPr>
          <w:p w14:paraId="4EE0038B" w14:textId="77777777" w:rsidR="00EF78DF" w:rsidRPr="00905788" w:rsidRDefault="00EF78DF" w:rsidP="00BC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 w:rsidR="00BC075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752" w:type="pct"/>
            <w:shd w:val="clear" w:color="auto" w:fill="FFFFFF" w:themeFill="background1"/>
          </w:tcPr>
          <w:p w14:paraId="02F4BCDF" w14:textId="77777777" w:rsidR="00EF78DF" w:rsidRPr="00905788" w:rsidRDefault="00EF78DF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632B1641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19C93DC2" w14:textId="77777777" w:rsidR="00EF78DF" w:rsidRPr="00905788" w:rsidRDefault="00EF78DF" w:rsidP="004705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Indigenous status</w:t>
            </w:r>
          </w:p>
        </w:tc>
        <w:tc>
          <w:tcPr>
            <w:tcW w:w="874" w:type="pct"/>
            <w:shd w:val="clear" w:color="auto" w:fill="FFFFFF" w:themeFill="background1"/>
          </w:tcPr>
          <w:p w14:paraId="5852F65D" w14:textId="77777777" w:rsidR="00EF78DF" w:rsidRPr="00905788" w:rsidRDefault="00EF78DF" w:rsidP="0007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indigenous_status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01C23D87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PATIENT_CONTACT_DETAILS</w:t>
            </w:r>
          </w:p>
          <w:p w14:paraId="13BF08FC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22C87415" w14:textId="77777777" w:rsidR="00EF78DF" w:rsidRPr="00905788" w:rsidRDefault="00EF78DF" w:rsidP="00457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eastAsia="Calibri" w:hAnsi="Calibri" w:cs="Calibri"/>
                <w:bCs/>
                <w:noProof/>
                <w:color w:val="000000"/>
                <w:sz w:val="20"/>
                <w:szCs w:val="20"/>
              </w:rPr>
              <w:t>Whether the person is Aboriginal or Torres Strait Islander, based on</w:t>
            </w:r>
            <w:r>
              <w:rPr>
                <w:rFonts w:ascii="Calibri" w:eastAsia="Calibri" w:hAnsi="Calibri" w:cs="Calibri"/>
                <w:bCs/>
                <w:noProof/>
                <w:color w:val="000000"/>
                <w:sz w:val="20"/>
                <w:szCs w:val="20"/>
              </w:rPr>
              <w:t xml:space="preserve"> the person’s own self-report. </w:t>
            </w:r>
          </w:p>
        </w:tc>
        <w:tc>
          <w:tcPr>
            <w:tcW w:w="1203" w:type="pct"/>
            <w:shd w:val="clear" w:color="auto" w:fill="FFFFFF" w:themeFill="background1"/>
          </w:tcPr>
          <w:p w14:paraId="7F1A0D83" w14:textId="77777777" w:rsidR="00F61CA1" w:rsidRDefault="00F61CA1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 = Missing (Not Stated)</w:t>
            </w:r>
          </w:p>
          <w:p w14:paraId="25854A29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1 = Aboriginal</w:t>
            </w:r>
            <w:r w:rsidR="00F61CA1">
              <w:rPr>
                <w:rFonts w:ascii="Calibri" w:hAnsi="Calibri" w:cs="Calibri"/>
                <w:sz w:val="20"/>
                <w:szCs w:val="20"/>
              </w:rPr>
              <w:t xml:space="preserve"> but not Torres Strait Islander Origin</w:t>
            </w:r>
          </w:p>
          <w:p w14:paraId="057ACC35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2 = Torres Strait Islander </w:t>
            </w:r>
          </w:p>
          <w:p w14:paraId="52F8C167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3 = Aboriginal and Torres Strait Islander origin</w:t>
            </w:r>
          </w:p>
          <w:p w14:paraId="2C207671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4 = Neither Aboriginal nor Torres Strait Islander</w:t>
            </w:r>
          </w:p>
          <w:p w14:paraId="746CA7B6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5 = Indigenous – not further specified</w:t>
            </w:r>
          </w:p>
          <w:p w14:paraId="076AE915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8 = Declined to respond</w:t>
            </w:r>
          </w:p>
          <w:p w14:paraId="2B7C76C3" w14:textId="77777777" w:rsidR="00EF78DF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9 = Unknown</w:t>
            </w:r>
          </w:p>
          <w:p w14:paraId="60E4F027" w14:textId="77777777" w:rsidR="00F61CA1" w:rsidRPr="00905788" w:rsidRDefault="00F61CA1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NULL = Not Stated</w:t>
            </w:r>
          </w:p>
        </w:tc>
        <w:tc>
          <w:tcPr>
            <w:tcW w:w="752" w:type="pct"/>
            <w:shd w:val="clear" w:color="auto" w:fill="FFFFFF" w:themeFill="background1"/>
          </w:tcPr>
          <w:p w14:paraId="49DDF5CA" w14:textId="77777777" w:rsidR="00EF78DF" w:rsidRPr="00905788" w:rsidRDefault="00EF78DF" w:rsidP="00457DD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note a</w:t>
            </w:r>
            <w:r w:rsidRPr="00BF4521">
              <w:rPr>
                <w:rFonts w:ascii="Calibri" w:hAnsi="Calibri" w:cs="Calibri"/>
                <w:sz w:val="20"/>
                <w:szCs w:val="20"/>
              </w:rPr>
              <w:t>ccess to information on Aboriginal and Torres Strait Islander people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 is contingent on the researcher having obtained approval from the </w:t>
            </w:r>
            <w:r w:rsidRPr="00457DD6">
              <w:rPr>
                <w:rFonts w:ascii="Calibri" w:hAnsi="Calibri" w:cs="Calibri"/>
                <w:sz w:val="20"/>
                <w:szCs w:val="20"/>
              </w:rPr>
              <w:t>AH&amp;MRC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(see notes above regarding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acess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to this variable)</w:t>
            </w:r>
            <w:r w:rsidR="009A022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34F9" w:rsidRPr="00905788" w14:paraId="62DEAC38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0701AD95" w14:textId="77777777" w:rsidR="00EF78DF" w:rsidRPr="00905788" w:rsidRDefault="00EF78DF" w:rsidP="002B0CA9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Individual Provider Identifier</w:t>
            </w:r>
          </w:p>
        </w:tc>
        <w:tc>
          <w:tcPr>
            <w:tcW w:w="874" w:type="pct"/>
            <w:shd w:val="clear" w:color="auto" w:fill="FFFFFF" w:themeFill="background1"/>
          </w:tcPr>
          <w:p w14:paraId="666CEB2B" w14:textId="77777777" w:rsidR="00EF78DF" w:rsidRPr="00905788" w:rsidRDefault="00432308" w:rsidP="00E33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="00EF78DF" w:rsidRPr="00905788">
              <w:rPr>
                <w:rFonts w:ascii="Calibri" w:hAnsi="Calibri" w:cs="Calibri"/>
                <w:sz w:val="20"/>
                <w:szCs w:val="20"/>
              </w:rPr>
              <w:t>ndiv_provider_id_enc</w:t>
            </w:r>
            <w:proofErr w:type="spellEnd"/>
            <w:r w:rsidR="00EF78DF" w:rsidRPr="009057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78DF"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>(encrypted version of the input Individual Provider Identifier)</w:t>
            </w:r>
          </w:p>
        </w:tc>
        <w:tc>
          <w:tcPr>
            <w:tcW w:w="901" w:type="pct"/>
            <w:shd w:val="clear" w:color="auto" w:fill="FFFFFF" w:themeFill="background1"/>
          </w:tcPr>
          <w:p w14:paraId="7B86B9BE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7A90A827" w14:textId="77777777" w:rsidR="00EF78DF" w:rsidRPr="00905788" w:rsidRDefault="00EF78DF" w:rsidP="002B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The identifier of the Staff member responsible for the ascertainment and collection of the outcomes and </w:t>
            </w: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casemix</w:t>
            </w:r>
            <w:proofErr w:type="spellEnd"/>
            <w:r w:rsidRPr="00905788">
              <w:rPr>
                <w:rFonts w:ascii="Calibri" w:hAnsi="Calibri" w:cs="Calibri"/>
                <w:sz w:val="20"/>
                <w:szCs w:val="20"/>
              </w:rPr>
              <w:t xml:space="preserve"> measures and other associated data items on the specified collection occasion.</w:t>
            </w:r>
          </w:p>
        </w:tc>
        <w:tc>
          <w:tcPr>
            <w:tcW w:w="1203" w:type="pct"/>
            <w:shd w:val="clear" w:color="auto" w:fill="FFFFFF" w:themeFill="background1"/>
          </w:tcPr>
          <w:p w14:paraId="1A8FE35F" w14:textId="77777777" w:rsidR="00EF78DF" w:rsidRPr="00905788" w:rsidRDefault="00EF78DF" w:rsidP="002B0C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1D126917" w14:textId="77777777" w:rsidR="00EF78DF" w:rsidRDefault="00EF78DF" w:rsidP="0045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This field requires special agreement to access as there are a number of single clinician teams leading to possible direct identification.</w:t>
            </w:r>
          </w:p>
          <w:p w14:paraId="665645F5" w14:textId="77777777" w:rsidR="00B61DC0" w:rsidRDefault="00B61DC0" w:rsidP="0045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6C6C776" w14:textId="77777777" w:rsidR="00B61DC0" w:rsidRPr="00905788" w:rsidRDefault="00B61DC0" w:rsidP="0045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It functions on a Datab</w:t>
            </w:r>
            <w:r w:rsidR="00A66325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se only level.  A clinician may have multiple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identifers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across multiple databases</w:t>
            </w:r>
            <w:r w:rsidR="009A022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334F9" w:rsidRPr="00905788" w14:paraId="0F13BBFC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1381BC95" w14:textId="77777777" w:rsidR="00EF78DF" w:rsidRPr="00905788" w:rsidRDefault="00EF78DF" w:rsidP="00197A5F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Legal Status</w:t>
            </w:r>
          </w:p>
        </w:tc>
        <w:tc>
          <w:tcPr>
            <w:tcW w:w="874" w:type="pct"/>
            <w:shd w:val="clear" w:color="auto" w:fill="FFFFFF" w:themeFill="background1"/>
          </w:tcPr>
          <w:p w14:paraId="732C6A9B" w14:textId="77777777" w:rsidR="00EF78DF" w:rsidRPr="00905788" w:rsidRDefault="00EF78DF" w:rsidP="00E33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legal_status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0A02AB48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23719D15" w14:textId="77777777" w:rsidR="00EF78DF" w:rsidRPr="00905788" w:rsidRDefault="00EF78DF" w:rsidP="00197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legal status of a person under the NSW Mental Health Act 1990 at a point in time.</w:t>
            </w:r>
          </w:p>
        </w:tc>
        <w:tc>
          <w:tcPr>
            <w:tcW w:w="1203" w:type="pct"/>
            <w:shd w:val="clear" w:color="auto" w:fill="FFFFFF" w:themeFill="background1"/>
          </w:tcPr>
          <w:p w14:paraId="58A403BF" w14:textId="77777777" w:rsidR="00EF78DF" w:rsidRPr="00905788" w:rsidRDefault="00EF78DF" w:rsidP="00BC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 w:rsidR="00BC075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752" w:type="pct"/>
            <w:shd w:val="clear" w:color="auto" w:fill="FFFFFF" w:themeFill="background1"/>
          </w:tcPr>
          <w:p w14:paraId="27309D6A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08740AF4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031F692C" w14:textId="77777777" w:rsidR="00EF78DF" w:rsidRPr="00905788" w:rsidRDefault="00EF78DF" w:rsidP="00753D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t>Local Health District of residence</w:t>
            </w:r>
          </w:p>
        </w:tc>
        <w:tc>
          <w:tcPr>
            <w:tcW w:w="874" w:type="pct"/>
            <w:shd w:val="clear" w:color="auto" w:fill="FFFFFF" w:themeFill="background1"/>
          </w:tcPr>
          <w:p w14:paraId="6712806B" w14:textId="77777777" w:rsidR="00EF78DF" w:rsidRPr="00905788" w:rsidRDefault="00B11263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ahs_of_residence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4BD574FF" w14:textId="77777777" w:rsidR="007F0858" w:rsidRPr="00905788" w:rsidRDefault="007F0858" w:rsidP="007F0858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</w:t>
            </w:r>
          </w:p>
          <w:p w14:paraId="56F6293C" w14:textId="77777777" w:rsidR="00EF78DF" w:rsidRPr="00905788" w:rsidRDefault="00B11263" w:rsidP="007F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3C98D164" w14:textId="77777777" w:rsidR="00EF78DF" w:rsidRPr="00905788" w:rsidRDefault="00EF78DF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2011 boundaries</w:t>
            </w:r>
          </w:p>
        </w:tc>
        <w:tc>
          <w:tcPr>
            <w:tcW w:w="1203" w:type="pct"/>
            <w:shd w:val="clear" w:color="auto" w:fill="FFFFFF" w:themeFill="background1"/>
          </w:tcPr>
          <w:p w14:paraId="4DA5C710" w14:textId="77777777" w:rsidR="00EF78DF" w:rsidRPr="00905788" w:rsidRDefault="00EF78DF" w:rsidP="00BC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 w:rsidR="00BC075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752" w:type="pct"/>
            <w:shd w:val="clear" w:color="auto" w:fill="FFFFFF" w:themeFill="background1"/>
          </w:tcPr>
          <w:p w14:paraId="6BD29391" w14:textId="77777777" w:rsidR="00EF78DF" w:rsidRPr="00905788" w:rsidRDefault="00EF78DF" w:rsidP="00A127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79DA88CE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66D4EE0F" w14:textId="77777777" w:rsidR="00EF78DF" w:rsidRPr="00905788" w:rsidRDefault="00EF78DF" w:rsidP="004705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Marital status</w:t>
            </w:r>
          </w:p>
        </w:tc>
        <w:tc>
          <w:tcPr>
            <w:tcW w:w="874" w:type="pct"/>
            <w:shd w:val="clear" w:color="auto" w:fill="FFFFFF" w:themeFill="background1"/>
          </w:tcPr>
          <w:p w14:paraId="11BD90DD" w14:textId="77777777" w:rsidR="00EF78DF" w:rsidRPr="00905788" w:rsidRDefault="00EF78DF" w:rsidP="00E33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marital_status_nhdd</w:t>
            </w:r>
            <w:proofErr w:type="spellEnd"/>
          </w:p>
          <w:p w14:paraId="306B38D7" w14:textId="77777777" w:rsidR="00EF78DF" w:rsidRPr="00905788" w:rsidRDefault="00EF78DF" w:rsidP="00E334F9">
            <w:pPr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FFFFFF" w:themeFill="background1"/>
          </w:tcPr>
          <w:p w14:paraId="1C705FAF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PATIENT_CONTACT_DETAILS</w:t>
            </w:r>
          </w:p>
          <w:p w14:paraId="1E136C4E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6A2EBADC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The marital status of the person.  </w:t>
            </w: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nhdd</w:t>
            </w:r>
            <w:proofErr w:type="spellEnd"/>
            <w:r w:rsidRPr="00905788">
              <w:rPr>
                <w:rFonts w:ascii="Calibri" w:hAnsi="Calibri" w:cs="Calibri"/>
                <w:sz w:val="20"/>
                <w:szCs w:val="20"/>
              </w:rPr>
              <w:t xml:space="preserve"> values are presented.</w:t>
            </w:r>
          </w:p>
        </w:tc>
        <w:tc>
          <w:tcPr>
            <w:tcW w:w="1203" w:type="pct"/>
            <w:shd w:val="clear" w:color="auto" w:fill="FFFFFF" w:themeFill="background1"/>
          </w:tcPr>
          <w:p w14:paraId="1DC3718D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0 = Missing</w:t>
            </w:r>
          </w:p>
          <w:p w14:paraId="6DE7E9B7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1 = Married (including de facto)</w:t>
            </w:r>
          </w:p>
          <w:p w14:paraId="74FDF3DC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2 = Never married</w:t>
            </w:r>
          </w:p>
          <w:p w14:paraId="4D812BCB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3 = Widowed</w:t>
            </w:r>
          </w:p>
          <w:p w14:paraId="6F79E1BC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4 = Divorced</w:t>
            </w:r>
          </w:p>
          <w:p w14:paraId="31D5E514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5 = Separated</w:t>
            </w:r>
          </w:p>
          <w:p w14:paraId="75C20CCD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6 = Unknown</w:t>
            </w:r>
          </w:p>
          <w:p w14:paraId="3071FAD3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8 = Declined to respond</w:t>
            </w:r>
          </w:p>
          <w:p w14:paraId="1FB04F4A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49DE8D2B" w14:textId="77777777" w:rsidR="00EF78DF" w:rsidRPr="00905788" w:rsidRDefault="00EF78DF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58420AB1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4FBF2D0A" w14:textId="77777777" w:rsidR="00EF78DF" w:rsidRPr="00905788" w:rsidRDefault="00EF78DF" w:rsidP="00197A5F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lastRenderedPageBreak/>
              <w:t>Mental Health Additional   Diagnosis (3 fields)</w:t>
            </w:r>
          </w:p>
        </w:tc>
        <w:tc>
          <w:tcPr>
            <w:tcW w:w="874" w:type="pct"/>
            <w:shd w:val="clear" w:color="auto" w:fill="FFFFFF" w:themeFill="background1"/>
          </w:tcPr>
          <w:p w14:paraId="742FA92E" w14:textId="77777777" w:rsidR="00EF78DF" w:rsidRDefault="00EF78DF" w:rsidP="00E33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diagnosis_code</w:t>
            </w:r>
            <w:proofErr w:type="spellEnd"/>
            <w:r w:rsidRPr="0090578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with </w:t>
            </w:r>
            <w:proofErr w:type="spellStart"/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>diagnosis_type</w:t>
            </w:r>
            <w:proofErr w:type="spellEnd"/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of 01</w:t>
            </w:r>
          </w:p>
          <w:p w14:paraId="637A2DAA" w14:textId="77777777" w:rsidR="009A022E" w:rsidRPr="00905788" w:rsidRDefault="009A022E" w:rsidP="00E33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136B895" w14:textId="77777777" w:rsidR="00EF78DF" w:rsidRDefault="00EF78DF" w:rsidP="00E33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diagnosis_code</w:t>
            </w:r>
            <w:proofErr w:type="spellEnd"/>
            <w:r w:rsidRPr="0090578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with </w:t>
            </w:r>
            <w:proofErr w:type="spellStart"/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>diagnosis_type</w:t>
            </w:r>
            <w:proofErr w:type="spellEnd"/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of 02</w:t>
            </w:r>
          </w:p>
          <w:p w14:paraId="0B542691" w14:textId="77777777" w:rsidR="009A022E" w:rsidRPr="00905788" w:rsidRDefault="009A022E" w:rsidP="00E33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6583482" w14:textId="77777777" w:rsidR="00EF78DF" w:rsidRPr="00905788" w:rsidRDefault="00EF78DF" w:rsidP="00E33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diagnosis_code</w:t>
            </w:r>
            <w:proofErr w:type="spellEnd"/>
            <w:r w:rsidRPr="0090578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with </w:t>
            </w:r>
            <w:proofErr w:type="spellStart"/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>diagnosis_type</w:t>
            </w:r>
            <w:proofErr w:type="spellEnd"/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of 03</w:t>
            </w:r>
          </w:p>
        </w:tc>
        <w:tc>
          <w:tcPr>
            <w:tcW w:w="901" w:type="pct"/>
            <w:shd w:val="clear" w:color="auto" w:fill="FFFFFF" w:themeFill="background1"/>
          </w:tcPr>
          <w:p w14:paraId="70E34307" w14:textId="77777777" w:rsidR="00EF78DF" w:rsidRPr="00905788" w:rsidRDefault="00EF78DF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COMM_VISIT_DIAGNOSIS</w:t>
            </w:r>
          </w:p>
        </w:tc>
        <w:tc>
          <w:tcPr>
            <w:tcW w:w="637" w:type="pct"/>
            <w:shd w:val="clear" w:color="auto" w:fill="FFFFFF" w:themeFill="background1"/>
          </w:tcPr>
          <w:p w14:paraId="598F61A5" w14:textId="77777777" w:rsidR="00EF78DF" w:rsidRPr="00905788" w:rsidRDefault="00EF78DF" w:rsidP="00CE03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Where a client/patient has more than one diagnosis code l</w:t>
            </w:r>
            <w:r w:rsidR="00CE03AE">
              <w:rPr>
                <w:rFonts w:ascii="Calibri" w:hAnsi="Calibri" w:cs="Calibri"/>
                <w:sz w:val="20"/>
                <w:szCs w:val="20"/>
              </w:rPr>
              <w:t xml:space="preserve">isted, it will fill </w:t>
            </w:r>
            <w:proofErr w:type="gramStart"/>
            <w:r w:rsidR="00CE03AE">
              <w:rPr>
                <w:rFonts w:ascii="Calibri" w:hAnsi="Calibri" w:cs="Calibri"/>
                <w:sz w:val="20"/>
                <w:szCs w:val="20"/>
              </w:rPr>
              <w:t>the  diagnosis</w:t>
            </w:r>
            <w:proofErr w:type="gramEnd"/>
            <w:r w:rsidR="00CE03AE">
              <w:rPr>
                <w:rFonts w:ascii="Calibri" w:hAnsi="Calibri" w:cs="Calibri"/>
                <w:sz w:val="20"/>
                <w:szCs w:val="20"/>
              </w:rPr>
              <w:t xml:space="preserve"> type</w:t>
            </w:r>
            <w:r w:rsidRPr="00905788">
              <w:rPr>
                <w:rFonts w:ascii="Calibri" w:hAnsi="Calibri" w:cs="Calibri"/>
                <w:sz w:val="20"/>
                <w:szCs w:val="20"/>
              </w:rPr>
              <w:t xml:space="preserve"> starting from Mental Health Additional Diagnosis </w:t>
            </w:r>
            <w:r w:rsidR="00CE03AE">
              <w:rPr>
                <w:rFonts w:ascii="Calibri" w:hAnsi="Calibri" w:cs="Calibri"/>
                <w:sz w:val="20"/>
                <w:szCs w:val="20"/>
              </w:rPr>
              <w:t>0</w:t>
            </w:r>
            <w:r w:rsidRPr="00905788">
              <w:rPr>
                <w:rFonts w:ascii="Calibri" w:hAnsi="Calibri" w:cs="Calibri"/>
                <w:sz w:val="20"/>
                <w:szCs w:val="20"/>
              </w:rPr>
              <w:t xml:space="preserve">1.  </w:t>
            </w:r>
            <w:r w:rsidR="00CE03AE">
              <w:rPr>
                <w:rFonts w:ascii="Calibri" w:hAnsi="Calibri" w:cs="Calibri"/>
                <w:sz w:val="20"/>
                <w:szCs w:val="20"/>
              </w:rPr>
              <w:t xml:space="preserve">If the </w:t>
            </w:r>
            <w:proofErr w:type="spellStart"/>
            <w:r w:rsidR="00CE03AE">
              <w:rPr>
                <w:rFonts w:ascii="Calibri" w:hAnsi="Calibri" w:cs="Calibri"/>
                <w:sz w:val="20"/>
                <w:szCs w:val="20"/>
              </w:rPr>
              <w:t>diagnosis_type</w:t>
            </w:r>
            <w:proofErr w:type="spellEnd"/>
            <w:r w:rsidR="00CE03AE">
              <w:rPr>
                <w:rFonts w:ascii="Calibri" w:hAnsi="Calibri" w:cs="Calibri"/>
                <w:sz w:val="20"/>
                <w:szCs w:val="20"/>
              </w:rPr>
              <w:t xml:space="preserve"> is “P” then looking at the respective </w:t>
            </w:r>
            <w:proofErr w:type="spellStart"/>
            <w:r w:rsidR="00CE03AE">
              <w:rPr>
                <w:rFonts w:ascii="Calibri" w:hAnsi="Calibri" w:cs="Calibri"/>
                <w:sz w:val="20"/>
                <w:szCs w:val="20"/>
              </w:rPr>
              <w:t>diagnosis_code</w:t>
            </w:r>
            <w:proofErr w:type="spellEnd"/>
            <w:r w:rsidR="00CE03AE">
              <w:rPr>
                <w:rFonts w:ascii="Calibri" w:hAnsi="Calibri" w:cs="Calibri"/>
                <w:sz w:val="20"/>
                <w:szCs w:val="20"/>
              </w:rPr>
              <w:t xml:space="preserve"> shows the primary diagnosis. If the </w:t>
            </w:r>
            <w:proofErr w:type="spellStart"/>
            <w:r w:rsidR="00CE03AE">
              <w:rPr>
                <w:rFonts w:ascii="Calibri" w:hAnsi="Calibri" w:cs="Calibri"/>
                <w:sz w:val="20"/>
                <w:szCs w:val="20"/>
              </w:rPr>
              <w:t>diagnosis_type</w:t>
            </w:r>
            <w:proofErr w:type="spellEnd"/>
            <w:r w:rsidR="00CE03AE">
              <w:rPr>
                <w:rFonts w:ascii="Calibri" w:hAnsi="Calibri" w:cs="Calibri"/>
                <w:sz w:val="20"/>
                <w:szCs w:val="20"/>
              </w:rPr>
              <w:t xml:space="preserve"> is 01, then the respective diagnosis code will be the first additional diagnosis, a code of 02 for diagnosis type will be for the second additional diagnosis etc.</w:t>
            </w:r>
          </w:p>
        </w:tc>
        <w:tc>
          <w:tcPr>
            <w:tcW w:w="1203" w:type="pct"/>
            <w:shd w:val="clear" w:color="auto" w:fill="FFFFFF" w:themeFill="background1"/>
          </w:tcPr>
          <w:p w14:paraId="6CA1EBC1" w14:textId="77777777" w:rsidR="00EF78DF" w:rsidRPr="00905788" w:rsidRDefault="00EF78DF" w:rsidP="00BC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 w:rsidR="00BC075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752" w:type="pct"/>
            <w:shd w:val="clear" w:color="auto" w:fill="FFFFFF" w:themeFill="background1"/>
          </w:tcPr>
          <w:p w14:paraId="1ADE2BC6" w14:textId="77777777" w:rsidR="00EF78DF" w:rsidRPr="00905788" w:rsidRDefault="00EF78DF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4F9" w:rsidRPr="00905788" w14:paraId="6D87C2B1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78A1183E" w14:textId="77777777" w:rsidR="00EF78DF" w:rsidRPr="00905788" w:rsidRDefault="00EF78DF" w:rsidP="00197A5F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Mental Health Diagnosis Group</w:t>
            </w:r>
            <w:r w:rsidR="00236E62">
              <w:rPr>
                <w:rFonts w:ascii="Calibri" w:hAnsi="Calibri" w:cs="Calibri"/>
                <w:sz w:val="20"/>
                <w:szCs w:val="20"/>
              </w:rPr>
              <w:t xml:space="preserve"> Flag</w:t>
            </w:r>
            <w:r w:rsidRPr="009057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74" w:type="pct"/>
            <w:shd w:val="clear" w:color="auto" w:fill="FFFFFF" w:themeFill="background1"/>
          </w:tcPr>
          <w:p w14:paraId="572BEA99" w14:textId="77777777" w:rsidR="00EF78DF" w:rsidRPr="00905788" w:rsidRDefault="00236E62" w:rsidP="00E33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MH_diagnosis_group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4AD3D4F6" w14:textId="77777777" w:rsidR="00EF78DF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Created by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InforMH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Senior Analyst in SAS code.</w:t>
            </w:r>
          </w:p>
        </w:tc>
        <w:tc>
          <w:tcPr>
            <w:tcW w:w="637" w:type="pct"/>
            <w:shd w:val="clear" w:color="auto" w:fill="FFFFFF" w:themeFill="background1"/>
          </w:tcPr>
          <w:p w14:paraId="3B9DB1FE" w14:textId="77777777" w:rsidR="00EF78DF" w:rsidRPr="00905788" w:rsidRDefault="00236E62" w:rsidP="00197A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Created flag that designates and classifies the type of Mental Health Diagnosis.</w:t>
            </w:r>
          </w:p>
        </w:tc>
        <w:tc>
          <w:tcPr>
            <w:tcW w:w="1203" w:type="pct"/>
            <w:shd w:val="clear" w:color="auto" w:fill="FFFFFF" w:themeFill="background1"/>
          </w:tcPr>
          <w:p w14:paraId="2BC221D6" w14:textId="77777777" w:rsidR="00EF78DF" w:rsidRPr="00905788" w:rsidRDefault="00EF78DF" w:rsidP="00BC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 w:rsidR="00BC075B">
              <w:rPr>
                <w:rFonts w:ascii="Calibri" w:hAnsi="Calibri" w:cs="Calibri"/>
                <w:sz w:val="20"/>
                <w:szCs w:val="20"/>
              </w:rPr>
              <w:t>8</w:t>
            </w:r>
            <w:r w:rsidR="00236E62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752" w:type="pct"/>
            <w:shd w:val="clear" w:color="auto" w:fill="FFFFFF" w:themeFill="background1"/>
          </w:tcPr>
          <w:p w14:paraId="5198C9EF" w14:textId="77777777" w:rsidR="00EF78DF" w:rsidRPr="00905788" w:rsidRDefault="00EF78DF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4149F6FD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0C44FD96" w14:textId="77777777" w:rsidR="00236E62" w:rsidRPr="00905788" w:rsidRDefault="00236E62" w:rsidP="0021349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Mental Health Diagnosis Code</w:t>
            </w:r>
          </w:p>
        </w:tc>
        <w:tc>
          <w:tcPr>
            <w:tcW w:w="874" w:type="pct"/>
            <w:shd w:val="clear" w:color="auto" w:fill="FFFFFF" w:themeFill="background1"/>
          </w:tcPr>
          <w:p w14:paraId="4DC10B94" w14:textId="77777777" w:rsidR="00236E62" w:rsidRPr="00905788" w:rsidRDefault="00236E62" w:rsidP="0021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diagnosis_code</w:t>
            </w:r>
            <w:proofErr w:type="spellEnd"/>
            <w:r w:rsidRPr="00905788">
              <w:rPr>
                <w:rFonts w:ascii="Calibri" w:hAnsi="Calibri" w:cs="Calibri"/>
                <w:sz w:val="20"/>
                <w:szCs w:val="20"/>
              </w:rPr>
              <w:t>,</w:t>
            </w:r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with </w:t>
            </w:r>
            <w:proofErr w:type="spellStart"/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>diagnosis_type</w:t>
            </w:r>
            <w:proofErr w:type="spellEnd"/>
            <w:r w:rsidRPr="0090578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of P</w:t>
            </w:r>
          </w:p>
        </w:tc>
        <w:tc>
          <w:tcPr>
            <w:tcW w:w="901" w:type="pct"/>
            <w:shd w:val="clear" w:color="auto" w:fill="FFFFFF" w:themeFill="background1"/>
          </w:tcPr>
          <w:p w14:paraId="01E60D6D" w14:textId="77777777" w:rsidR="00236E62" w:rsidRPr="00905788" w:rsidRDefault="00236E62" w:rsidP="0021349A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COMM_VISIT_DIAGNOSIS</w:t>
            </w:r>
          </w:p>
        </w:tc>
        <w:tc>
          <w:tcPr>
            <w:tcW w:w="637" w:type="pct"/>
            <w:shd w:val="clear" w:color="auto" w:fill="FFFFFF" w:themeFill="background1"/>
          </w:tcPr>
          <w:p w14:paraId="719DCE36" w14:textId="77777777" w:rsidR="00236E62" w:rsidRPr="00905788" w:rsidRDefault="00236E62" w:rsidP="0021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The mental health diagnosis code chiefly responsible for occasioning the client/patient's presentation to a community mental health care facility. </w:t>
            </w:r>
          </w:p>
        </w:tc>
        <w:tc>
          <w:tcPr>
            <w:tcW w:w="1203" w:type="pct"/>
            <w:shd w:val="clear" w:color="auto" w:fill="FFFFFF" w:themeFill="background1"/>
          </w:tcPr>
          <w:p w14:paraId="4DFCCFA0" w14:textId="77777777" w:rsidR="00236E62" w:rsidRPr="00905788" w:rsidRDefault="00236E62" w:rsidP="0021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>
              <w:rPr>
                <w:rFonts w:ascii="Calibri" w:hAnsi="Calibri" w:cs="Calibri"/>
                <w:sz w:val="20"/>
                <w:szCs w:val="20"/>
              </w:rPr>
              <w:t>8B</w:t>
            </w:r>
          </w:p>
        </w:tc>
        <w:tc>
          <w:tcPr>
            <w:tcW w:w="752" w:type="pct"/>
            <w:shd w:val="clear" w:color="auto" w:fill="FFFFFF" w:themeFill="background1"/>
          </w:tcPr>
          <w:p w14:paraId="76B60E27" w14:textId="77777777" w:rsidR="00236E62" w:rsidRPr="00905788" w:rsidRDefault="00236E62" w:rsidP="0021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1D908ADF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4D951576" w14:textId="77777777" w:rsidR="00236E62" w:rsidRPr="00905788" w:rsidRDefault="00236E62" w:rsidP="004B3619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Mental Health Provider Role</w:t>
            </w:r>
          </w:p>
        </w:tc>
        <w:tc>
          <w:tcPr>
            <w:tcW w:w="874" w:type="pct"/>
            <w:shd w:val="clear" w:color="auto" w:fill="FFFFFF" w:themeFill="background1"/>
          </w:tcPr>
          <w:p w14:paraId="6B6529A1" w14:textId="77777777" w:rsidR="00236E62" w:rsidRPr="00905788" w:rsidRDefault="00236E62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mh_provider_discipline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22FAF68F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10D1832D" w14:textId="77777777" w:rsidR="00236E62" w:rsidRPr="00905788" w:rsidRDefault="00236E62" w:rsidP="004B3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code which identifies the role in which the provider is acting while delivering this activity.</w:t>
            </w:r>
          </w:p>
        </w:tc>
        <w:tc>
          <w:tcPr>
            <w:tcW w:w="1203" w:type="pct"/>
            <w:shd w:val="clear" w:color="auto" w:fill="FFFFFF" w:themeFill="background1"/>
          </w:tcPr>
          <w:p w14:paraId="50A203CD" w14:textId="77777777" w:rsidR="00236E62" w:rsidRPr="00905788" w:rsidRDefault="00236E62" w:rsidP="00BC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752" w:type="pct"/>
            <w:shd w:val="clear" w:color="auto" w:fill="FFFFFF" w:themeFill="background1"/>
          </w:tcPr>
          <w:p w14:paraId="7278C0FC" w14:textId="77777777" w:rsidR="00236E62" w:rsidRPr="00905788" w:rsidRDefault="00236E62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506DE829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4D2C4249" w14:textId="77777777" w:rsidR="00236E62" w:rsidRPr="00905788" w:rsidRDefault="00236E62" w:rsidP="004B3619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Mental Health Provider type</w:t>
            </w:r>
          </w:p>
        </w:tc>
        <w:tc>
          <w:tcPr>
            <w:tcW w:w="874" w:type="pct"/>
            <w:shd w:val="clear" w:color="auto" w:fill="FFFFFF" w:themeFill="background1"/>
          </w:tcPr>
          <w:p w14:paraId="35F7C9FB" w14:textId="77777777" w:rsidR="00236E62" w:rsidRPr="00905788" w:rsidRDefault="00236E62" w:rsidP="00E33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mh_provider_type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7E0C6564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3C9AAAE9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A high level occupational category to describe providers.</w:t>
            </w:r>
          </w:p>
        </w:tc>
        <w:tc>
          <w:tcPr>
            <w:tcW w:w="1203" w:type="pct"/>
            <w:shd w:val="clear" w:color="auto" w:fill="FFFFFF" w:themeFill="background1"/>
          </w:tcPr>
          <w:p w14:paraId="149B709C" w14:textId="77777777" w:rsidR="00236E62" w:rsidRPr="00905788" w:rsidRDefault="00236E62" w:rsidP="00BC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52" w:type="pct"/>
            <w:shd w:val="clear" w:color="auto" w:fill="FFFFFF" w:themeFill="background1"/>
          </w:tcPr>
          <w:p w14:paraId="2A3BBA7C" w14:textId="77777777" w:rsidR="00236E62" w:rsidRPr="00905788" w:rsidRDefault="00236E62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3B6FF21B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237040D1" w14:textId="77777777" w:rsidR="00236E62" w:rsidRPr="00905788" w:rsidRDefault="00236E62" w:rsidP="00054997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Mental Health Target Group Type</w:t>
            </w:r>
          </w:p>
        </w:tc>
        <w:tc>
          <w:tcPr>
            <w:tcW w:w="874" w:type="pct"/>
            <w:shd w:val="clear" w:color="auto" w:fill="FFFFFF" w:themeFill="background1"/>
          </w:tcPr>
          <w:p w14:paraId="24735630" w14:textId="77777777" w:rsidR="00236E62" w:rsidRPr="00905788" w:rsidRDefault="00236E62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mh_target_group_type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77BE351E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  <w:p w14:paraId="5708BD41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GROUP_SESSION</w:t>
            </w:r>
          </w:p>
        </w:tc>
        <w:tc>
          <w:tcPr>
            <w:tcW w:w="637" w:type="pct"/>
            <w:shd w:val="clear" w:color="auto" w:fill="FFFFFF" w:themeFill="background1"/>
          </w:tcPr>
          <w:p w14:paraId="05513C1C" w14:textId="77777777" w:rsidR="00236E62" w:rsidRPr="00905788" w:rsidRDefault="00236E62" w:rsidP="00054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type of group of unidentified peoples that is the focus of or to which an activity is directed.</w:t>
            </w:r>
          </w:p>
        </w:tc>
        <w:tc>
          <w:tcPr>
            <w:tcW w:w="1203" w:type="pct"/>
            <w:shd w:val="clear" w:color="auto" w:fill="FFFFFF" w:themeFill="background1"/>
          </w:tcPr>
          <w:p w14:paraId="187BBB51" w14:textId="77777777" w:rsidR="00236E62" w:rsidRPr="00905788" w:rsidRDefault="00236E62" w:rsidP="00BC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See Attachment 1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752" w:type="pct"/>
            <w:shd w:val="clear" w:color="auto" w:fill="FFFFFF" w:themeFill="background1"/>
          </w:tcPr>
          <w:p w14:paraId="5DCDCE4B" w14:textId="77777777" w:rsidR="00236E62" w:rsidRPr="00905788" w:rsidRDefault="00236E62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366F93B7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50A7CE00" w14:textId="77777777" w:rsidR="00236E62" w:rsidRPr="00905788" w:rsidRDefault="00236E62" w:rsidP="004B3619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Multidisciplinary Flag</w:t>
            </w:r>
          </w:p>
        </w:tc>
        <w:tc>
          <w:tcPr>
            <w:tcW w:w="874" w:type="pct"/>
            <w:shd w:val="clear" w:color="auto" w:fill="FFFFFF" w:themeFill="background1"/>
          </w:tcPr>
          <w:p w14:paraId="5096A7D2" w14:textId="77777777" w:rsidR="00236E62" w:rsidRPr="00905788" w:rsidRDefault="00236E62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multidisciplinary_flag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3EB10A9E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28F11562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Indicator of presence of doctor as part of provider team.</w:t>
            </w:r>
          </w:p>
        </w:tc>
        <w:tc>
          <w:tcPr>
            <w:tcW w:w="1203" w:type="pct"/>
            <w:shd w:val="clear" w:color="auto" w:fill="FFFFFF" w:themeFill="background1"/>
          </w:tcPr>
          <w:p w14:paraId="43CE1D1A" w14:textId="77777777" w:rsidR="00236E62" w:rsidRPr="00905788" w:rsidRDefault="00236E62" w:rsidP="00C4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Y = There is more than one provider and at least one is a doctor</w:t>
            </w:r>
          </w:p>
          <w:p w14:paraId="553F59BE" w14:textId="77777777" w:rsidR="00236E62" w:rsidRPr="00905788" w:rsidRDefault="00236E62" w:rsidP="00C4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N = No providers are doctors</w:t>
            </w:r>
          </w:p>
        </w:tc>
        <w:tc>
          <w:tcPr>
            <w:tcW w:w="752" w:type="pct"/>
            <w:shd w:val="clear" w:color="auto" w:fill="FFFFFF" w:themeFill="background1"/>
          </w:tcPr>
          <w:p w14:paraId="7A62AC0E" w14:textId="77777777" w:rsidR="00236E62" w:rsidRPr="00905788" w:rsidRDefault="00236E62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14C7AFBC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7182AC6B" w14:textId="77777777" w:rsidR="00236E62" w:rsidRPr="00905788" w:rsidRDefault="00236E62" w:rsidP="00753D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t>Postcode of residence</w:t>
            </w:r>
          </w:p>
        </w:tc>
        <w:tc>
          <w:tcPr>
            <w:tcW w:w="874" w:type="pct"/>
            <w:shd w:val="clear" w:color="auto" w:fill="FFFFFF" w:themeFill="background1"/>
          </w:tcPr>
          <w:p w14:paraId="3D1D7603" w14:textId="77777777" w:rsidR="00236E62" w:rsidRDefault="00236E62" w:rsidP="00E33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patient_</w:t>
            </w:r>
            <w:r w:rsidRPr="00905788">
              <w:rPr>
                <w:rFonts w:ascii="Calibri" w:hAnsi="Calibri" w:cs="Calibri"/>
                <w:sz w:val="20"/>
                <w:szCs w:val="20"/>
              </w:rPr>
              <w:t>postcode</w:t>
            </w:r>
            <w:proofErr w:type="spellEnd"/>
          </w:p>
          <w:p w14:paraId="2E4535B8" w14:textId="77777777" w:rsidR="00236E62" w:rsidRPr="00905788" w:rsidRDefault="00236E62" w:rsidP="000E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postcode</w:t>
            </w:r>
          </w:p>
        </w:tc>
        <w:tc>
          <w:tcPr>
            <w:tcW w:w="901" w:type="pct"/>
            <w:shd w:val="clear" w:color="auto" w:fill="FFFFFF" w:themeFill="background1"/>
          </w:tcPr>
          <w:p w14:paraId="302AAB83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PATIENT_CONTACT_DETAILS</w:t>
            </w:r>
          </w:p>
          <w:p w14:paraId="700287FE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2C281F73" w14:textId="77777777" w:rsidR="00236E62" w:rsidRPr="00905788" w:rsidRDefault="00236E62" w:rsidP="00753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Postcode of residence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03" w:type="pct"/>
            <w:shd w:val="clear" w:color="auto" w:fill="FFFFFF" w:themeFill="background1"/>
          </w:tcPr>
          <w:p w14:paraId="1A4B4224" w14:textId="77777777" w:rsidR="00236E62" w:rsidRPr="00905788" w:rsidRDefault="00236E62" w:rsidP="00753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54351DDE" w14:textId="77777777" w:rsidR="00236E62" w:rsidRPr="00905788" w:rsidRDefault="00236E62" w:rsidP="00753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6857B690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4BAD69DB" w14:textId="77777777" w:rsidR="00236E62" w:rsidRPr="00905788" w:rsidRDefault="00236E62" w:rsidP="004705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Preferred language</w:t>
            </w:r>
          </w:p>
        </w:tc>
        <w:tc>
          <w:tcPr>
            <w:tcW w:w="874" w:type="pct"/>
            <w:shd w:val="clear" w:color="auto" w:fill="FFFFFF" w:themeFill="background1"/>
          </w:tcPr>
          <w:p w14:paraId="56C2D6FE" w14:textId="77777777" w:rsidR="00236E62" w:rsidRPr="00905788" w:rsidRDefault="00236E62" w:rsidP="000702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preferred_language_ascl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0BBE9F59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PATIENT_CONTACT_DETAILS</w:t>
            </w:r>
          </w:p>
          <w:p w14:paraId="2AF3E157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69188F6F" w14:textId="77777777" w:rsidR="00236E62" w:rsidRPr="00905788" w:rsidRDefault="00236E62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The language (including sign language) most preferred by the person for communication.  </w:t>
            </w:r>
          </w:p>
        </w:tc>
        <w:tc>
          <w:tcPr>
            <w:tcW w:w="1203" w:type="pct"/>
            <w:shd w:val="clear" w:color="auto" w:fill="FFFFFF" w:themeFill="background1"/>
          </w:tcPr>
          <w:p w14:paraId="6E438471" w14:textId="77777777" w:rsidR="00236E62" w:rsidRPr="00905788" w:rsidRDefault="00236E62" w:rsidP="00725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Codes are the Australian Bureau of Statistics 4 digit </w:t>
            </w:r>
            <w:r>
              <w:rPr>
                <w:rFonts w:ascii="Calibri" w:hAnsi="Calibri" w:cs="Calibri"/>
                <w:sz w:val="20"/>
                <w:szCs w:val="20"/>
              </w:rPr>
              <w:t>preferred language codes.</w:t>
            </w:r>
          </w:p>
          <w:p w14:paraId="2F3CCB34" w14:textId="77777777" w:rsidR="00236E62" w:rsidRDefault="00237BBB" w:rsidP="00BC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</w:pPr>
            <w:hyperlink r:id="rId14" w:history="1">
              <w:r w:rsidR="00236E62" w:rsidRPr="00BB3249">
                <w:rPr>
                  <w:rStyle w:val="Hyperlink"/>
                  <w:rFonts w:ascii="Calibri" w:hAnsi="Calibri"/>
                  <w:sz w:val="20"/>
                  <w:szCs w:val="20"/>
                </w:rPr>
                <w:t>http://www.abs.gov.au/ausstats/abs@.nsf/Latestproducts/1200.0.55.004Main%20Features12012,%20Version%201.0?opendocument&amp;tabname=Summary&amp;prodno=1200.0.55.004&amp;issue=2012,%20Version%201.0&amp;num=&amp;view=</w:t>
              </w:r>
            </w:hyperlink>
            <w:r w:rsidR="00236E62" w:rsidRPr="00E334F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A4C4FF3" w14:textId="77777777" w:rsidR="00236E62" w:rsidRPr="009D4D4D" w:rsidRDefault="00236E62" w:rsidP="00BC0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334F9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See Attachment 12</w:t>
            </w:r>
          </w:p>
        </w:tc>
        <w:tc>
          <w:tcPr>
            <w:tcW w:w="752" w:type="pct"/>
            <w:shd w:val="clear" w:color="auto" w:fill="FFFFFF" w:themeFill="background1"/>
          </w:tcPr>
          <w:p w14:paraId="6CA3F0BF" w14:textId="77777777" w:rsidR="00236E62" w:rsidRPr="00905788" w:rsidRDefault="00236E62" w:rsidP="00725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0954F1A2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080390CD" w14:textId="77777777" w:rsidR="00236E62" w:rsidRPr="00905788" w:rsidRDefault="00236E62" w:rsidP="00054997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Principal Service Category</w:t>
            </w:r>
          </w:p>
        </w:tc>
        <w:tc>
          <w:tcPr>
            <w:tcW w:w="874" w:type="pct"/>
            <w:shd w:val="clear" w:color="auto" w:fill="FFFFFF" w:themeFill="background1"/>
          </w:tcPr>
          <w:p w14:paraId="0BD6BDD3" w14:textId="77777777" w:rsidR="00236E62" w:rsidRPr="00905788" w:rsidRDefault="00236E62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principal_serv_category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483D07B7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685DDCEE" w14:textId="77777777" w:rsidR="00236E62" w:rsidRPr="00905788" w:rsidRDefault="00236E62" w:rsidP="00054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primary purpose or treatment goal of the activity or service contact.</w:t>
            </w:r>
          </w:p>
        </w:tc>
        <w:tc>
          <w:tcPr>
            <w:tcW w:w="1203" w:type="pct"/>
            <w:shd w:val="clear" w:color="auto" w:fill="FFFFFF" w:themeFill="background1"/>
          </w:tcPr>
          <w:p w14:paraId="73F1946A" w14:textId="77777777" w:rsidR="00236E62" w:rsidRPr="00905788" w:rsidRDefault="00236E62" w:rsidP="00BC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752" w:type="pct"/>
            <w:shd w:val="clear" w:color="auto" w:fill="FFFFFF" w:themeFill="background1"/>
          </w:tcPr>
          <w:p w14:paraId="15D78D50" w14:textId="77777777" w:rsidR="00236E62" w:rsidRPr="00905788" w:rsidRDefault="00236E62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1FA90662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1AC696D7" w14:textId="77777777" w:rsidR="00236E62" w:rsidRPr="00905788" w:rsidRDefault="00236E62" w:rsidP="004B3619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Provider Award State</w:t>
            </w:r>
          </w:p>
        </w:tc>
        <w:tc>
          <w:tcPr>
            <w:tcW w:w="874" w:type="pct"/>
            <w:shd w:val="clear" w:color="auto" w:fill="FFFFFF" w:themeFill="background1"/>
          </w:tcPr>
          <w:p w14:paraId="4F95786B" w14:textId="77777777" w:rsidR="00236E62" w:rsidRPr="00905788" w:rsidRDefault="00236E62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provider_award_state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34397132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1AB85A37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code that identifies the award under which a person is employed.</w:t>
            </w:r>
          </w:p>
        </w:tc>
        <w:tc>
          <w:tcPr>
            <w:tcW w:w="1203" w:type="pct"/>
            <w:shd w:val="clear" w:color="auto" w:fill="FFFFFF" w:themeFill="background1"/>
          </w:tcPr>
          <w:p w14:paraId="2D69BBA9" w14:textId="77777777" w:rsidR="00236E62" w:rsidRPr="00905788" w:rsidRDefault="00236E62" w:rsidP="00C4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MHWOKER = An agency or locum worker</w:t>
            </w:r>
          </w:p>
          <w:p w14:paraId="4C510767" w14:textId="77777777" w:rsidR="00236E62" w:rsidRPr="00905788" w:rsidRDefault="00236E62" w:rsidP="00C42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PARTNER = External providers</w:t>
            </w:r>
          </w:p>
        </w:tc>
        <w:tc>
          <w:tcPr>
            <w:tcW w:w="752" w:type="pct"/>
            <w:shd w:val="clear" w:color="auto" w:fill="FFFFFF" w:themeFill="background1"/>
          </w:tcPr>
          <w:p w14:paraId="5B95DF6C" w14:textId="77777777" w:rsidR="00236E62" w:rsidRPr="00905788" w:rsidRDefault="00236E62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3EB1C9AF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32669067" w14:textId="77777777" w:rsidR="00236E62" w:rsidRPr="00905788" w:rsidRDefault="00236E62" w:rsidP="00EE237C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lastRenderedPageBreak/>
              <w:t>Provider Financial Program PPDC</w:t>
            </w:r>
          </w:p>
        </w:tc>
        <w:tc>
          <w:tcPr>
            <w:tcW w:w="874" w:type="pct"/>
            <w:shd w:val="clear" w:color="auto" w:fill="FFFFFF" w:themeFill="background1"/>
          </w:tcPr>
          <w:p w14:paraId="23BE9F1A" w14:textId="77777777" w:rsidR="00236E62" w:rsidRPr="00905788" w:rsidRDefault="00236E62" w:rsidP="00E33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financial_program_ppdc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62EA808F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5952DF2A" w14:textId="77777777" w:rsidR="00236E62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financial budget program under which the provider is delivering the activity/</w:t>
            </w:r>
          </w:p>
          <w:p w14:paraId="5B4839B4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intervention being recorded.</w:t>
            </w:r>
          </w:p>
        </w:tc>
        <w:tc>
          <w:tcPr>
            <w:tcW w:w="1203" w:type="pct"/>
            <w:shd w:val="clear" w:color="auto" w:fill="FFFFFF" w:themeFill="background1"/>
          </w:tcPr>
          <w:p w14:paraId="7CDA9A5C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Code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Description</w:t>
            </w:r>
          </w:p>
          <w:p w14:paraId="6960B1CE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1.1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Primary and Community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Based Services</w:t>
            </w:r>
          </w:p>
          <w:p w14:paraId="3D922BBD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1.2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Aboriginal Health Services</w:t>
            </w:r>
          </w:p>
          <w:p w14:paraId="2BA4CDD3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1.3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Outpatient Services</w:t>
            </w:r>
          </w:p>
          <w:p w14:paraId="6C78DB29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2.1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Emergency Departments</w:t>
            </w:r>
          </w:p>
          <w:p w14:paraId="737CA6FB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2.2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 xml:space="preserve">Overnight Acute </w:t>
            </w:r>
            <w:r>
              <w:rPr>
                <w:rFonts w:ascii="Calibri" w:hAnsi="Calibri" w:cs="Calibri"/>
                <w:sz w:val="20"/>
                <w:szCs w:val="20"/>
              </w:rPr>
              <w:t>Inpatient Services</w:t>
            </w:r>
          </w:p>
          <w:p w14:paraId="101EEB64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2.3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 xml:space="preserve">Same Day Acute </w:t>
            </w:r>
            <w:r>
              <w:rPr>
                <w:rFonts w:ascii="Calibri" w:hAnsi="Calibri" w:cs="Calibri"/>
                <w:sz w:val="20"/>
                <w:szCs w:val="20"/>
              </w:rPr>
              <w:t>Inpatient Services</w:t>
            </w:r>
          </w:p>
          <w:p w14:paraId="0D3906B7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3.1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Mental Health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Services</w:t>
            </w:r>
          </w:p>
          <w:p w14:paraId="5FC35479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4.1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Rehabilitation and Extended Care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Service</w:t>
            </w:r>
          </w:p>
          <w:p w14:paraId="638C966C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5.1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Population Health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Services</w:t>
            </w:r>
          </w:p>
          <w:p w14:paraId="23739FBA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6.1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Teaching and Research</w:t>
            </w:r>
          </w:p>
          <w:p w14:paraId="25C36B07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905788">
              <w:rPr>
                <w:rFonts w:ascii="Calibri" w:hAnsi="Calibri" w:cs="Calibri"/>
                <w:sz w:val="20"/>
                <w:szCs w:val="20"/>
              </w:rPr>
              <w:t>.Z</w:t>
            </w: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>Other and unspecified</w:t>
            </w:r>
          </w:p>
        </w:tc>
        <w:tc>
          <w:tcPr>
            <w:tcW w:w="752" w:type="pct"/>
            <w:shd w:val="clear" w:color="auto" w:fill="FFFFFF" w:themeFill="background1"/>
          </w:tcPr>
          <w:p w14:paraId="54EDB7D2" w14:textId="77777777" w:rsidR="00236E62" w:rsidRPr="00905788" w:rsidRDefault="00236E62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499827C8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4593029C" w14:textId="77777777" w:rsidR="00236E62" w:rsidRPr="00905788" w:rsidRDefault="00236E62" w:rsidP="004B3619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lastRenderedPageBreak/>
              <w:t>Provider Financial Sub Program/Category PPDC</w:t>
            </w:r>
          </w:p>
        </w:tc>
        <w:tc>
          <w:tcPr>
            <w:tcW w:w="874" w:type="pct"/>
            <w:shd w:val="clear" w:color="auto" w:fill="FFFFFF" w:themeFill="background1"/>
          </w:tcPr>
          <w:p w14:paraId="33D7F1D1" w14:textId="77777777" w:rsidR="00236E62" w:rsidRPr="00905788" w:rsidRDefault="00236E62" w:rsidP="00E33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  <w:lang w:val="fr-FR"/>
              </w:rPr>
              <w:t>fin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t>ancial</w:t>
            </w:r>
            <w:r w:rsidRPr="00905788">
              <w:rPr>
                <w:rFonts w:ascii="Calibri" w:hAnsi="Calibri" w:cs="Calibri"/>
                <w:sz w:val="20"/>
                <w:szCs w:val="20"/>
                <w:lang w:val="fr-FR"/>
              </w:rPr>
              <w:t>_sub_prog_ppdc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7E649BEA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74BE5AAA" w14:textId="77777777" w:rsidR="00236E62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financial subprogram/</w:t>
            </w:r>
          </w:p>
          <w:p w14:paraId="45A912EF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category budget program under which the provider is delivering the activity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05788">
              <w:rPr>
                <w:rFonts w:ascii="Calibri" w:hAnsi="Calibri" w:cs="Calibri"/>
                <w:sz w:val="20"/>
                <w:szCs w:val="20"/>
              </w:rPr>
              <w:t>/intervention being recorded.</w:t>
            </w:r>
          </w:p>
        </w:tc>
        <w:tc>
          <w:tcPr>
            <w:tcW w:w="1203" w:type="pct"/>
            <w:shd w:val="clear" w:color="auto" w:fill="FFFFFF" w:themeFill="background1"/>
          </w:tcPr>
          <w:p w14:paraId="02483950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.ZZ.ZZ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 xml:space="preserve">Financial Sub Program Not Specified means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905788">
              <w:rPr>
                <w:rFonts w:ascii="Calibri" w:hAnsi="Calibri" w:cs="Calibri"/>
                <w:sz w:val="20"/>
                <w:szCs w:val="20"/>
              </w:rPr>
              <w:t>sub program not specified</w:t>
            </w:r>
          </w:p>
          <w:p w14:paraId="27CB676A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.01.1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Child &amp; Adolescent Mental Health: Admitted Patients</w:t>
            </w:r>
          </w:p>
          <w:p w14:paraId="414B0D93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.02.1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General and Adult Mental Health: Admitted Patients</w:t>
            </w:r>
          </w:p>
          <w:p w14:paraId="7754967E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.03.1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Older People Psychiatric Care: Admitted Patients</w:t>
            </w:r>
          </w:p>
          <w:p w14:paraId="031E54AA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.04.1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Forensic Mental Health: Admitted patients</w:t>
            </w:r>
          </w:p>
          <w:p w14:paraId="3DA2BF05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.00.1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Mental Health: Total Admitted Patients</w:t>
            </w:r>
          </w:p>
          <w:p w14:paraId="278704AD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.01.2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Child &amp; Adolescent Mental Health: Non Admitted Patients</w:t>
            </w:r>
          </w:p>
          <w:p w14:paraId="01CB33DF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.02.2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General and Adult Mental Health: Non Admitted Patients</w:t>
            </w:r>
          </w:p>
          <w:p w14:paraId="6B91AF60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.03.2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Older People Psychiatric Care: Non Admitted</w:t>
            </w:r>
          </w:p>
          <w:p w14:paraId="4F01ED03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.04.2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>Forensic Mental Health: Non Admitted patients</w:t>
            </w:r>
          </w:p>
          <w:p w14:paraId="17EE75AB" w14:textId="77777777" w:rsidR="00236E62" w:rsidRPr="00905788" w:rsidRDefault="00236E62" w:rsidP="004B3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.00.2 =</w:t>
            </w:r>
            <w:r w:rsidRPr="00905788">
              <w:rPr>
                <w:rFonts w:ascii="Calibri" w:hAnsi="Calibri" w:cs="Calibri"/>
                <w:sz w:val="20"/>
                <w:szCs w:val="20"/>
              </w:rPr>
              <w:tab/>
              <w:t xml:space="preserve">Mental Health: Total </w:t>
            </w: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Non Admitted</w:t>
            </w:r>
            <w:proofErr w:type="spellEnd"/>
            <w:r w:rsidRPr="00905788">
              <w:rPr>
                <w:rFonts w:ascii="Calibri" w:hAnsi="Calibri" w:cs="Calibri"/>
                <w:sz w:val="20"/>
                <w:szCs w:val="20"/>
              </w:rPr>
              <w:t xml:space="preserve"> Patients</w:t>
            </w:r>
          </w:p>
        </w:tc>
        <w:tc>
          <w:tcPr>
            <w:tcW w:w="752" w:type="pct"/>
            <w:shd w:val="clear" w:color="auto" w:fill="FFFFFF" w:themeFill="background1"/>
          </w:tcPr>
          <w:p w14:paraId="3224D1FA" w14:textId="77777777" w:rsidR="00236E62" w:rsidRPr="00905788" w:rsidRDefault="00236E62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2CB3FD3E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6D3AF3D4" w14:textId="77777777" w:rsidR="00236E62" w:rsidRPr="00905788" w:rsidRDefault="00236E62" w:rsidP="00EE237C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Referred   to Further Care Type</w:t>
            </w:r>
          </w:p>
        </w:tc>
        <w:tc>
          <w:tcPr>
            <w:tcW w:w="874" w:type="pct"/>
            <w:shd w:val="clear" w:color="auto" w:fill="FFFFFF" w:themeFill="background1"/>
          </w:tcPr>
          <w:p w14:paraId="09A8F37F" w14:textId="77777777" w:rsidR="00236E62" w:rsidRPr="00905788" w:rsidRDefault="00236E62" w:rsidP="00E33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referral_to_mh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3191FCC5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489ADCCB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person or service entity type to which this client was referred for further care.</w:t>
            </w:r>
          </w:p>
        </w:tc>
        <w:tc>
          <w:tcPr>
            <w:tcW w:w="1203" w:type="pct"/>
            <w:shd w:val="clear" w:color="auto" w:fill="FFFFFF" w:themeFill="background1"/>
          </w:tcPr>
          <w:p w14:paraId="78153FAB" w14:textId="77777777" w:rsidR="00236E62" w:rsidRPr="00905788" w:rsidRDefault="00236E62" w:rsidP="00BC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752" w:type="pct"/>
            <w:shd w:val="clear" w:color="auto" w:fill="FFFFFF" w:themeFill="background1"/>
          </w:tcPr>
          <w:p w14:paraId="623880D9" w14:textId="77777777" w:rsidR="00236E62" w:rsidRPr="00905788" w:rsidRDefault="00236E62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1E53686F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10070965" w14:textId="77777777" w:rsidR="00236E62" w:rsidRPr="00905788" w:rsidRDefault="00236E62" w:rsidP="00054997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lastRenderedPageBreak/>
              <w:t>Service Contact Mode</w:t>
            </w:r>
          </w:p>
        </w:tc>
        <w:tc>
          <w:tcPr>
            <w:tcW w:w="874" w:type="pct"/>
            <w:shd w:val="clear" w:color="auto" w:fill="FFFFFF" w:themeFill="background1"/>
          </w:tcPr>
          <w:p w14:paraId="7900214F" w14:textId="77777777" w:rsidR="00236E62" w:rsidRPr="00905788" w:rsidRDefault="00236E62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service_contact_mode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150AC7B1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FFFFFF" w:themeFill="background1"/>
          </w:tcPr>
          <w:p w14:paraId="599B8BAB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method of communication used between the provider and the person with whom they are communicating during the performance of this activity.</w:t>
            </w:r>
          </w:p>
        </w:tc>
        <w:tc>
          <w:tcPr>
            <w:tcW w:w="1203" w:type="pct"/>
            <w:shd w:val="clear" w:color="auto" w:fill="FFFFFF" w:themeFill="background1"/>
          </w:tcPr>
          <w:p w14:paraId="3F4A0C11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0 = Not applicable</w:t>
            </w:r>
          </w:p>
          <w:p w14:paraId="16BDC610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1 = Face to face </w:t>
            </w:r>
          </w:p>
          <w:p w14:paraId="09641E25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3 = Telephone </w:t>
            </w:r>
          </w:p>
          <w:p w14:paraId="60E52C1C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4 = Video link</w:t>
            </w:r>
          </w:p>
          <w:p w14:paraId="52DA10A0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5 = Other method</w:t>
            </w:r>
          </w:p>
          <w:p w14:paraId="12BCBDE4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6 = Telemedicine link-provide</w:t>
            </w:r>
          </w:p>
          <w:p w14:paraId="6DCD9FA7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provider recording the activity is providing the service</w:t>
            </w:r>
          </w:p>
          <w:p w14:paraId="0472C2FB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7 = Telemedicine link-receive</w:t>
            </w:r>
          </w:p>
          <w:p w14:paraId="41AECDA8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provider recording the activity is at the receiving site for the telemedicine service. The client may or may not be present.</w:t>
            </w:r>
          </w:p>
          <w:p w14:paraId="6A1481E4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8 = Unknown</w:t>
            </w:r>
          </w:p>
          <w:p w14:paraId="2FC7FC31" w14:textId="77777777" w:rsidR="00236E62" w:rsidRPr="00905788" w:rsidRDefault="00236E62" w:rsidP="0005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9 = Not Stated</w:t>
            </w:r>
          </w:p>
        </w:tc>
        <w:tc>
          <w:tcPr>
            <w:tcW w:w="752" w:type="pct"/>
            <w:shd w:val="clear" w:color="auto" w:fill="FFFFFF" w:themeFill="background1"/>
          </w:tcPr>
          <w:p w14:paraId="2622C103" w14:textId="77777777" w:rsidR="00236E62" w:rsidRPr="00905788" w:rsidRDefault="00236E62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44DD9C70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00DA23B9" w14:textId="77777777" w:rsidR="00236E62" w:rsidRPr="00905788" w:rsidRDefault="00236E62" w:rsidP="00D221BD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Service Delivery Location type</w:t>
            </w:r>
          </w:p>
        </w:tc>
        <w:tc>
          <w:tcPr>
            <w:tcW w:w="874" w:type="pct"/>
            <w:shd w:val="clear" w:color="auto" w:fill="FFFFFF" w:themeFill="background1"/>
          </w:tcPr>
          <w:p w14:paraId="4B9928ED" w14:textId="77777777" w:rsidR="00236E62" w:rsidRPr="00905788" w:rsidRDefault="00236E62" w:rsidP="00EE1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location_type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4DC3F932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723BC415" w14:textId="77777777" w:rsidR="00236E62" w:rsidRPr="00905788" w:rsidRDefault="00236E62" w:rsidP="00D221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broad category of venue or setting where the service was provided.</w:t>
            </w:r>
          </w:p>
        </w:tc>
        <w:tc>
          <w:tcPr>
            <w:tcW w:w="1203" w:type="pct"/>
            <w:shd w:val="clear" w:color="auto" w:fill="FFFFFF" w:themeFill="background1"/>
          </w:tcPr>
          <w:p w14:paraId="79DE606C" w14:textId="77777777" w:rsidR="00236E62" w:rsidRPr="00905788" w:rsidRDefault="00236E62" w:rsidP="00BC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See attachment 15</w:t>
            </w:r>
          </w:p>
        </w:tc>
        <w:tc>
          <w:tcPr>
            <w:tcW w:w="752" w:type="pct"/>
            <w:shd w:val="clear" w:color="auto" w:fill="FFFFFF" w:themeFill="background1"/>
          </w:tcPr>
          <w:p w14:paraId="632606BE" w14:textId="77777777" w:rsidR="00236E62" w:rsidRPr="00905788" w:rsidRDefault="00236E62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5A7E78E6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04C7405E" w14:textId="77777777" w:rsidR="00236E62" w:rsidRPr="00905788" w:rsidRDefault="00236E62" w:rsidP="006B73C0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Service Event ID</w:t>
            </w:r>
          </w:p>
        </w:tc>
        <w:tc>
          <w:tcPr>
            <w:tcW w:w="874" w:type="pct"/>
            <w:shd w:val="clear" w:color="auto" w:fill="FFFFFF" w:themeFill="background1"/>
          </w:tcPr>
          <w:p w14:paraId="6AFD1B28" w14:textId="77777777" w:rsidR="00236E62" w:rsidRPr="00905788" w:rsidRDefault="00236E62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visit_identifier</w:t>
            </w:r>
            <w:proofErr w:type="spellEnd"/>
          </w:p>
          <w:p w14:paraId="0B07B28A" w14:textId="77777777" w:rsidR="00236E62" w:rsidRPr="00B61DC0" w:rsidRDefault="00236E62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contact_identifier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415905EA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  <w:p w14:paraId="0F44BB2D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  <w:p w14:paraId="5ACD66AB" w14:textId="77777777" w:rsidR="00236E62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GROUP_SESSION</w:t>
            </w:r>
          </w:p>
          <w:p w14:paraId="14E8863D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PATIENT_CONTACT</w:t>
            </w:r>
          </w:p>
        </w:tc>
        <w:tc>
          <w:tcPr>
            <w:tcW w:w="637" w:type="pct"/>
            <w:shd w:val="clear" w:color="auto" w:fill="FFFFFF" w:themeFill="background1"/>
          </w:tcPr>
          <w:p w14:paraId="37729D04" w14:textId="77777777" w:rsidR="00236E62" w:rsidRPr="00905788" w:rsidRDefault="00236E62" w:rsidP="006B7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Unique identifier within the source system of the event (contact, attendance, or non- client event) that links together activities performed within that event.</w:t>
            </w:r>
          </w:p>
        </w:tc>
        <w:tc>
          <w:tcPr>
            <w:tcW w:w="1203" w:type="pct"/>
            <w:shd w:val="clear" w:color="auto" w:fill="FFFFFF" w:themeFill="background1"/>
          </w:tcPr>
          <w:p w14:paraId="42FE678A" w14:textId="77777777" w:rsidR="00236E62" w:rsidRPr="00905788" w:rsidRDefault="00236E62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34D6DEBE" w14:textId="77777777" w:rsidR="00236E62" w:rsidRDefault="00236E62" w:rsidP="00A22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322BEF0C" w14:textId="77777777" w:rsidR="0021349A" w:rsidRPr="00905788" w:rsidRDefault="0021349A" w:rsidP="00A22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349A" w:rsidRPr="00905788" w14:paraId="56A42A90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40F0EBB7" w14:textId="77777777" w:rsidR="0021349A" w:rsidRPr="00905788" w:rsidRDefault="0021349A" w:rsidP="006B73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Service Recipient Type</w:t>
            </w:r>
          </w:p>
        </w:tc>
        <w:tc>
          <w:tcPr>
            <w:tcW w:w="874" w:type="pct"/>
            <w:shd w:val="clear" w:color="auto" w:fill="FFFFFF" w:themeFill="background1"/>
          </w:tcPr>
          <w:p w14:paraId="758FB55A" w14:textId="77777777" w:rsidR="0021349A" w:rsidRPr="00905788" w:rsidRDefault="0021349A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Service_recipient_type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252D30CA" w14:textId="77777777" w:rsidR="0021349A" w:rsidRDefault="0021349A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  <w:p w14:paraId="51B568DC" w14:textId="77777777" w:rsidR="0021349A" w:rsidRPr="00905788" w:rsidRDefault="0021349A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</w:tc>
        <w:tc>
          <w:tcPr>
            <w:tcW w:w="637" w:type="pct"/>
            <w:shd w:val="clear" w:color="auto" w:fill="FFFFFF" w:themeFill="background1"/>
          </w:tcPr>
          <w:p w14:paraId="37849198" w14:textId="77777777" w:rsidR="0021349A" w:rsidRDefault="0021349A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type of the person or group to which the service or activity is directed.</w:t>
            </w:r>
          </w:p>
          <w:p w14:paraId="73D24D9B" w14:textId="77777777" w:rsidR="0021349A" w:rsidRDefault="0021349A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65F827E5" w14:textId="77777777" w:rsidR="0021349A" w:rsidRPr="00905788" w:rsidRDefault="0021349A" w:rsidP="006B7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3" w:type="pct"/>
            <w:shd w:val="clear" w:color="auto" w:fill="FFFFFF" w:themeFill="background1"/>
          </w:tcPr>
          <w:p w14:paraId="7C1F6E4E" w14:textId="77777777" w:rsidR="00E96858" w:rsidRDefault="007768C8" w:rsidP="007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  <w:szCs w:val="18"/>
                <w:shd w:val="clear" w:color="auto" w:fill="FFFFFF"/>
              </w:rPr>
            </w:pPr>
            <w:r w:rsidRPr="007768C8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FFFFF"/>
              </w:rPr>
              <w:t>1 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Identified Individual (Ambulatory)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br/>
            </w:r>
            <w:r w:rsidRPr="007768C8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FFFFF"/>
              </w:rPr>
              <w:t>2 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Identified Individual (Admitted)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br/>
            </w:r>
            <w:r w:rsidRPr="007768C8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FFFFF"/>
              </w:rPr>
              <w:t>3 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Group - identified clients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br/>
            </w:r>
            <w:r w:rsidRPr="007768C8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FFFFF"/>
              </w:rPr>
              <w:t>4 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Non - identified individual (Unknown) </w:t>
            </w:r>
          </w:p>
          <w:p w14:paraId="5CD798AD" w14:textId="77777777" w:rsidR="007768C8" w:rsidRPr="007768C8" w:rsidRDefault="007768C8" w:rsidP="007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18"/>
                <w:szCs w:val="18"/>
                <w:shd w:val="clear" w:color="auto" w:fill="FFFFFF"/>
              </w:rPr>
            </w:pP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br/>
            </w:r>
            <w:r w:rsidRPr="007768C8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FFFFF"/>
              </w:rPr>
              <w:t>5 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Target Group - unidentified individuals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br/>
            </w:r>
            <w:r w:rsidRPr="007768C8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FFFFF"/>
              </w:rPr>
              <w:t>6 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Family Group - Identified individuals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br/>
            </w:r>
            <w:r w:rsidRPr="007768C8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FFFFF"/>
              </w:rPr>
              <w:t>7 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Identified individual (Community Residential) </w:t>
            </w:r>
          </w:p>
          <w:p w14:paraId="560905E1" w14:textId="77777777" w:rsidR="0021349A" w:rsidRPr="00905788" w:rsidRDefault="007768C8" w:rsidP="00776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768C8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FFFFF"/>
              </w:rPr>
              <w:t>8 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PROPOSED EXPIRED: Other service recipient type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br/>
            </w:r>
            <w:r w:rsidRPr="007768C8">
              <w:rPr>
                <w:rFonts w:ascii="Trebuchet MS" w:hAnsi="Trebuchet MS"/>
                <w:b/>
                <w:bCs/>
                <w:sz w:val="18"/>
                <w:szCs w:val="18"/>
                <w:shd w:val="clear" w:color="auto" w:fill="FFFFFF"/>
              </w:rPr>
              <w:t>9 </w:t>
            </w:r>
            <w:r w:rsidRPr="007768C8">
              <w:rPr>
                <w:rFonts w:ascii="Trebuchet MS" w:hAnsi="Trebuchet MS"/>
                <w:sz w:val="18"/>
                <w:szCs w:val="18"/>
                <w:shd w:val="clear" w:color="auto" w:fill="FFFFFF"/>
              </w:rPr>
              <w:t>PROPOSED EXPIRED: Non-client related activity </w:t>
            </w:r>
          </w:p>
        </w:tc>
        <w:tc>
          <w:tcPr>
            <w:tcW w:w="752" w:type="pct"/>
            <w:shd w:val="clear" w:color="auto" w:fill="FFFFFF" w:themeFill="background1"/>
          </w:tcPr>
          <w:p w14:paraId="33336B32" w14:textId="77777777" w:rsidR="0021349A" w:rsidRDefault="0021349A" w:rsidP="00A22B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349A" w:rsidRPr="00905788" w14:paraId="0E4EF167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7301C880" w14:textId="77777777" w:rsidR="0021349A" w:rsidRDefault="0021349A" w:rsidP="006B73C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Service Unit Identifier</w:t>
            </w:r>
          </w:p>
        </w:tc>
        <w:tc>
          <w:tcPr>
            <w:tcW w:w="874" w:type="pct"/>
            <w:shd w:val="clear" w:color="auto" w:fill="FFFFFF" w:themeFill="background1"/>
          </w:tcPr>
          <w:p w14:paraId="2675CFD0" w14:textId="77777777" w:rsidR="0021349A" w:rsidRDefault="0021349A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Service_unit_identifier</w:t>
            </w:r>
            <w:proofErr w:type="spellEnd"/>
          </w:p>
        </w:tc>
        <w:tc>
          <w:tcPr>
            <w:tcW w:w="901" w:type="pct"/>
            <w:shd w:val="clear" w:color="auto" w:fill="FFFFFF" w:themeFill="background1"/>
          </w:tcPr>
          <w:p w14:paraId="10B2150A" w14:textId="77777777" w:rsidR="0021349A" w:rsidRDefault="0021349A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COMMUNITY_ACTIVITY</w:t>
            </w:r>
          </w:p>
          <w:p w14:paraId="1ADDD622" w14:textId="77777777" w:rsidR="0021349A" w:rsidRDefault="0021349A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PATIENT_CONTACT</w:t>
            </w:r>
          </w:p>
          <w:p w14:paraId="4B6CA45A" w14:textId="77777777" w:rsidR="0021349A" w:rsidRDefault="0021349A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SERVICE_UNIT</w:t>
            </w:r>
          </w:p>
        </w:tc>
        <w:tc>
          <w:tcPr>
            <w:tcW w:w="637" w:type="pct"/>
            <w:shd w:val="clear" w:color="auto" w:fill="FFFFFF" w:themeFill="background1"/>
          </w:tcPr>
          <w:p w14:paraId="21E9EDE9" w14:textId="77777777" w:rsidR="0021349A" w:rsidRDefault="0021349A" w:rsidP="006B7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unique identifier or designation to individually distinguish any organisational unit, person or team of persons that was responsible for the service event being recorded.</w:t>
            </w:r>
          </w:p>
        </w:tc>
        <w:tc>
          <w:tcPr>
            <w:tcW w:w="1203" w:type="pct"/>
            <w:shd w:val="clear" w:color="auto" w:fill="FFFFFF" w:themeFill="background1"/>
          </w:tcPr>
          <w:p w14:paraId="2658B5A0" w14:textId="77777777" w:rsidR="0021349A" w:rsidRPr="00905788" w:rsidRDefault="0021349A" w:rsidP="00085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Text field with up to 10 characters</w:t>
            </w:r>
          </w:p>
        </w:tc>
        <w:tc>
          <w:tcPr>
            <w:tcW w:w="752" w:type="pct"/>
            <w:shd w:val="clear" w:color="auto" w:fill="FFFFFF" w:themeFill="background1"/>
          </w:tcPr>
          <w:p w14:paraId="343C7485" w14:textId="77777777" w:rsidR="0021349A" w:rsidRDefault="0021349A" w:rsidP="00A22B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6A2BCDB5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058FC327" w14:textId="77777777" w:rsidR="00236E62" w:rsidRDefault="00236E62" w:rsidP="006B73C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Unique_Visit_Identifier</w:t>
            </w:r>
            <w:proofErr w:type="spellEnd"/>
          </w:p>
        </w:tc>
        <w:tc>
          <w:tcPr>
            <w:tcW w:w="874" w:type="pct"/>
            <w:shd w:val="clear" w:color="auto" w:fill="FFFFFF" w:themeFill="background1"/>
          </w:tcPr>
          <w:p w14:paraId="773E74A0" w14:textId="77777777" w:rsidR="00236E62" w:rsidRDefault="00236E62" w:rsidP="00E334F9">
            <w:pPr>
              <w:pStyle w:val="cellitem"/>
              <w:numPr>
                <w:ilvl w:val="0"/>
                <w:numId w:val="0"/>
              </w:numPr>
              <w:ind w:left="113"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Derived field</w:t>
            </w:r>
          </w:p>
        </w:tc>
        <w:tc>
          <w:tcPr>
            <w:tcW w:w="901" w:type="pct"/>
            <w:shd w:val="clear" w:color="auto" w:fill="FFFFFF" w:themeFill="background1"/>
          </w:tcPr>
          <w:p w14:paraId="320D0694" w14:textId="77777777" w:rsidR="00236E62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14:paraId="38C21756" w14:textId="77777777" w:rsidR="00236E62" w:rsidRDefault="00236E62" w:rsidP="006E5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This field is used to identify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an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unique visit identifier for each facility/visit.</w:t>
            </w:r>
          </w:p>
        </w:tc>
        <w:tc>
          <w:tcPr>
            <w:tcW w:w="1203" w:type="pct"/>
            <w:shd w:val="clear" w:color="auto" w:fill="FFFFFF" w:themeFill="background1"/>
          </w:tcPr>
          <w:p w14:paraId="0906013B" w14:textId="77777777" w:rsidR="00236E62" w:rsidRPr="00905788" w:rsidRDefault="00236E62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14:paraId="4669F6BF" w14:textId="77777777" w:rsidR="00236E62" w:rsidRDefault="00236E62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1C01366E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2D7F8E2B" w14:textId="77777777" w:rsidR="00236E62" w:rsidRPr="00905788" w:rsidRDefault="00236E62" w:rsidP="004705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Sex</w:t>
            </w:r>
          </w:p>
        </w:tc>
        <w:tc>
          <w:tcPr>
            <w:tcW w:w="874" w:type="pct"/>
          </w:tcPr>
          <w:p w14:paraId="117DD34D" w14:textId="77777777" w:rsidR="00236E62" w:rsidRPr="00905788" w:rsidRDefault="00236E62" w:rsidP="00EE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sex</w:t>
            </w:r>
          </w:p>
        </w:tc>
        <w:tc>
          <w:tcPr>
            <w:tcW w:w="901" w:type="pct"/>
          </w:tcPr>
          <w:p w14:paraId="231FF5FC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PATIENT_CONTACT_DETAILS</w:t>
            </w:r>
          </w:p>
          <w:p w14:paraId="1C2C8330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auto"/>
          </w:tcPr>
          <w:p w14:paraId="72B19C94" w14:textId="77777777" w:rsidR="00236E62" w:rsidRPr="00905788" w:rsidRDefault="00236E62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biological sex of the patient.</w:t>
            </w:r>
          </w:p>
          <w:p w14:paraId="22D0D94C" w14:textId="77777777" w:rsidR="00236E62" w:rsidRPr="00905788" w:rsidRDefault="00236E62" w:rsidP="00EE1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t>Post and Pre Sex Redefining Procedures are coded to the biological sex at birth, not their newly assigned sex. Trans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gender</w:t>
            </w: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are coded to their biological sex, not their gender role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shd w:val="clear" w:color="auto" w:fill="auto"/>
          </w:tcPr>
          <w:p w14:paraId="412CF214" w14:textId="77777777" w:rsidR="00236E62" w:rsidRPr="00905788" w:rsidRDefault="00236E62" w:rsidP="004705CB">
            <w:pPr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1 =Male</w:t>
            </w:r>
          </w:p>
          <w:p w14:paraId="744FCF51" w14:textId="77777777" w:rsidR="00236E62" w:rsidRPr="00905788" w:rsidRDefault="00236E62" w:rsidP="004705CB">
            <w:pPr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2 = Female</w:t>
            </w:r>
          </w:p>
          <w:p w14:paraId="34D13F67" w14:textId="77777777" w:rsidR="00236E62" w:rsidRDefault="00236E62" w:rsidP="00191473">
            <w:pPr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3 = Indeterminate/Intersex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A7A1853" w14:textId="77777777" w:rsidR="00236E62" w:rsidRDefault="00236E62" w:rsidP="00191473">
            <w:pPr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9 = Not stated/inadequately described/unknown</w:t>
            </w:r>
          </w:p>
          <w:p w14:paraId="1904140D" w14:textId="77777777" w:rsidR="00236E62" w:rsidRDefault="00236E62" w:rsidP="00191473">
            <w:pPr>
              <w:ind w:left="426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4C81FFC7" w14:textId="77777777" w:rsidR="00236E62" w:rsidRPr="00905788" w:rsidRDefault="00236E62" w:rsidP="00FB37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2" w:type="pct"/>
          </w:tcPr>
          <w:p w14:paraId="323E52F4" w14:textId="77777777" w:rsidR="00236E62" w:rsidRPr="00905788" w:rsidRDefault="00236E62" w:rsidP="00457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Note 3 is only valid for new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borns</w:t>
            </w:r>
            <w:proofErr w:type="spellEnd"/>
          </w:p>
        </w:tc>
      </w:tr>
      <w:tr w:rsidR="00236E62" w:rsidRPr="00905788" w14:paraId="1F45E7D0" w14:textId="77777777" w:rsidTr="00E334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7591E0FD" w14:textId="77777777" w:rsidR="00236E62" w:rsidRPr="00905788" w:rsidRDefault="00236E62" w:rsidP="00EE237C">
            <w:pPr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Source of Referral Type</w:t>
            </w:r>
          </w:p>
        </w:tc>
        <w:tc>
          <w:tcPr>
            <w:tcW w:w="874" w:type="pct"/>
          </w:tcPr>
          <w:p w14:paraId="7871519A" w14:textId="77777777" w:rsidR="00236E62" w:rsidRPr="00905788" w:rsidRDefault="00236E62" w:rsidP="00E33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source_of_ref</w:t>
            </w:r>
            <w:r w:rsidRPr="00905788">
              <w:rPr>
                <w:rFonts w:ascii="Calibri" w:hAnsi="Calibri" w:cs="Calibri"/>
                <w:sz w:val="20"/>
                <w:szCs w:val="20"/>
              </w:rPr>
              <w:t>_mh</w:t>
            </w:r>
            <w:r>
              <w:rPr>
                <w:rFonts w:ascii="Calibri" w:hAnsi="Calibri" w:cs="Calibri"/>
                <w:sz w:val="20"/>
                <w:szCs w:val="20"/>
              </w:rPr>
              <w:t>_type</w:t>
            </w:r>
            <w:proofErr w:type="spellEnd"/>
          </w:p>
        </w:tc>
        <w:tc>
          <w:tcPr>
            <w:tcW w:w="901" w:type="pct"/>
          </w:tcPr>
          <w:p w14:paraId="2E547F5A" w14:textId="77777777" w:rsidR="00236E62" w:rsidRPr="00905788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</w:tc>
        <w:tc>
          <w:tcPr>
            <w:tcW w:w="637" w:type="pct"/>
            <w:shd w:val="clear" w:color="auto" w:fill="auto"/>
          </w:tcPr>
          <w:p w14:paraId="7AA663A7" w14:textId="77777777" w:rsidR="00236E62" w:rsidRPr="00905788" w:rsidRDefault="00236E62" w:rsidP="00EE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The person, provider, or service entity type from which this client was referred to this service.</w:t>
            </w:r>
          </w:p>
        </w:tc>
        <w:tc>
          <w:tcPr>
            <w:tcW w:w="1203" w:type="pct"/>
            <w:shd w:val="clear" w:color="auto" w:fill="auto"/>
          </w:tcPr>
          <w:p w14:paraId="5C49F434" w14:textId="77777777" w:rsidR="00236E62" w:rsidRPr="00905788" w:rsidRDefault="00236E62" w:rsidP="00BC0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 xml:space="preserve">See Attachment </w:t>
            </w: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52" w:type="pct"/>
          </w:tcPr>
          <w:p w14:paraId="1C2A5685" w14:textId="77777777" w:rsidR="00236E62" w:rsidRPr="00905788" w:rsidRDefault="00236E62" w:rsidP="0008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6E62" w:rsidRPr="00905788" w14:paraId="7C5DDE5B" w14:textId="77777777" w:rsidTr="00E334F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pct"/>
            <w:shd w:val="clear" w:color="auto" w:fill="BDD3E1" w:themeFill="accent6" w:themeFillTint="66"/>
          </w:tcPr>
          <w:p w14:paraId="57DAD294" w14:textId="77777777" w:rsidR="00236E62" w:rsidRPr="00905788" w:rsidRDefault="00236E62" w:rsidP="00753D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5788">
              <w:rPr>
                <w:rFonts w:ascii="Calibri" w:hAnsi="Calibri" w:cs="Calibri"/>
                <w:color w:val="000000"/>
                <w:sz w:val="20"/>
                <w:szCs w:val="20"/>
              </w:rPr>
              <w:t>State of residence</w:t>
            </w:r>
          </w:p>
        </w:tc>
        <w:tc>
          <w:tcPr>
            <w:tcW w:w="874" w:type="pct"/>
          </w:tcPr>
          <w:p w14:paraId="00CD6491" w14:textId="77777777" w:rsidR="00236E62" w:rsidRPr="00905788" w:rsidRDefault="00236E62" w:rsidP="00554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05788">
              <w:rPr>
                <w:rFonts w:ascii="Calibri" w:hAnsi="Calibri" w:cs="Calibri"/>
                <w:sz w:val="20"/>
                <w:szCs w:val="20"/>
              </w:rPr>
              <w:t>state_of_usual_residence</w:t>
            </w:r>
            <w:proofErr w:type="spellEnd"/>
          </w:p>
        </w:tc>
        <w:tc>
          <w:tcPr>
            <w:tcW w:w="901" w:type="pct"/>
          </w:tcPr>
          <w:p w14:paraId="6297B842" w14:textId="77777777" w:rsidR="00236E62" w:rsidRDefault="00236E62" w:rsidP="00450B40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COMMUNITY_VISIT</w:t>
            </w:r>
          </w:p>
          <w:p w14:paraId="7184B4E9" w14:textId="77777777" w:rsidR="00236E62" w:rsidRPr="007E1215" w:rsidRDefault="00236E62" w:rsidP="007E1215">
            <w:pPr>
              <w:pStyle w:val="cellitem"/>
              <w:numPr>
                <w:ilvl w:val="0"/>
                <w:numId w:val="23"/>
              </w:num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PATIENT_CONTACT_DETAILS</w:t>
            </w:r>
          </w:p>
        </w:tc>
        <w:tc>
          <w:tcPr>
            <w:tcW w:w="637" w:type="pct"/>
            <w:shd w:val="clear" w:color="auto" w:fill="auto"/>
          </w:tcPr>
          <w:p w14:paraId="0B1D3A65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Indicates the Australian state of residence for the patient.</w:t>
            </w:r>
          </w:p>
        </w:tc>
        <w:tc>
          <w:tcPr>
            <w:tcW w:w="1203" w:type="pct"/>
            <w:shd w:val="clear" w:color="auto" w:fill="auto"/>
          </w:tcPr>
          <w:p w14:paraId="7B55EFF5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0 = Australia</w:t>
            </w:r>
          </w:p>
          <w:p w14:paraId="2AE37DD8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1 = NSW</w:t>
            </w:r>
          </w:p>
          <w:p w14:paraId="745F9A69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2 = Vic</w:t>
            </w:r>
          </w:p>
          <w:p w14:paraId="12B3B146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3 = Qld</w:t>
            </w:r>
          </w:p>
          <w:p w14:paraId="12A4791D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4 = SA</w:t>
            </w:r>
          </w:p>
          <w:p w14:paraId="4AC7073B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5 = WA</w:t>
            </w:r>
          </w:p>
          <w:p w14:paraId="506D3707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6 = Tas</w:t>
            </w:r>
          </w:p>
          <w:p w14:paraId="08E4E428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7 = NT</w:t>
            </w:r>
          </w:p>
          <w:p w14:paraId="5011997D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8 = ACT</w:t>
            </w:r>
          </w:p>
          <w:p w14:paraId="4E3A2AC6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05788">
              <w:rPr>
                <w:rFonts w:ascii="Calibri" w:hAnsi="Calibri" w:cs="Calibri"/>
                <w:sz w:val="20"/>
                <w:szCs w:val="20"/>
              </w:rPr>
              <w:t>9 = Other/Territories</w:t>
            </w:r>
          </w:p>
        </w:tc>
        <w:tc>
          <w:tcPr>
            <w:tcW w:w="752" w:type="pct"/>
          </w:tcPr>
          <w:p w14:paraId="2887CA05" w14:textId="77777777" w:rsidR="00236E62" w:rsidRPr="00905788" w:rsidRDefault="00236E62" w:rsidP="00753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2"/>
    </w:tbl>
    <w:p w14:paraId="38284045" w14:textId="77777777" w:rsidR="002D6535" w:rsidRPr="002A79F8" w:rsidRDefault="002D6535">
      <w:pPr>
        <w:rPr>
          <w:rFonts w:ascii="Arial" w:hAnsi="Arial" w:cs="Arial"/>
        </w:rPr>
        <w:sectPr w:rsidR="002D6535" w:rsidRPr="002A79F8" w:rsidSect="000F1B56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B36709A" w14:textId="77777777" w:rsidR="0070283C" w:rsidRPr="002A79F8" w:rsidRDefault="0070283C">
      <w:pPr>
        <w:rPr>
          <w:rFonts w:ascii="Arial" w:hAnsi="Arial" w:cs="Arial"/>
        </w:rPr>
        <w:sectPr w:rsidR="0070283C" w:rsidRPr="002A79F8" w:rsidSect="00B42EB0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728AC678" w14:textId="77777777" w:rsidR="00355520" w:rsidRDefault="00DA3470" w:rsidP="00CA2242">
      <w:pPr>
        <w:pStyle w:val="Heading2"/>
        <w:spacing w:before="0"/>
        <w:rPr>
          <w:rFonts w:ascii="Corbel" w:hAnsi="Corbel"/>
          <w:color w:val="3E3E67" w:themeColor="accent1" w:themeShade="BF"/>
          <w:sz w:val="32"/>
          <w:szCs w:val="32"/>
        </w:rPr>
      </w:pPr>
      <w:r w:rsidRPr="000A7E86">
        <w:rPr>
          <w:rFonts w:ascii="Corbel" w:hAnsi="Corbel"/>
          <w:color w:val="3E3E67" w:themeColor="accent1" w:themeShade="BF"/>
          <w:sz w:val="32"/>
          <w:szCs w:val="32"/>
        </w:rPr>
        <w:t xml:space="preserve">Attachment </w:t>
      </w:r>
      <w:r w:rsidR="00F71B39">
        <w:rPr>
          <w:rFonts w:ascii="Corbel" w:hAnsi="Corbel"/>
          <w:color w:val="3E3E67" w:themeColor="accent1" w:themeShade="BF"/>
          <w:sz w:val="32"/>
          <w:szCs w:val="32"/>
        </w:rPr>
        <w:t>1</w:t>
      </w:r>
      <w:r w:rsidRPr="000A7E86">
        <w:rPr>
          <w:rFonts w:ascii="Corbel" w:hAnsi="Corbel"/>
          <w:color w:val="3E3E67" w:themeColor="accent1" w:themeShade="BF"/>
          <w:sz w:val="32"/>
          <w:szCs w:val="32"/>
        </w:rPr>
        <w:t xml:space="preserve"> – </w:t>
      </w:r>
      <w:r w:rsidR="00355520" w:rsidRPr="00C42FFC">
        <w:rPr>
          <w:rFonts w:ascii="Corbel" w:hAnsi="Corbel"/>
          <w:color w:val="3E3E67" w:themeColor="accent1" w:themeShade="BF"/>
          <w:sz w:val="32"/>
          <w:szCs w:val="32"/>
        </w:rPr>
        <w:t xml:space="preserve">Mental Health </w:t>
      </w:r>
      <w:r w:rsidR="00355520">
        <w:rPr>
          <w:rFonts w:ascii="Corbel" w:hAnsi="Corbel"/>
          <w:color w:val="3E3E67" w:themeColor="accent1" w:themeShade="BF"/>
          <w:sz w:val="32"/>
          <w:szCs w:val="32"/>
        </w:rPr>
        <w:t>Activity</w:t>
      </w:r>
      <w:r w:rsidR="00355520" w:rsidRPr="00C42FFC">
        <w:rPr>
          <w:rFonts w:ascii="Corbel" w:hAnsi="Corbel"/>
          <w:color w:val="3E3E67" w:themeColor="accent1" w:themeShade="BF"/>
          <w:sz w:val="32"/>
          <w:szCs w:val="32"/>
        </w:rPr>
        <w:t xml:space="preserve"> Code</w:t>
      </w:r>
      <w:r w:rsidR="00355520" w:rsidDel="00355520">
        <w:rPr>
          <w:rFonts w:ascii="Corbel" w:hAnsi="Corbel"/>
          <w:color w:val="3E3E67" w:themeColor="accent1" w:themeShade="BF"/>
          <w:sz w:val="32"/>
          <w:szCs w:val="32"/>
        </w:rPr>
        <w:t xml:space="preserve"> </w:t>
      </w:r>
    </w:p>
    <w:p w14:paraId="50ECD39E" w14:textId="77777777" w:rsidR="00CA2242" w:rsidRPr="00CA2242" w:rsidRDefault="00CA2242" w:rsidP="00CA2242"/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49"/>
        <w:gridCol w:w="8599"/>
      </w:tblGrid>
      <w:tr w:rsidR="00355520" w:rsidRPr="00457DD6" w14:paraId="62A2DA74" w14:textId="77777777" w:rsidTr="00E334F9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287F2F23" w14:textId="77777777" w:rsidR="00355520" w:rsidRPr="00457DD6" w:rsidRDefault="00355520" w:rsidP="00355520">
            <w:pPr>
              <w:tabs>
                <w:tab w:val="left" w:pos="2410"/>
              </w:tabs>
              <w:spacing w:after="0" w:line="240" w:lineRule="auto"/>
              <w:ind w:right="-132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32402A48" w14:textId="77777777" w:rsidR="00355520" w:rsidRPr="00457DD6" w:rsidRDefault="00355520" w:rsidP="00355520">
            <w:pPr>
              <w:tabs>
                <w:tab w:val="left" w:pos="2410"/>
              </w:tabs>
              <w:spacing w:after="0" w:line="240" w:lineRule="auto"/>
              <w:ind w:right="-132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</w:tr>
      <w:tr w:rsidR="00355520" w:rsidRPr="00457DD6" w14:paraId="104FB25C" w14:textId="77777777" w:rsidTr="00355520">
        <w:trPr>
          <w:trHeight w:hRule="exact" w:val="28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D3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ACT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B1E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Activity unspecified</w:t>
            </w:r>
          </w:p>
        </w:tc>
      </w:tr>
      <w:tr w:rsidR="00355520" w:rsidRPr="00457DD6" w14:paraId="4F9A165C" w14:textId="77777777" w:rsidTr="00355520">
        <w:trPr>
          <w:trHeight w:hRule="exact" w:val="28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E0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AD^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67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Administration </w:t>
            </w:r>
          </w:p>
        </w:tc>
      </w:tr>
      <w:tr w:rsidR="00355520" w:rsidRPr="00457DD6" w14:paraId="263408FA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B62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AS^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4E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Assessment</w:t>
            </w:r>
          </w:p>
        </w:tc>
      </w:tr>
      <w:tr w:rsidR="00355520" w:rsidRPr="00457DD6" w14:paraId="4CD35EEE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227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AW^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35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Assistance with</w:t>
            </w:r>
          </w:p>
        </w:tc>
      </w:tr>
      <w:tr w:rsidR="00355520" w:rsidRPr="00457DD6" w14:paraId="2D622928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A2E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CA^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A7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Carer support</w:t>
            </w:r>
          </w:p>
        </w:tc>
      </w:tr>
      <w:tr w:rsidR="00355520" w:rsidRPr="00457DD6" w14:paraId="373D4A8E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30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CC^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90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Care conference</w:t>
            </w:r>
          </w:p>
        </w:tc>
      </w:tr>
      <w:tr w:rsidR="00355520" w:rsidRPr="00457DD6" w14:paraId="585262C1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A8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CE^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93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Counselling and education</w:t>
            </w:r>
          </w:p>
        </w:tc>
      </w:tr>
      <w:tr w:rsidR="00355520" w:rsidRPr="00457DD6" w14:paraId="3014680D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16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CM^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72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Care management, not otherwise specified</w:t>
            </w:r>
          </w:p>
        </w:tc>
      </w:tr>
      <w:tr w:rsidR="00355520" w:rsidRPr="00457DD6" w14:paraId="00909932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9A8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FA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Counselling</w:t>
            </w:r>
          </w:p>
        </w:tc>
      </w:tr>
      <w:tr w:rsidR="00355520" w:rsidRPr="00457DD6" w14:paraId="509C324C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2A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CP^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5C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Care Planning</w:t>
            </w:r>
          </w:p>
        </w:tc>
      </w:tr>
      <w:tr w:rsidR="00355520" w:rsidRPr="00457DD6" w14:paraId="225D71D7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2E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DC^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05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Discharge client</w:t>
            </w:r>
          </w:p>
        </w:tc>
      </w:tr>
      <w:tr w:rsidR="00355520" w:rsidRPr="00457DD6" w14:paraId="389A3D54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C7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DP^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71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Day Program activities</w:t>
            </w:r>
          </w:p>
        </w:tc>
      </w:tr>
      <w:tr w:rsidR="00355520" w:rsidRPr="00457DD6" w14:paraId="1CCE2461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8E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ED^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63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Education </w:t>
            </w:r>
          </w:p>
        </w:tc>
      </w:tr>
      <w:tr w:rsidR="00355520" w:rsidRPr="00457DD6" w14:paraId="6D0442D5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5C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LE^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09D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Other legal activity not related to Mental Health Act </w:t>
            </w:r>
          </w:p>
        </w:tc>
      </w:tr>
      <w:tr w:rsidR="00355520" w:rsidRPr="00457DD6" w14:paraId="2B2F6301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02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LR^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3BD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Participation in staff training in learning role</w:t>
            </w:r>
          </w:p>
        </w:tc>
      </w:tr>
      <w:tr w:rsidR="00355520" w:rsidRPr="00457DD6" w14:paraId="00A60414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F6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MH^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50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Legal activity related to Mental Health Act </w:t>
            </w:r>
          </w:p>
        </w:tc>
      </w:tr>
      <w:tr w:rsidR="00355520" w:rsidRPr="00457DD6" w14:paraId="0968DD7E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1A8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MS^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DC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Missed appointment </w:t>
            </w:r>
          </w:p>
        </w:tc>
      </w:tr>
      <w:tr w:rsidR="00355520" w:rsidRPr="00457DD6" w14:paraId="1ADA5096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83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PT^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DB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Psychotherapies</w:t>
            </w:r>
          </w:p>
        </w:tc>
      </w:tr>
      <w:tr w:rsidR="00355520" w:rsidRPr="00457DD6" w14:paraId="69A278CF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DD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RF^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650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Refer client </w:t>
            </w:r>
          </w:p>
        </w:tc>
      </w:tr>
      <w:tr w:rsidR="00355520" w:rsidRPr="00457DD6" w14:paraId="08C4EDCA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910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RP^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F6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Documentation &amp; report writing</w:t>
            </w:r>
          </w:p>
        </w:tc>
      </w:tr>
      <w:tr w:rsidR="00355520" w:rsidRPr="00457DD6" w14:paraId="2C8B31CD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52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RV^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0E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Clinical review</w:t>
            </w:r>
          </w:p>
        </w:tc>
      </w:tr>
      <w:tr w:rsidR="00355520" w:rsidRPr="00457DD6" w14:paraId="7112F773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3DE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RX^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B6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Medication activity</w:t>
            </w:r>
          </w:p>
        </w:tc>
      </w:tr>
      <w:tr w:rsidR="00355520" w:rsidRPr="00457DD6" w14:paraId="0ACA219D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DB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SC^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189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Service Coordination</w:t>
            </w:r>
          </w:p>
        </w:tc>
      </w:tr>
      <w:tr w:rsidR="00355520" w:rsidRPr="00457DD6" w14:paraId="22C044BD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45E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SK^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56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Skills training, unspecified</w:t>
            </w:r>
          </w:p>
        </w:tc>
      </w:tr>
      <w:tr w:rsidR="00355520" w:rsidRPr="00457DD6" w14:paraId="5B27BB51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D01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SM^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DC7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Standard Measures</w:t>
            </w:r>
          </w:p>
        </w:tc>
      </w:tr>
      <w:tr w:rsidR="00355520" w:rsidRPr="00457DD6" w14:paraId="7EB38EFE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1B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SU^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D96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Supervision clinical</w:t>
            </w:r>
          </w:p>
        </w:tc>
      </w:tr>
      <w:tr w:rsidR="00355520" w:rsidRPr="00457DD6" w14:paraId="6DCA1EF0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2E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TC^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29E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Participation in staff training in teaching role</w:t>
            </w:r>
          </w:p>
        </w:tc>
      </w:tr>
      <w:tr w:rsidR="00355520" w:rsidRPr="00457DD6" w14:paraId="7E93040D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AD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TP^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5B7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Transport or accompany client</w:t>
            </w:r>
          </w:p>
        </w:tc>
      </w:tr>
      <w:tr w:rsidR="00355520" w:rsidRPr="00457DD6" w14:paraId="7CCB9F55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16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TR^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68E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Triage </w:t>
            </w:r>
          </w:p>
        </w:tc>
      </w:tr>
      <w:tr w:rsidR="00355520" w:rsidRPr="00457DD6" w14:paraId="67A82823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C0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TRV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E5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Summary </w:t>
            </w:r>
            <w:r w:rsidRPr="00457DD6">
              <w:rPr>
                <w:rFonts w:ascii="Calibri" w:hAnsi="Calibri" w:cs="Calibri"/>
                <w:sz w:val="24"/>
                <w:szCs w:val="24"/>
              </w:rPr>
              <w:t>Travel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Time</w:t>
            </w:r>
          </w:p>
        </w:tc>
      </w:tr>
      <w:tr w:rsidR="00C925CE" w:rsidRPr="00457DD6" w14:paraId="627FF615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7E60" w14:textId="02FFFEBE" w:rsidR="00C925CE" w:rsidRDefault="00C925CE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TV^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3EA" w14:textId="3A14755E" w:rsidR="00C925CE" w:rsidRDefault="00C925CE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Travel</w:t>
            </w:r>
          </w:p>
        </w:tc>
      </w:tr>
      <w:tr w:rsidR="00355520" w:rsidRPr="00457DD6" w14:paraId="3172AEDE" w14:textId="77777777" w:rsidTr="00355520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2F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WT^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352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Waiting Time – late client</w:t>
            </w:r>
          </w:p>
        </w:tc>
      </w:tr>
    </w:tbl>
    <w:p w14:paraId="17AB54DE" w14:textId="77777777" w:rsidR="00355520" w:rsidRPr="00457DD6" w:rsidRDefault="00355520" w:rsidP="00355520">
      <w:pPr>
        <w:tabs>
          <w:tab w:val="left" w:pos="2410"/>
        </w:tabs>
        <w:spacing w:after="0" w:line="240" w:lineRule="auto"/>
        <w:ind w:left="2410" w:right="-1327" w:hanging="2410"/>
        <w:rPr>
          <w:rFonts w:ascii="Calibri" w:hAnsi="Calibri" w:cs="Calibri"/>
          <w:sz w:val="24"/>
          <w:szCs w:val="24"/>
        </w:rPr>
      </w:pPr>
    </w:p>
    <w:p w14:paraId="22E37BF0" w14:textId="77777777" w:rsidR="00355520" w:rsidRPr="00457DD6" w:rsidRDefault="00355520" w:rsidP="00355520">
      <w:pPr>
        <w:pStyle w:val="BodyText3"/>
        <w:spacing w:after="0" w:line="240" w:lineRule="auto"/>
        <w:ind w:left="1260"/>
        <w:rPr>
          <w:rFonts w:ascii="Calibri" w:hAnsi="Calibri" w:cs="Calibri"/>
          <w:b/>
          <w:bCs/>
          <w:sz w:val="24"/>
          <w:szCs w:val="24"/>
        </w:rPr>
      </w:pPr>
    </w:p>
    <w:p w14:paraId="0C1679A0" w14:textId="77777777" w:rsidR="00355520" w:rsidRPr="00457DD6" w:rsidRDefault="00355520" w:rsidP="00355520">
      <w:pPr>
        <w:pStyle w:val="BodyText3"/>
        <w:spacing w:after="0" w:line="240" w:lineRule="auto"/>
        <w:ind w:left="-142"/>
        <w:rPr>
          <w:rFonts w:ascii="Calibri" w:hAnsi="Calibri" w:cs="Calibri"/>
          <w:b/>
          <w:bCs/>
          <w:sz w:val="24"/>
          <w:szCs w:val="24"/>
        </w:rPr>
      </w:pPr>
      <w:r w:rsidRPr="00457DD6">
        <w:rPr>
          <w:rFonts w:ascii="Calibri" w:hAnsi="Calibri" w:cs="Calibri"/>
          <w:b/>
          <w:bCs/>
          <w:sz w:val="24"/>
          <w:szCs w:val="24"/>
        </w:rPr>
        <w:t>NOTE:  The following codes are part of the classification, but represent system-generated activity. Therefore they should not be used by the service provider.</w:t>
      </w:r>
    </w:p>
    <w:p w14:paraId="55449945" w14:textId="77777777" w:rsidR="00355520" w:rsidRPr="00457DD6" w:rsidRDefault="00355520" w:rsidP="00355520">
      <w:pPr>
        <w:pStyle w:val="BodyText3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00"/>
        <w:gridCol w:w="8706"/>
      </w:tblGrid>
      <w:tr w:rsidR="00355520" w:rsidRPr="00457DD6" w14:paraId="01DC476F" w14:textId="77777777" w:rsidTr="0035552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FB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CS^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A5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Close service request</w:t>
            </w:r>
          </w:p>
        </w:tc>
      </w:tr>
      <w:tr w:rsidR="00355520" w:rsidRPr="00457DD6" w14:paraId="16BE4160" w14:textId="77777777" w:rsidTr="0035552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20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SR^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39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Open Service Request</w:t>
            </w:r>
          </w:p>
        </w:tc>
      </w:tr>
    </w:tbl>
    <w:p w14:paraId="1BDEC7F5" w14:textId="77777777" w:rsidR="00DA3470" w:rsidRDefault="00E561A3" w:rsidP="00DA3470"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p w14:paraId="4CA9D1CD" w14:textId="77777777" w:rsidR="00355520" w:rsidRPr="00E334F9" w:rsidRDefault="00355520" w:rsidP="00E334F9">
      <w:pPr>
        <w:pStyle w:val="Heading2"/>
        <w:spacing w:before="0"/>
        <w:rPr>
          <w:rFonts w:ascii="Corbel" w:hAnsi="Corbel"/>
          <w:color w:val="3E3E67" w:themeColor="accent1" w:themeShade="BF"/>
          <w:sz w:val="32"/>
          <w:szCs w:val="32"/>
        </w:rPr>
      </w:pPr>
      <w:r w:rsidRPr="000A7E86">
        <w:rPr>
          <w:rFonts w:ascii="Corbel" w:hAnsi="Corbel"/>
          <w:color w:val="3E3E67" w:themeColor="accent1" w:themeShade="BF"/>
          <w:sz w:val="32"/>
          <w:szCs w:val="32"/>
        </w:rPr>
        <w:t xml:space="preserve">Attachment </w:t>
      </w:r>
      <w:r>
        <w:rPr>
          <w:rFonts w:ascii="Corbel" w:hAnsi="Corbel"/>
          <w:color w:val="3E3E67" w:themeColor="accent1" w:themeShade="BF"/>
          <w:sz w:val="32"/>
          <w:szCs w:val="32"/>
        </w:rPr>
        <w:t>2</w:t>
      </w:r>
      <w:r w:rsidRPr="000A7E86">
        <w:rPr>
          <w:rFonts w:ascii="Corbel" w:hAnsi="Corbel"/>
          <w:color w:val="3E3E67" w:themeColor="accent1" w:themeShade="BF"/>
          <w:sz w:val="32"/>
          <w:szCs w:val="32"/>
        </w:rPr>
        <w:t xml:space="preserve"> – </w:t>
      </w:r>
      <w:r>
        <w:rPr>
          <w:rFonts w:ascii="Corbel" w:hAnsi="Corbel"/>
          <w:color w:val="3E3E67" w:themeColor="accent1" w:themeShade="BF"/>
          <w:sz w:val="32"/>
          <w:szCs w:val="32"/>
        </w:rPr>
        <w:t>Area health service of residence</w:t>
      </w:r>
    </w:p>
    <w:p w14:paraId="29E29079" w14:textId="77777777" w:rsidR="00DA3470" w:rsidRPr="000A7E86" w:rsidRDefault="006F657A" w:rsidP="006F657A">
      <w:pPr>
        <w:pStyle w:val="IntenseQuote"/>
        <w:ind w:left="851" w:hanging="851"/>
        <w:rPr>
          <w:rFonts w:ascii="Corbel" w:hAnsi="Corbel"/>
          <w:color w:val="3E3E67" w:themeColor="accent1" w:themeShade="BF"/>
        </w:rPr>
        <w:sectPr w:rsidR="00DA3470" w:rsidRPr="000A7E86" w:rsidSect="00646513">
          <w:type w:val="continuous"/>
          <w:pgSz w:w="11906" w:h="16838" w:code="9"/>
          <w:pgMar w:top="1440" w:right="1126" w:bottom="1440" w:left="1440" w:header="709" w:footer="709" w:gutter="0"/>
          <w:cols w:space="340"/>
          <w:docGrid w:linePitch="360"/>
        </w:sectPr>
      </w:pPr>
      <w:r>
        <w:rPr>
          <w:rFonts w:ascii="Corbel" w:hAnsi="Corbel"/>
          <w:color w:val="3E3E67" w:themeColor="accent1" w:themeShade="BF"/>
        </w:rPr>
        <w:t>Code</w:t>
      </w:r>
      <w:r>
        <w:rPr>
          <w:rFonts w:ascii="Corbel" w:hAnsi="Corbel"/>
          <w:color w:val="3E3E67" w:themeColor="accent1" w:themeShade="BF"/>
        </w:rPr>
        <w:tab/>
        <w:t xml:space="preserve"> </w:t>
      </w:r>
      <w:r w:rsidR="00DA3470" w:rsidRPr="000A7E86">
        <w:rPr>
          <w:rFonts w:ascii="Corbel" w:hAnsi="Corbel"/>
          <w:color w:val="3E3E67" w:themeColor="accent1" w:themeShade="BF"/>
        </w:rPr>
        <w:t xml:space="preserve"> Description</w:t>
      </w:r>
      <w:r w:rsidR="00DA3470" w:rsidRPr="000A7E86">
        <w:rPr>
          <w:rFonts w:ascii="Corbel" w:hAnsi="Corbel"/>
          <w:color w:val="3E3E67" w:themeColor="accent1" w:themeShade="BF"/>
        </w:rPr>
        <w:tab/>
      </w:r>
      <w:r w:rsidR="00DA3470" w:rsidRPr="000A7E86">
        <w:rPr>
          <w:rFonts w:ascii="Corbel" w:hAnsi="Corbel"/>
          <w:color w:val="3E3E67" w:themeColor="accent1" w:themeShade="BF"/>
        </w:rPr>
        <w:tab/>
      </w:r>
      <w:r w:rsidR="00DA3470" w:rsidRPr="000A7E86">
        <w:rPr>
          <w:rFonts w:ascii="Corbel" w:hAnsi="Corbel"/>
          <w:color w:val="3E3E67" w:themeColor="accent1" w:themeShade="BF"/>
        </w:rPr>
        <w:tab/>
      </w:r>
      <w:r w:rsidR="00DA3470" w:rsidRPr="000A7E86">
        <w:rPr>
          <w:rFonts w:ascii="Corbel" w:hAnsi="Corbel"/>
          <w:color w:val="3E3E67" w:themeColor="accent1" w:themeShade="BF"/>
        </w:rPr>
        <w:tab/>
      </w:r>
    </w:p>
    <w:p w14:paraId="73CD341E" w14:textId="77777777" w:rsidR="00DA3470" w:rsidRPr="00457DD6" w:rsidRDefault="006F657A" w:rsidP="006F657A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 xml:space="preserve"> </w:t>
      </w:r>
      <w:r w:rsidR="00DA3470" w:rsidRPr="00457DD6">
        <w:rPr>
          <w:rFonts w:ascii="Calibri" w:hAnsi="Calibri" w:cs="Arial"/>
          <w:sz w:val="24"/>
          <w:szCs w:val="24"/>
        </w:rPr>
        <w:t xml:space="preserve"> </w:t>
      </w:r>
      <w:r w:rsidR="00DA3470" w:rsidRPr="00457DD6">
        <w:rPr>
          <w:rFonts w:ascii="Calibri" w:hAnsi="Calibri" w:cs="Arial"/>
          <w:color w:val="000000"/>
          <w:sz w:val="24"/>
          <w:szCs w:val="24"/>
        </w:rPr>
        <w:t>X160</w:t>
      </w:r>
      <w:r w:rsidR="00DA3470" w:rsidRPr="00457DD6">
        <w:rPr>
          <w:rFonts w:ascii="Calibri" w:hAnsi="Calibri" w:cs="Arial"/>
          <w:sz w:val="24"/>
          <w:szCs w:val="24"/>
        </w:rPr>
        <w:tab/>
      </w:r>
      <w:r w:rsidR="00DA3470" w:rsidRPr="00457DD6">
        <w:rPr>
          <w:rFonts w:ascii="Calibri" w:hAnsi="Calibri" w:cs="Arial"/>
          <w:color w:val="000000"/>
          <w:sz w:val="24"/>
          <w:szCs w:val="24"/>
        </w:rPr>
        <w:t>Childrens Hospital at Westmead</w:t>
      </w:r>
    </w:p>
    <w:p w14:paraId="22554BA6" w14:textId="77777777" w:rsidR="00DA3470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X170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Justice Health</w:t>
      </w:r>
    </w:p>
    <w:p w14:paraId="3D43F6BF" w14:textId="77777777" w:rsidR="00F61CA1" w:rsidRPr="00457DD6" w:rsidRDefault="00F61CA1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X175</w:t>
      </w:r>
      <w:r>
        <w:rPr>
          <w:rFonts w:ascii="Calibri" w:hAnsi="Calibri" w:cs="Arial"/>
          <w:color w:val="000000"/>
          <w:sz w:val="24"/>
          <w:szCs w:val="24"/>
        </w:rPr>
        <w:tab/>
        <w:t>Clinical Excellence Commission</w:t>
      </w:r>
    </w:p>
    <w:p w14:paraId="735DD640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color w:val="000000"/>
          <w:sz w:val="24"/>
          <w:szCs w:val="24"/>
        </w:rPr>
        <w:t xml:space="preserve">  X500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Sydney South West AHS</w:t>
      </w:r>
    </w:p>
    <w:p w14:paraId="71F13F6C" w14:textId="77777777" w:rsidR="00DA3470" w:rsidRPr="00457DD6" w:rsidRDefault="00DA3470" w:rsidP="006F657A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X510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South Eastern Sydney &amp; Illawarra AHS</w:t>
      </w:r>
    </w:p>
    <w:p w14:paraId="4F1AFAE9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X520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Sydney West AHS</w:t>
      </w:r>
    </w:p>
    <w:p w14:paraId="59188D0B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X530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Northern Sydney &amp; Central Coast AHS</w:t>
      </w:r>
    </w:p>
    <w:p w14:paraId="1DE7B504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X540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Hunter &amp; New England AHS</w:t>
      </w:r>
    </w:p>
    <w:p w14:paraId="5D182202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X550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North Coast AHS</w:t>
      </w:r>
    </w:p>
    <w:p w14:paraId="01DD927A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X560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Greater Southern AHS</w:t>
      </w:r>
    </w:p>
    <w:p w14:paraId="2C490D71" w14:textId="77777777" w:rsidR="00DA3470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X570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Greater Western AHS</w:t>
      </w:r>
    </w:p>
    <w:p w14:paraId="09956799" w14:textId="77777777" w:rsidR="00F61CA1" w:rsidRDefault="00F61CA1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X580</w:t>
      </w:r>
      <w:r>
        <w:rPr>
          <w:rFonts w:ascii="Calibri" w:hAnsi="Calibri" w:cs="Arial"/>
          <w:color w:val="000000"/>
          <w:sz w:val="24"/>
          <w:szCs w:val="24"/>
        </w:rPr>
        <w:tab/>
        <w:t>Health Technology</w:t>
      </w:r>
    </w:p>
    <w:p w14:paraId="43B3FDE5" w14:textId="77777777" w:rsidR="00F61CA1" w:rsidRDefault="00F61CA1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X600</w:t>
      </w:r>
      <w:r>
        <w:rPr>
          <w:rFonts w:ascii="Calibri" w:hAnsi="Calibri" w:cs="Arial"/>
          <w:color w:val="000000"/>
          <w:sz w:val="24"/>
          <w:szCs w:val="24"/>
        </w:rPr>
        <w:tab/>
        <w:t>Health Support Services</w:t>
      </w:r>
    </w:p>
    <w:p w14:paraId="6B202590" w14:textId="77777777" w:rsidR="00F61CA1" w:rsidRPr="00457DD6" w:rsidRDefault="00F61CA1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X610</w:t>
      </w:r>
      <w:r>
        <w:rPr>
          <w:rFonts w:ascii="Calibri" w:hAnsi="Calibri" w:cs="Arial"/>
          <w:color w:val="000000"/>
          <w:sz w:val="24"/>
          <w:szCs w:val="24"/>
        </w:rPr>
        <w:tab/>
        <w:t xml:space="preserve">Health Administration Corporation – </w:t>
      </w:r>
      <w:r w:rsidR="004367F4">
        <w:rPr>
          <w:rFonts w:ascii="Calibri" w:hAnsi="Calibri" w:cs="Arial"/>
          <w:color w:val="000000"/>
          <w:sz w:val="24"/>
          <w:szCs w:val="24"/>
        </w:rPr>
        <w:t xml:space="preserve">  </w:t>
      </w:r>
      <w:r w:rsidR="00E31F00">
        <w:rPr>
          <w:rFonts w:ascii="Calibri" w:hAnsi="Calibri" w:cs="Arial"/>
          <w:color w:val="000000"/>
          <w:sz w:val="24"/>
          <w:szCs w:val="24"/>
        </w:rPr>
        <w:t xml:space="preserve">   </w:t>
      </w:r>
      <w:r>
        <w:rPr>
          <w:rFonts w:ascii="Calibri" w:hAnsi="Calibri" w:cs="Arial"/>
          <w:color w:val="000000"/>
          <w:sz w:val="24"/>
          <w:szCs w:val="24"/>
        </w:rPr>
        <w:t>Health Infrastructure</w:t>
      </w:r>
    </w:p>
    <w:p w14:paraId="4B4DEA51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X900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Ambulance Service of NSW</w:t>
      </w:r>
    </w:p>
    <w:p w14:paraId="0722F993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X910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NSW Not Further Defined</w:t>
      </w:r>
    </w:p>
    <w:p w14:paraId="63CD2F34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X920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Victoria</w:t>
      </w:r>
    </w:p>
    <w:p w14:paraId="5198BD93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X930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Queensland</w:t>
      </w:r>
    </w:p>
    <w:p w14:paraId="6BAD8884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X940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South Australia</w:t>
      </w:r>
    </w:p>
    <w:p w14:paraId="7B5B212B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X950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Western Australia</w:t>
      </w:r>
    </w:p>
    <w:p w14:paraId="72145A24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X960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Tasmania</w:t>
      </w:r>
    </w:p>
    <w:p w14:paraId="11D30A19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X970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Northern Territory</w:t>
      </w:r>
    </w:p>
    <w:p w14:paraId="68370DAA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X980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Australia Capital Territory</w:t>
      </w:r>
    </w:p>
    <w:p w14:paraId="23140F85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X990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Other Australian Territories</w:t>
      </w:r>
    </w:p>
    <w:p w14:paraId="53A43636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X997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Overseas Locality</w:t>
      </w:r>
    </w:p>
    <w:p w14:paraId="5DC087BD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X998</w:t>
      </w: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 xml:space="preserve">No Fixed </w:t>
      </w:r>
      <w:r w:rsidR="00F61CA1">
        <w:rPr>
          <w:rFonts w:ascii="Calibri" w:hAnsi="Calibri" w:cs="Arial"/>
          <w:color w:val="000000"/>
          <w:sz w:val="24"/>
          <w:szCs w:val="24"/>
        </w:rPr>
        <w:t>Address</w:t>
      </w:r>
    </w:p>
    <w:p w14:paraId="3E243A7F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  <w:r w:rsidRPr="00457DD6">
        <w:rPr>
          <w:rFonts w:ascii="Calibri" w:hAnsi="Calibri" w:cs="Arial"/>
          <w:color w:val="000000"/>
          <w:sz w:val="24"/>
          <w:szCs w:val="24"/>
        </w:rPr>
        <w:t>X999</w:t>
      </w:r>
      <w:r w:rsidRPr="00457DD6">
        <w:rPr>
          <w:rFonts w:ascii="Calibri" w:hAnsi="Calibri" w:cs="Arial"/>
          <w:sz w:val="24"/>
          <w:szCs w:val="24"/>
        </w:rPr>
        <w:tab/>
      </w:r>
      <w:r w:rsidR="00F61CA1">
        <w:rPr>
          <w:rFonts w:ascii="Calibri" w:hAnsi="Calibri" w:cs="Arial"/>
          <w:color w:val="000000"/>
          <w:sz w:val="24"/>
          <w:szCs w:val="24"/>
        </w:rPr>
        <w:t>NSW Department of Health</w:t>
      </w:r>
    </w:p>
    <w:p w14:paraId="0EE4F601" w14:textId="77777777" w:rsidR="00DA3470" w:rsidRPr="00457DD6" w:rsidRDefault="00DA3470" w:rsidP="00DA3470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457DD6">
        <w:rPr>
          <w:rFonts w:ascii="Calibri" w:hAnsi="Calibri" w:cs="Arial"/>
          <w:sz w:val="24"/>
          <w:szCs w:val="24"/>
        </w:rPr>
        <w:tab/>
      </w:r>
    </w:p>
    <w:p w14:paraId="00BE2C01" w14:textId="77777777" w:rsidR="00DA3470" w:rsidRPr="00160C9F" w:rsidRDefault="00DA3470" w:rsidP="00DA3470">
      <w:pPr>
        <w:widowControl w:val="0"/>
        <w:tabs>
          <w:tab w:val="left" w:pos="90"/>
          <w:tab w:val="left" w:pos="1100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160C9F">
        <w:rPr>
          <w:rFonts w:ascii="Calibri" w:hAnsi="Calibri" w:cs="Arial"/>
        </w:rPr>
        <w:tab/>
      </w:r>
    </w:p>
    <w:p w14:paraId="1AAAD937" w14:textId="77777777" w:rsidR="00C15743" w:rsidRDefault="00C15743">
      <w:pPr>
        <w:rPr>
          <w:rFonts w:ascii="Calibri" w:hAnsi="Calibri" w:cs="Arial"/>
          <w:sz w:val="24"/>
          <w:szCs w:val="24"/>
        </w:rPr>
        <w:sectPr w:rsidR="00C15743" w:rsidSect="006F657A">
          <w:type w:val="continuous"/>
          <w:pgSz w:w="11906" w:h="16838" w:code="9"/>
          <w:pgMar w:top="1440" w:right="849" w:bottom="1440" w:left="1440" w:header="709" w:footer="709" w:gutter="0"/>
          <w:cols w:num="2" w:space="254"/>
          <w:docGrid w:linePitch="360"/>
        </w:sectPr>
      </w:pPr>
    </w:p>
    <w:p w14:paraId="275BC4F6" w14:textId="77777777" w:rsidR="003B3A96" w:rsidRDefault="003B3A96" w:rsidP="00C15743">
      <w:pPr>
        <w:pStyle w:val="Heading2"/>
        <w:spacing w:before="0"/>
        <w:rPr>
          <w:rFonts w:ascii="Corbel" w:hAnsi="Corbel"/>
          <w:color w:val="3E3E67" w:themeColor="accent1" w:themeShade="BF"/>
          <w:sz w:val="32"/>
          <w:szCs w:val="32"/>
        </w:rPr>
      </w:pPr>
    </w:p>
    <w:p w14:paraId="069FD645" w14:textId="77777777" w:rsidR="00A8055C" w:rsidRDefault="00A8055C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3CEBB613" w14:textId="77777777" w:rsidR="00A8055C" w:rsidRDefault="00A8055C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39B4BE0C" w14:textId="77777777" w:rsidR="00A8055C" w:rsidRDefault="00A8055C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65EBAAEC" w14:textId="77777777" w:rsidR="00A8055C" w:rsidRDefault="00A8055C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1D091466" w14:textId="77777777" w:rsidR="00A8055C" w:rsidRDefault="00A8055C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00605FC8" w14:textId="77777777" w:rsidR="00A8055C" w:rsidRDefault="00A8055C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0C471D27" w14:textId="77777777" w:rsidR="00A8055C" w:rsidRDefault="00A8055C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1F361C11" w14:textId="77777777" w:rsidR="00A8055C" w:rsidRDefault="00A8055C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79DF712F" w14:textId="77777777" w:rsidR="00A8055C" w:rsidRDefault="00A8055C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0C0611CC" w14:textId="77777777" w:rsidR="00E31F00" w:rsidRDefault="00E31F00">
      <w:pPr>
        <w:rPr>
          <w:rFonts w:ascii="Calibri" w:hAnsi="Calibri" w:cs="Calibri"/>
          <w:color w:val="3E3E67" w:themeColor="accent1" w:themeShade="BF"/>
        </w:rPr>
      </w:pPr>
    </w:p>
    <w:p w14:paraId="5FE588C3" w14:textId="77777777" w:rsidR="00E561A3" w:rsidRDefault="00E561A3">
      <w:pPr>
        <w:rPr>
          <w:rFonts w:ascii="Calibri" w:hAnsi="Calibri" w:cs="Calibri"/>
          <w:color w:val="3E3E67" w:themeColor="accent1" w:themeShade="BF"/>
        </w:rPr>
      </w:pPr>
    </w:p>
    <w:p w14:paraId="03BC8FE3" w14:textId="77777777" w:rsidR="00796215" w:rsidRDefault="00796215" w:rsidP="00796215"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p w14:paraId="73E8B248" w14:textId="77777777" w:rsidR="00806971" w:rsidRPr="00CA2242" w:rsidRDefault="00806971" w:rsidP="00806971">
      <w:pPr>
        <w:rPr>
          <w:rFonts w:ascii="Corbel" w:hAnsi="Corbel"/>
          <w:color w:val="3E3E67" w:themeColor="accent1" w:themeShade="BF"/>
          <w:sz w:val="32"/>
          <w:szCs w:val="32"/>
        </w:rPr>
      </w:pP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 xml:space="preserve">Attachment </w:t>
      </w:r>
      <w:r w:rsidR="00355520" w:rsidRPr="00E334F9">
        <w:rPr>
          <w:rFonts w:ascii="Corbel" w:hAnsi="Corbel"/>
          <w:b/>
          <w:color w:val="3E3E67" w:themeColor="accent1" w:themeShade="BF"/>
          <w:sz w:val="32"/>
          <w:szCs w:val="32"/>
        </w:rPr>
        <w:t>3</w:t>
      </w: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 xml:space="preserve"> – </w:t>
      </w:r>
      <w:r w:rsidR="00355520" w:rsidRPr="00E334F9">
        <w:rPr>
          <w:rFonts w:ascii="Corbel" w:hAnsi="Corbel"/>
          <w:b/>
          <w:color w:val="3E3E67" w:themeColor="accent1" w:themeShade="BF"/>
          <w:sz w:val="32"/>
          <w:szCs w:val="32"/>
        </w:rPr>
        <w:t>Country of Birth codes and descriptions</w:t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4600"/>
        <w:gridCol w:w="271"/>
        <w:gridCol w:w="4400"/>
      </w:tblGrid>
      <w:tr w:rsidR="00355520" w:rsidRPr="008556CA" w14:paraId="5641469D" w14:textId="77777777" w:rsidTr="00E334F9">
        <w:trPr>
          <w:trHeight w:val="420"/>
        </w:trPr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3E1" w:themeFill="accent6" w:themeFillTint="66"/>
            <w:noWrap/>
            <w:vAlign w:val="bottom"/>
            <w:hideMark/>
          </w:tcPr>
          <w:p w14:paraId="410C648D" w14:textId="77777777" w:rsidR="00355520" w:rsidRPr="008556CA" w:rsidRDefault="00355520" w:rsidP="00355520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color w:val="365F91"/>
              </w:rPr>
            </w:pPr>
            <w:r w:rsidRPr="008556CA">
              <w:rPr>
                <w:rFonts w:ascii="Corbel" w:eastAsia="Times New Roman" w:hAnsi="Corbel" w:cs="Calibri"/>
                <w:b/>
                <w:bCs/>
                <w:i/>
                <w:color w:val="365F91"/>
              </w:rPr>
              <w:t>Code  Description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3E1" w:themeFill="accent6" w:themeFillTint="66"/>
            <w:noWrap/>
            <w:vAlign w:val="bottom"/>
            <w:hideMark/>
          </w:tcPr>
          <w:p w14:paraId="137A3A62" w14:textId="77777777" w:rsidR="00355520" w:rsidRPr="008556CA" w:rsidRDefault="00355520" w:rsidP="00355520">
            <w:pPr>
              <w:spacing w:after="0" w:line="240" w:lineRule="auto"/>
              <w:rPr>
                <w:rFonts w:ascii="Corbel" w:eastAsia="Times New Roman" w:hAnsi="Corbel" w:cs="Calibri"/>
                <w:i/>
                <w:color w:val="365F9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3E1" w:themeFill="accent6" w:themeFillTint="66"/>
            <w:noWrap/>
            <w:vAlign w:val="bottom"/>
            <w:hideMark/>
          </w:tcPr>
          <w:p w14:paraId="531E8E2D" w14:textId="77777777" w:rsidR="00355520" w:rsidRPr="008556CA" w:rsidRDefault="00355520" w:rsidP="00355520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i/>
                <w:color w:val="365F91"/>
              </w:rPr>
            </w:pPr>
            <w:r w:rsidRPr="008556CA">
              <w:rPr>
                <w:rFonts w:ascii="Corbel" w:eastAsia="Times New Roman" w:hAnsi="Corbel" w:cs="Calibri"/>
                <w:b/>
                <w:bCs/>
                <w:i/>
                <w:color w:val="365F91"/>
              </w:rPr>
              <w:t>Code  Description</w:t>
            </w:r>
          </w:p>
        </w:tc>
      </w:tr>
      <w:tr w:rsidR="00355520" w:rsidRPr="008556CA" w14:paraId="5C78368E" w14:textId="77777777" w:rsidTr="00355520">
        <w:trPr>
          <w:trHeight w:val="255"/>
        </w:trPr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ECEF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19618E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0000 Inadequately Described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6C4A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2962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5201 Brunei Darussalam</w:t>
            </w:r>
          </w:p>
        </w:tc>
      </w:tr>
      <w:tr w:rsidR="00355520" w:rsidRPr="008556CA" w14:paraId="7CB72B4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1C93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0001 At Sea/ Born at Sea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2195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822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5202 Indonesia</w:t>
            </w:r>
          </w:p>
        </w:tc>
      </w:tr>
      <w:tr w:rsidR="00355520" w:rsidRPr="008556CA" w14:paraId="6849D50E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4A70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0002 Not Elsewhere Classified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875C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C5DD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5203 Malaysia</w:t>
            </w:r>
          </w:p>
        </w:tc>
      </w:tr>
      <w:tr w:rsidR="00355520" w:rsidRPr="008556CA" w14:paraId="0BAAF242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F57F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0003 Unknown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EB5C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0C10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5204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Phillipines</w:t>
            </w:r>
            <w:proofErr w:type="spellEnd"/>
          </w:p>
        </w:tc>
      </w:tr>
      <w:tr w:rsidR="00355520" w:rsidRPr="008556CA" w14:paraId="65B78410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C7BF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0911 Europe,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D3A4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0A2E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5205 Singapore</w:t>
            </w:r>
          </w:p>
        </w:tc>
      </w:tr>
      <w:tr w:rsidR="00355520" w:rsidRPr="008556CA" w14:paraId="26C14889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2407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0912 Former USSR,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E93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3214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5206 East Timor</w:t>
            </w:r>
          </w:p>
        </w:tc>
      </w:tr>
      <w:tr w:rsidR="00355520" w:rsidRPr="008556CA" w14:paraId="309774F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8872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0913 Former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Yugolsavia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51B9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11DF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6101 China (excludes SARs and Taiwan Province)</w:t>
            </w:r>
          </w:p>
        </w:tc>
      </w:tr>
      <w:tr w:rsidR="00355520" w:rsidRPr="008556CA" w14:paraId="7A1550BD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EA7E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0913 Former Yugoslavia,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4A8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736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6101 China (excludes SARs and Taiwan)</w:t>
            </w:r>
          </w:p>
        </w:tc>
      </w:tr>
      <w:tr w:rsidR="00355520" w:rsidRPr="008556CA" w14:paraId="49CE898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7504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0914 Former Czechoslovakia,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FAA1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DA06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6102 Hong Kong (SAR of China)</w:t>
            </w:r>
          </w:p>
        </w:tc>
      </w:tr>
      <w:tr w:rsidR="00355520" w:rsidRPr="008556CA" w14:paraId="027F080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E9CE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0917 Asia,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5AE0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2C65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6103 Macau (SAR of China)</w:t>
            </w:r>
          </w:p>
        </w:tc>
      </w:tr>
      <w:tr w:rsidR="00355520" w:rsidRPr="008556CA" w14:paraId="19D0433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42FB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0918 Africa,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74F4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958C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6104 Mongolia</w:t>
            </w:r>
          </w:p>
        </w:tc>
      </w:tr>
      <w:tr w:rsidR="00355520" w:rsidRPr="008556CA" w14:paraId="7AFD08D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F0B7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0923 United Kingdom,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7AB7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91EB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6105 Taiwan</w:t>
            </w:r>
          </w:p>
        </w:tc>
      </w:tr>
      <w:tr w:rsidR="00355520" w:rsidRPr="008556CA" w14:paraId="029BCC7E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8BAD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1000 Oceania and Antarctica,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5378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10DD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6201 Japan</w:t>
            </w:r>
          </w:p>
        </w:tc>
      </w:tr>
      <w:tr w:rsidR="00355520" w:rsidRPr="008556CA" w14:paraId="7506D387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0AEC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1101 Australia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DDA3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868B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6202 Korea, Democratic People's Republic of (North)</w:t>
            </w:r>
          </w:p>
        </w:tc>
      </w:tr>
      <w:tr w:rsidR="00355520" w:rsidRPr="008556CA" w14:paraId="3F7C149F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DD1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1102 Norfolk Island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05A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FE89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6203 Korea, Republic of (South)</w:t>
            </w:r>
          </w:p>
        </w:tc>
      </w:tr>
      <w:tr w:rsidR="00355520" w:rsidRPr="008556CA" w14:paraId="7CB5122F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FF11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1199 Australian External Territories,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0538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10B8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7101 Bangladesh</w:t>
            </w:r>
          </w:p>
        </w:tc>
      </w:tr>
      <w:tr w:rsidR="00355520" w:rsidRPr="008556CA" w14:paraId="60FFCAB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79FD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1201 New Zealand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BE43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F7F3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7102 Bhutan</w:t>
            </w:r>
          </w:p>
        </w:tc>
      </w:tr>
      <w:tr w:rsidR="00355520" w:rsidRPr="008556CA" w14:paraId="20844221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11D6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1301 New Caledonia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2F95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3C25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7103 India</w:t>
            </w:r>
          </w:p>
        </w:tc>
      </w:tr>
      <w:tr w:rsidR="00355520" w:rsidRPr="008556CA" w14:paraId="26406139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9A57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1302 Papua New Guinea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D5F8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7B39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7104 Maldives</w:t>
            </w:r>
          </w:p>
        </w:tc>
      </w:tr>
      <w:tr w:rsidR="00355520" w:rsidRPr="008556CA" w14:paraId="4756DC62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E8D3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1303 Solomon Islands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D4C9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FA76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7105 Nepal</w:t>
            </w:r>
          </w:p>
        </w:tc>
      </w:tr>
      <w:tr w:rsidR="00355520" w:rsidRPr="008556CA" w14:paraId="027593BC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188F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1304 Vanuatu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17FF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7250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7106 Pakistan</w:t>
            </w:r>
          </w:p>
        </w:tc>
      </w:tr>
      <w:tr w:rsidR="00355520" w:rsidRPr="008556CA" w14:paraId="11CA73F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13A4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1401 Guam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4E13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04F9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7107 Sri Lanka</w:t>
            </w:r>
          </w:p>
        </w:tc>
      </w:tr>
      <w:tr w:rsidR="00355520" w:rsidRPr="008556CA" w14:paraId="075B5B24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01E0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1402 Kiribati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CD51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70E4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7201 Afghanistan</w:t>
            </w:r>
          </w:p>
        </w:tc>
      </w:tr>
      <w:tr w:rsidR="00355520" w:rsidRPr="008556CA" w14:paraId="6A03AFB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4210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1403 Marshall Islands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42F8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F74E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7202 Armenia</w:t>
            </w:r>
          </w:p>
        </w:tc>
      </w:tr>
      <w:tr w:rsidR="00355520" w:rsidRPr="008556CA" w14:paraId="02E879C0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98A8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1404 Micronesia, Federated States of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41E9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6F7A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7203 Azerbaijan</w:t>
            </w:r>
          </w:p>
        </w:tc>
      </w:tr>
      <w:tr w:rsidR="00355520" w:rsidRPr="008556CA" w14:paraId="5F2D4A91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35C5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1405 Nauru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977A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0258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7204 Georgia</w:t>
            </w:r>
          </w:p>
        </w:tc>
      </w:tr>
      <w:tr w:rsidR="00355520" w:rsidRPr="008556CA" w14:paraId="120BE9E6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28D4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1406 Northern Mariana Islands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3504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CCD4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7205 Kazakhstan</w:t>
            </w:r>
          </w:p>
        </w:tc>
      </w:tr>
      <w:tr w:rsidR="00355520" w:rsidRPr="008556CA" w14:paraId="1AC7B21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8CC8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1407 Palau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A7AA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05A5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7206 Kyrgyz Republic</w:t>
            </w:r>
          </w:p>
        </w:tc>
      </w:tr>
      <w:tr w:rsidR="00355520" w:rsidRPr="008556CA" w14:paraId="56B1399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83CC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1501 Cook Islands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0740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F692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7206 Kyrgyzstan</w:t>
            </w:r>
          </w:p>
        </w:tc>
      </w:tr>
      <w:tr w:rsidR="00355520" w:rsidRPr="008556CA" w14:paraId="26D7BB7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AE94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1502 Fiji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38AE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4986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7207 Tajikistan</w:t>
            </w:r>
          </w:p>
        </w:tc>
      </w:tr>
      <w:tr w:rsidR="00355520" w:rsidRPr="008556CA" w14:paraId="22B4114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00E2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1503 French Polynesia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C28B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BF7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7208 Turkmenistan</w:t>
            </w:r>
          </w:p>
        </w:tc>
      </w:tr>
      <w:tr w:rsidR="00355520" w:rsidRPr="008556CA" w14:paraId="108FF797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296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1504 Niue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97FB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4FF3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7211 Uzbekistan</w:t>
            </w:r>
          </w:p>
        </w:tc>
      </w:tr>
      <w:tr w:rsidR="00355520" w:rsidRPr="008556CA" w14:paraId="6CA09A6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A131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1505 Samoa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ABB1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8062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8000 Americas,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355520" w:rsidRPr="008556CA" w14:paraId="1BA4DA6D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0168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1506 Samoa, American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DA41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CFF2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8101 Bermuda</w:t>
            </w:r>
          </w:p>
        </w:tc>
      </w:tr>
      <w:tr w:rsidR="00355520" w:rsidRPr="008556CA" w14:paraId="2CE22BA8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C52F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1507 Tokelau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8105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6E8E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8102 Canada</w:t>
            </w:r>
          </w:p>
        </w:tc>
      </w:tr>
      <w:tr w:rsidR="00355520" w:rsidRPr="008556CA" w14:paraId="6AC73D4E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18CE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1508 Tonga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7F8B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EAE7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8103 St Pierre and Miquelon</w:t>
            </w:r>
          </w:p>
        </w:tc>
      </w:tr>
      <w:tr w:rsidR="00355520" w:rsidRPr="008556CA" w14:paraId="0B7E36F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7B6C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1511 Tuvalu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B90E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22EE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8104 United States of America</w:t>
            </w:r>
          </w:p>
        </w:tc>
      </w:tr>
      <w:tr w:rsidR="00355520" w:rsidRPr="008556CA" w14:paraId="3F48328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FCD3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1512 Wallis and Futuna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4194B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4395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8201 Argentina</w:t>
            </w:r>
          </w:p>
        </w:tc>
      </w:tr>
      <w:tr w:rsidR="00355520" w:rsidRPr="008556CA" w14:paraId="40B67BEF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7CEF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1513 Pitcairn Islands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BDD1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D321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8202 Bolivia</w:t>
            </w:r>
          </w:p>
        </w:tc>
      </w:tr>
      <w:tr w:rsidR="00355520" w:rsidRPr="008556CA" w14:paraId="5B700713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D5DC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1599 Polynesia (excludes Hawaii),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3B95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9355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8203 Brazil</w:t>
            </w:r>
          </w:p>
        </w:tc>
      </w:tr>
      <w:tr w:rsidR="00355520" w:rsidRPr="008556CA" w14:paraId="2B065373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C44C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1601 Adelie Land (France)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7A78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32EC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8204 Chile</w:t>
            </w:r>
          </w:p>
        </w:tc>
      </w:tr>
      <w:tr w:rsidR="00355520" w:rsidRPr="008556CA" w14:paraId="44213622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C1D5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1602 Argentinian Antarctic Territory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FA10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4E8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8205 Colombia</w:t>
            </w:r>
          </w:p>
        </w:tc>
      </w:tr>
      <w:tr w:rsidR="00355520" w:rsidRPr="008556CA" w14:paraId="748D3B6E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68CD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1603 Australian Antarctic Territory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51F4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E534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8206 Ecuador</w:t>
            </w:r>
          </w:p>
        </w:tc>
      </w:tr>
      <w:tr w:rsidR="00355520" w:rsidRPr="008556CA" w14:paraId="5CE48EA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DE21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1604 British Antarctic Territory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ABB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3E5D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8207 Falkland Islands</w:t>
            </w:r>
          </w:p>
        </w:tc>
      </w:tr>
      <w:tr w:rsidR="00355520" w:rsidRPr="008556CA" w14:paraId="745382A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206D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1605 Chilean Antarctic Territory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C71D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73C5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8208 French Guiana</w:t>
            </w:r>
          </w:p>
        </w:tc>
      </w:tr>
      <w:tr w:rsidR="00355520" w:rsidRPr="008556CA" w14:paraId="1F1667DC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8AD8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1606 Queen Maud Land (Norway)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5813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BC44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8211 Guyana</w:t>
            </w:r>
          </w:p>
        </w:tc>
      </w:tr>
      <w:tr w:rsidR="00355520" w:rsidRPr="008556CA" w14:paraId="6C0CD38E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2B1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1607 Ross Dependency (New Zealand)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0750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69AC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8212 Paraguay</w:t>
            </w:r>
          </w:p>
        </w:tc>
      </w:tr>
      <w:tr w:rsidR="00355520" w:rsidRPr="008556CA" w14:paraId="53BF5670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CD3D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2101 Channel Islands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6BBB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B22B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8213 Peru</w:t>
            </w:r>
          </w:p>
        </w:tc>
      </w:tr>
      <w:tr w:rsidR="00355520" w:rsidRPr="008556CA" w14:paraId="7855FE03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3FB0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2102 England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2FEF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AEF2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8214 Suriname</w:t>
            </w:r>
          </w:p>
        </w:tc>
      </w:tr>
      <w:tr w:rsidR="00355520" w:rsidRPr="008556CA" w14:paraId="56DECA26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EBE8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2103 Isle of Man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07AF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93BF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8215 Uruguay</w:t>
            </w:r>
          </w:p>
        </w:tc>
      </w:tr>
      <w:tr w:rsidR="00355520" w:rsidRPr="008556CA" w14:paraId="6CE18E54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DF5F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2104 Northern Ireland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1B64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9DE4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8216 Venezuela</w:t>
            </w:r>
          </w:p>
        </w:tc>
      </w:tr>
      <w:tr w:rsidR="00355520" w:rsidRPr="008556CA" w14:paraId="49F36530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E175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2105 Scotland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3258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35E3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8299 South America,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355520" w:rsidRPr="008556CA" w14:paraId="59EC9DB9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DB52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2106 Wales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BADC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5800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8301 Belize</w:t>
            </w:r>
          </w:p>
        </w:tc>
      </w:tr>
      <w:tr w:rsidR="00355520" w:rsidRPr="008556CA" w14:paraId="66095CAF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BA99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2107 Guernsey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6929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3CC8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8302 Costa Rica</w:t>
            </w:r>
          </w:p>
        </w:tc>
      </w:tr>
      <w:tr w:rsidR="00355520" w:rsidRPr="008556CA" w14:paraId="7242A03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58E0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2108 Jersey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65DF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F81C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8303 El Salvador</w:t>
            </w:r>
          </w:p>
        </w:tc>
      </w:tr>
      <w:tr w:rsidR="00355520" w:rsidRPr="008556CA" w14:paraId="6922EE59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9073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2201 Ireland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5B90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8B77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8304 Guatemala</w:t>
            </w:r>
          </w:p>
        </w:tc>
      </w:tr>
      <w:tr w:rsidR="00355520" w:rsidRPr="008556CA" w14:paraId="7478644D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ECD4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2301 Austria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6342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B6C5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8305 Honduras</w:t>
            </w:r>
          </w:p>
        </w:tc>
      </w:tr>
      <w:tr w:rsidR="00355520" w:rsidRPr="008556CA" w14:paraId="1BF866C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CD33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2302 Belgium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088F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3B30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8306 Mexico</w:t>
            </w:r>
          </w:p>
        </w:tc>
      </w:tr>
      <w:tr w:rsidR="00355520" w:rsidRPr="008556CA" w14:paraId="35526B7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B48C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2303 France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35FB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AF6F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8307 Nicaragua</w:t>
            </w:r>
          </w:p>
        </w:tc>
      </w:tr>
      <w:tr w:rsidR="00355520" w:rsidRPr="008556CA" w14:paraId="4631EF8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2152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2304 Germany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2D10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A2BE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8308 Panama</w:t>
            </w:r>
          </w:p>
        </w:tc>
      </w:tr>
      <w:tr w:rsidR="00355520" w:rsidRPr="008556CA" w14:paraId="63FF473C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F5FB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2305 Liechtenstein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6EBF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7DE7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8401 Anguilla</w:t>
            </w:r>
          </w:p>
        </w:tc>
      </w:tr>
      <w:tr w:rsidR="00355520" w:rsidRPr="008556CA" w14:paraId="211108FD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CC33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2306 Luxembourg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80A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5844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8402 Antigua and Barbuda</w:t>
            </w:r>
          </w:p>
        </w:tc>
      </w:tr>
      <w:tr w:rsidR="00355520" w:rsidRPr="008556CA" w14:paraId="3EDCA754" w14:textId="77777777" w:rsidTr="00355520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2A04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2307 Monaco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BEA3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4DD5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8403 Aruba</w:t>
            </w:r>
          </w:p>
        </w:tc>
      </w:tr>
      <w:tr w:rsidR="00355520" w:rsidRPr="008556CA" w14:paraId="759A2AE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C0EF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2308 Netherlands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7F91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F65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8404 Bahamas</w:t>
            </w:r>
          </w:p>
        </w:tc>
      </w:tr>
      <w:tr w:rsidR="00355520" w:rsidRPr="008556CA" w14:paraId="6D51E056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D711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2311 Switzerland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8FCD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88A6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8405 Barbados</w:t>
            </w:r>
          </w:p>
        </w:tc>
      </w:tr>
      <w:tr w:rsidR="00355520" w:rsidRPr="008556CA" w14:paraId="42308F5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8446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2401 Denmark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59C6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E0C0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8406 Cayman Islands</w:t>
            </w:r>
          </w:p>
        </w:tc>
      </w:tr>
      <w:tr w:rsidR="00355520" w:rsidRPr="008556CA" w14:paraId="5F888F11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7969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2402 Faeroe Islands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9934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3AB8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8407 Cuba</w:t>
            </w:r>
          </w:p>
        </w:tc>
      </w:tr>
      <w:tr w:rsidR="00355520" w:rsidRPr="008556CA" w14:paraId="0B467047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796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2402 Faroe Islands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E884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E15C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8408 Dominica</w:t>
            </w:r>
          </w:p>
        </w:tc>
      </w:tr>
      <w:tr w:rsidR="00355520" w:rsidRPr="008556CA" w14:paraId="27AC8584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E065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2403 Finland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7354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43C5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8411 Dominican Republic</w:t>
            </w:r>
          </w:p>
        </w:tc>
      </w:tr>
      <w:tr w:rsidR="00355520" w:rsidRPr="008556CA" w14:paraId="6758F5FD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AE89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2404 Greenland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A390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9CC2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8412 Grenada</w:t>
            </w:r>
          </w:p>
        </w:tc>
      </w:tr>
      <w:tr w:rsidR="00355520" w:rsidRPr="008556CA" w14:paraId="6E6EDF83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1C93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2405 Iceland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243A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A991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8413 Guadeloupe</w:t>
            </w:r>
          </w:p>
        </w:tc>
      </w:tr>
      <w:tr w:rsidR="00355520" w:rsidRPr="008556CA" w14:paraId="201F826F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1A99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2406 Norway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3C93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B282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8414 Haiti</w:t>
            </w:r>
          </w:p>
        </w:tc>
      </w:tr>
      <w:tr w:rsidR="00355520" w:rsidRPr="008556CA" w14:paraId="53F03229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AD3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2407 Sweden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22A5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E5CE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8415 Jamaica</w:t>
            </w:r>
          </w:p>
        </w:tc>
      </w:tr>
      <w:tr w:rsidR="00355520" w:rsidRPr="008556CA" w14:paraId="61E29650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13A1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2408 Aland Islands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F67F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44B1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8416 Martinique</w:t>
            </w:r>
          </w:p>
        </w:tc>
      </w:tr>
      <w:tr w:rsidR="00355520" w:rsidRPr="008556CA" w14:paraId="458F3EFD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D61C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3101 Andorra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D5D5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2E67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8417 Montserrat</w:t>
            </w:r>
          </w:p>
        </w:tc>
      </w:tr>
      <w:tr w:rsidR="00355520" w:rsidRPr="008556CA" w14:paraId="02639C22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043C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3102 Gibraltar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26C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01D5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8418 Netherlands Antilles</w:t>
            </w:r>
          </w:p>
        </w:tc>
      </w:tr>
      <w:tr w:rsidR="00355520" w:rsidRPr="008556CA" w14:paraId="1774E89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976E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3103 Holy See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4533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A46A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8421 Puerto Rico</w:t>
            </w:r>
          </w:p>
        </w:tc>
      </w:tr>
      <w:tr w:rsidR="00355520" w:rsidRPr="008556CA" w14:paraId="047A6EDF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C52C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3104 Italy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09FA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9407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8422 St Kitts and Nevis</w:t>
            </w:r>
          </w:p>
        </w:tc>
      </w:tr>
      <w:tr w:rsidR="00355520" w:rsidRPr="008556CA" w14:paraId="0D224A0C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C147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3105 Malta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AD11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3EC0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8423 St Lucia</w:t>
            </w:r>
          </w:p>
        </w:tc>
      </w:tr>
      <w:tr w:rsidR="00355520" w:rsidRPr="008556CA" w14:paraId="6F762E66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F53B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3106 Portugal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CB8B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7989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8424 St Vincent and the Grenadines</w:t>
            </w:r>
          </w:p>
        </w:tc>
      </w:tr>
      <w:tr w:rsidR="00355520" w:rsidRPr="008556CA" w14:paraId="07243020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EF2D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3107 San Marino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62E3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6E7B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8425 Trinidad and Tobago</w:t>
            </w:r>
          </w:p>
        </w:tc>
      </w:tr>
      <w:tr w:rsidR="00355520" w:rsidRPr="008556CA" w14:paraId="1DEB1ABE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6EA8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3108 Spain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0320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B3EF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8426 Turks and Caicos Islands</w:t>
            </w:r>
          </w:p>
        </w:tc>
      </w:tr>
      <w:tr w:rsidR="00355520" w:rsidRPr="008556CA" w14:paraId="031E9C3C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A76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3201 Albania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C76C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5B85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8427 Virgin Islands, British</w:t>
            </w:r>
          </w:p>
        </w:tc>
      </w:tr>
      <w:tr w:rsidR="00355520" w:rsidRPr="008556CA" w14:paraId="2993880E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C521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3202 Bosnia and Herzegovina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6CB6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4EC2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8428 Virgin Islands, United States</w:t>
            </w:r>
          </w:p>
        </w:tc>
      </w:tr>
      <w:tr w:rsidR="00355520" w:rsidRPr="008556CA" w14:paraId="45CF04E2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7414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3203 Bulgaria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0F40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D735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8431 St Barthelemy</w:t>
            </w:r>
          </w:p>
        </w:tc>
      </w:tr>
      <w:tr w:rsidR="00355520" w:rsidRPr="008556CA" w14:paraId="3C38C225" w14:textId="77777777" w:rsidTr="00355520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B2CF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3204 Croatia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CC6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3C49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8432 St Martin (French part)</w:t>
            </w:r>
          </w:p>
        </w:tc>
      </w:tr>
      <w:tr w:rsidR="00355520" w:rsidRPr="008556CA" w14:paraId="22759C1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CEC9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3205 Cyprus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E47D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5A4F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9101 Benin</w:t>
            </w:r>
          </w:p>
        </w:tc>
      </w:tr>
      <w:tr w:rsidR="00355520" w:rsidRPr="008556CA" w14:paraId="51FBF2A0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2502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3206 Former Yugoslav Republic of Macedonia (FYROM)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A100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4F1C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9102 Burkina Faso</w:t>
            </w:r>
          </w:p>
        </w:tc>
      </w:tr>
      <w:tr w:rsidR="00355520" w:rsidRPr="008556CA" w14:paraId="1243FB3C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7B8B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3207 Greece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6477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01A7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9103 Cameroon</w:t>
            </w:r>
          </w:p>
        </w:tc>
      </w:tr>
      <w:tr w:rsidR="00355520" w:rsidRPr="008556CA" w14:paraId="3B38B320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9E28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3208 Moldova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3EB3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3BA8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9104 Cape Verde</w:t>
            </w:r>
          </w:p>
        </w:tc>
      </w:tr>
      <w:tr w:rsidR="00355520" w:rsidRPr="008556CA" w14:paraId="0B6C4837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CAEC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3211 Romania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A3EE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BA3E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9105 Central African Republic</w:t>
            </w:r>
          </w:p>
        </w:tc>
      </w:tr>
      <w:tr w:rsidR="00355520" w:rsidRPr="008556CA" w14:paraId="3688FCC9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B114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3212 Slovenia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31D4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D4A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9106 Chad</w:t>
            </w:r>
          </w:p>
        </w:tc>
      </w:tr>
      <w:tr w:rsidR="00355520" w:rsidRPr="008556CA" w14:paraId="1ED7BE63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676F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3213 Serbia and Montenegro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FF58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AC3D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9107 Congo</w:t>
            </w:r>
          </w:p>
        </w:tc>
      </w:tr>
      <w:tr w:rsidR="00355520" w:rsidRPr="008556CA" w14:paraId="430150E2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FA71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3214 Montenegro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B0AD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C4F0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9108 Congo, Democratic Republic of</w:t>
            </w:r>
          </w:p>
        </w:tc>
      </w:tr>
      <w:tr w:rsidR="00355520" w:rsidRPr="008556CA" w14:paraId="07744461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8B98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3215 Serbia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3530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60B1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9111 Cote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d'lvoire</w:t>
            </w:r>
            <w:proofErr w:type="spellEnd"/>
          </w:p>
        </w:tc>
      </w:tr>
      <w:tr w:rsidR="00355520" w:rsidRPr="008556CA" w14:paraId="549A4203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FFA9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3216 Kosovo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DDD1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7411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9112 Equatorial Guinea</w:t>
            </w:r>
          </w:p>
        </w:tc>
      </w:tr>
      <w:tr w:rsidR="00355520" w:rsidRPr="008556CA" w14:paraId="50E9B6E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361C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3301 Belarus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9FBD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F089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9113 Gabon</w:t>
            </w:r>
          </w:p>
        </w:tc>
      </w:tr>
      <w:tr w:rsidR="00355520" w:rsidRPr="008556CA" w14:paraId="0F051AC6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B06F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3302 Czech Republic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761B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D5CF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9114 Gambia</w:t>
            </w:r>
          </w:p>
        </w:tc>
      </w:tr>
      <w:tr w:rsidR="00355520" w:rsidRPr="008556CA" w14:paraId="15274B56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0CEB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3303 Estonia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6D91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3DB7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9115 Ghana</w:t>
            </w:r>
          </w:p>
        </w:tc>
      </w:tr>
      <w:tr w:rsidR="00355520" w:rsidRPr="008556CA" w14:paraId="3FCC21B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D35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3304 Hungary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4C9A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8F5D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9116 Guinea</w:t>
            </w:r>
          </w:p>
        </w:tc>
      </w:tr>
      <w:tr w:rsidR="00355520" w:rsidRPr="008556CA" w14:paraId="7294DFF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5E61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3305 Latvia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9935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6624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9117 Guinea-Bissau</w:t>
            </w:r>
          </w:p>
        </w:tc>
      </w:tr>
      <w:tr w:rsidR="00355520" w:rsidRPr="008556CA" w14:paraId="1F6EB13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0B39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3306 Lithuania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7775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8F36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9118 Liberia</w:t>
            </w:r>
          </w:p>
        </w:tc>
      </w:tr>
      <w:tr w:rsidR="00355520" w:rsidRPr="008556CA" w14:paraId="0357ACD0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1CCB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3307 Poland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88A9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9762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9121 Mali</w:t>
            </w:r>
          </w:p>
        </w:tc>
      </w:tr>
      <w:tr w:rsidR="00355520" w:rsidRPr="008556CA" w14:paraId="494E67E2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D62D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3308 Russian Federation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552D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86E5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9122 Mauritania</w:t>
            </w:r>
          </w:p>
        </w:tc>
      </w:tr>
      <w:tr w:rsidR="00355520" w:rsidRPr="008556CA" w14:paraId="1AFEFB3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4263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3311 Slovakia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BC38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91C4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9123 Niger</w:t>
            </w:r>
          </w:p>
        </w:tc>
      </w:tr>
      <w:tr w:rsidR="00355520" w:rsidRPr="008556CA" w14:paraId="07F122CC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8D0B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3312 Ukraine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ACA0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4489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9124 Nigeria</w:t>
            </w:r>
          </w:p>
        </w:tc>
      </w:tr>
      <w:tr w:rsidR="00355520" w:rsidRPr="008556CA" w14:paraId="01D3AD26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0951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4101 Algeria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4A14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BAEF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9125 Sao Tome and Principe</w:t>
            </w:r>
          </w:p>
        </w:tc>
      </w:tr>
      <w:tr w:rsidR="00355520" w:rsidRPr="008556CA" w14:paraId="7C2C75C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62A8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4102 Egypt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943F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17F4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9126 Senegal</w:t>
            </w:r>
          </w:p>
        </w:tc>
      </w:tr>
      <w:tr w:rsidR="00355520" w:rsidRPr="008556CA" w14:paraId="2CD623FC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F029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4103 Libya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28C8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7048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9127 Sierra Leone</w:t>
            </w:r>
          </w:p>
        </w:tc>
      </w:tr>
      <w:tr w:rsidR="00355520" w:rsidRPr="008556CA" w14:paraId="7A897306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F4C1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4104 Morocco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619F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FFBB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9128 Togo</w:t>
            </w:r>
          </w:p>
        </w:tc>
      </w:tr>
      <w:tr w:rsidR="00355520" w:rsidRPr="008556CA" w14:paraId="3F90AC36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EA69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4105 Sudan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8C60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64C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9201 Angola</w:t>
            </w:r>
          </w:p>
        </w:tc>
      </w:tr>
      <w:tr w:rsidR="00355520" w:rsidRPr="008556CA" w14:paraId="0A6A247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B7AD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4106 Tunisia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877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BB56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9202 Botswana</w:t>
            </w:r>
          </w:p>
        </w:tc>
      </w:tr>
      <w:tr w:rsidR="00355520" w:rsidRPr="008556CA" w14:paraId="632403DE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5444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4107 Western Sahara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9B60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9210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9203 Burundi</w:t>
            </w:r>
          </w:p>
        </w:tc>
      </w:tr>
      <w:tr w:rsidR="00355520" w:rsidRPr="008556CA" w14:paraId="7A0691B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55A0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4108 Spanish North Africa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C8EF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5AFD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9204 Comoros</w:t>
            </w:r>
          </w:p>
        </w:tc>
      </w:tr>
      <w:tr w:rsidR="00355520" w:rsidRPr="008556CA" w14:paraId="76017A32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1BB9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4199 North Africa,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E8C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CC7F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9205 Djibouti</w:t>
            </w:r>
          </w:p>
        </w:tc>
      </w:tr>
      <w:tr w:rsidR="00355520" w:rsidRPr="008556CA" w14:paraId="3D170097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9B3F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4201 Bahrain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A08D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1C81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9206 Eritrea</w:t>
            </w:r>
          </w:p>
        </w:tc>
      </w:tr>
      <w:tr w:rsidR="00355520" w:rsidRPr="008556CA" w14:paraId="62464542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E649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4202 Gaza Strip and West Bank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5D67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246E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9207 Ethiopia</w:t>
            </w:r>
          </w:p>
        </w:tc>
      </w:tr>
      <w:tr w:rsidR="00355520" w:rsidRPr="008556CA" w14:paraId="396937E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BEA3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4203 Iran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60A4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49FF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9208 Kenya</w:t>
            </w:r>
          </w:p>
        </w:tc>
      </w:tr>
      <w:tr w:rsidR="00355520" w:rsidRPr="008556CA" w14:paraId="654C7DCF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2278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4204 Iraq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34FF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096F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9211 Lesotho</w:t>
            </w:r>
          </w:p>
        </w:tc>
      </w:tr>
      <w:tr w:rsidR="00355520" w:rsidRPr="008556CA" w14:paraId="4CE34686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669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4205 Israel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4448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6421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9212 Madagascar</w:t>
            </w:r>
          </w:p>
        </w:tc>
      </w:tr>
      <w:tr w:rsidR="00355520" w:rsidRPr="008556CA" w14:paraId="11EBC4D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5636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4206 Jordan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3A01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1703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9213 Malawi</w:t>
            </w:r>
          </w:p>
        </w:tc>
      </w:tr>
      <w:tr w:rsidR="00355520" w:rsidRPr="008556CA" w14:paraId="3A5FF43E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BC03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4207 Kuwait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A538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32F7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9214 Mauritius</w:t>
            </w:r>
          </w:p>
        </w:tc>
      </w:tr>
      <w:tr w:rsidR="00355520" w:rsidRPr="008556CA" w14:paraId="12C0FAD7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9C17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4208 Lebanon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FF55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478F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9215 Mayotte</w:t>
            </w:r>
          </w:p>
        </w:tc>
      </w:tr>
      <w:tr w:rsidR="00355520" w:rsidRPr="008556CA" w14:paraId="0BFD52AF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3C7A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4211 Oman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DFD7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1D53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9216 Mozambique</w:t>
            </w:r>
          </w:p>
        </w:tc>
      </w:tr>
      <w:tr w:rsidR="00355520" w:rsidRPr="008556CA" w14:paraId="71ECD9BA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9C3F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4212 Qatar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EA92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044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9217 Namibia</w:t>
            </w:r>
          </w:p>
        </w:tc>
      </w:tr>
      <w:tr w:rsidR="00355520" w:rsidRPr="008556CA" w14:paraId="5917CD23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9AEC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4213 Saudi Arabia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EC0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572F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9218 Reunion</w:t>
            </w:r>
          </w:p>
        </w:tc>
      </w:tr>
      <w:tr w:rsidR="00355520" w:rsidRPr="008556CA" w14:paraId="3E93DD7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910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4214 Syria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9A72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EC62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9221 Rwanda</w:t>
            </w:r>
          </w:p>
        </w:tc>
      </w:tr>
      <w:tr w:rsidR="00355520" w:rsidRPr="008556CA" w14:paraId="3C9980D6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39E3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4215 Turkey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174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BAA1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9222 St Helena</w:t>
            </w:r>
          </w:p>
        </w:tc>
      </w:tr>
      <w:tr w:rsidR="00355520" w:rsidRPr="008556CA" w14:paraId="5A862E15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05FF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4216 United Arab Emirates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E78D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E8C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9223 Seychelles</w:t>
            </w:r>
          </w:p>
        </w:tc>
      </w:tr>
      <w:tr w:rsidR="00355520" w:rsidRPr="008556CA" w14:paraId="46DE488C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2B02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4217 Yemen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C777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F41D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9224 Somalia</w:t>
            </w:r>
          </w:p>
        </w:tc>
      </w:tr>
      <w:tr w:rsidR="00355520" w:rsidRPr="008556CA" w14:paraId="47F022DC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2027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5101 Burma (Myanmar)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586B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EF5F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9225 South Africa</w:t>
            </w:r>
          </w:p>
        </w:tc>
      </w:tr>
      <w:tr w:rsidR="00355520" w:rsidRPr="008556CA" w14:paraId="505DD6E8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628F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5102 Cambodia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F4E4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B920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9226 Swaziland</w:t>
            </w:r>
          </w:p>
        </w:tc>
      </w:tr>
      <w:tr w:rsidR="00355520" w:rsidRPr="008556CA" w14:paraId="285EF340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A5D3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5103 Laos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800F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F89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9227 Tanzania</w:t>
            </w:r>
          </w:p>
        </w:tc>
      </w:tr>
      <w:tr w:rsidR="00355520" w:rsidRPr="008556CA" w14:paraId="50A26EC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9B8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5104 Thailand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9ED4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1799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9228 Uganda</w:t>
            </w:r>
          </w:p>
        </w:tc>
      </w:tr>
      <w:tr w:rsidR="00355520" w:rsidRPr="008556CA" w14:paraId="7F981B97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152E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5105 Viet Nam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5B2F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EB7A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9231 Zambia</w:t>
            </w:r>
          </w:p>
        </w:tc>
      </w:tr>
      <w:tr w:rsidR="00355520" w:rsidRPr="008556CA" w14:paraId="52211DF8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76A3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5105 Vietnam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28B4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6380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9232 Zimbabwe</w:t>
            </w:r>
          </w:p>
        </w:tc>
      </w:tr>
      <w:tr w:rsidR="00355520" w:rsidRPr="008556CA" w14:paraId="15CF0FCB" w14:textId="77777777" w:rsidTr="00355520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7855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42B8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7E09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9299 Southern and East Africa,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</w:tbl>
    <w:p w14:paraId="439D8E8D" w14:textId="77777777" w:rsidR="00355520" w:rsidRDefault="00355520" w:rsidP="00806971"/>
    <w:p w14:paraId="0E728CB8" w14:textId="77777777" w:rsidR="00E561A3" w:rsidRDefault="00E561A3" w:rsidP="00806971"/>
    <w:p w14:paraId="5B8D2BFC" w14:textId="77777777" w:rsidR="00E561A3" w:rsidRDefault="00E561A3" w:rsidP="00806971"/>
    <w:p w14:paraId="51DD44C7" w14:textId="77777777" w:rsidR="00E561A3" w:rsidRDefault="00E561A3" w:rsidP="00806971"/>
    <w:p w14:paraId="30A46527" w14:textId="77777777" w:rsidR="00E561A3" w:rsidRDefault="00E561A3" w:rsidP="00806971"/>
    <w:p w14:paraId="2DC9615C" w14:textId="77777777" w:rsidR="00E561A3" w:rsidRDefault="00E561A3" w:rsidP="00806971"/>
    <w:p w14:paraId="21A8D83F" w14:textId="77777777" w:rsidR="00E561A3" w:rsidRDefault="00E561A3" w:rsidP="00806971"/>
    <w:p w14:paraId="657CA9D9" w14:textId="77777777" w:rsidR="00E561A3" w:rsidRDefault="00E561A3" w:rsidP="00806971"/>
    <w:p w14:paraId="7A8CD62D" w14:textId="77777777" w:rsidR="00E561A3" w:rsidRDefault="00E561A3" w:rsidP="00806971"/>
    <w:p w14:paraId="08016F37" w14:textId="77777777" w:rsidR="00E561A3" w:rsidRDefault="00E561A3" w:rsidP="00806971"/>
    <w:p w14:paraId="3A1455FD" w14:textId="77777777" w:rsidR="00E561A3" w:rsidRDefault="00E561A3" w:rsidP="00806971"/>
    <w:p w14:paraId="3933AFEA" w14:textId="77777777" w:rsidR="00E561A3" w:rsidRDefault="00E561A3" w:rsidP="00806971"/>
    <w:p w14:paraId="0EF07828" w14:textId="77777777" w:rsidR="00E561A3" w:rsidRDefault="00E561A3" w:rsidP="00806971"/>
    <w:p w14:paraId="3A3E4955" w14:textId="77777777" w:rsidR="00E561A3" w:rsidRDefault="00E561A3" w:rsidP="00806971"/>
    <w:p w14:paraId="02902191" w14:textId="77777777" w:rsidR="00E561A3" w:rsidRDefault="00E561A3" w:rsidP="00806971"/>
    <w:p w14:paraId="6E64696D" w14:textId="77777777" w:rsidR="00E561A3" w:rsidRDefault="00E561A3" w:rsidP="00806971"/>
    <w:p w14:paraId="1D2D6BD2" w14:textId="77777777" w:rsidR="00E561A3" w:rsidRDefault="00E561A3" w:rsidP="00806971"/>
    <w:p w14:paraId="728E0D03" w14:textId="77777777" w:rsidR="00E561A3" w:rsidRDefault="00E561A3" w:rsidP="00806971"/>
    <w:p w14:paraId="4E960EFF" w14:textId="77777777" w:rsidR="00E561A3" w:rsidRDefault="00E561A3" w:rsidP="00806971"/>
    <w:p w14:paraId="6DCA1D7B" w14:textId="77777777" w:rsidR="00E561A3" w:rsidRDefault="00E561A3" w:rsidP="00806971"/>
    <w:p w14:paraId="7DD9F782" w14:textId="77777777" w:rsidR="00E561A3" w:rsidRDefault="00E561A3" w:rsidP="00806971"/>
    <w:p w14:paraId="2DF931EF" w14:textId="77777777" w:rsidR="00E561A3" w:rsidRDefault="00E561A3" w:rsidP="00806971"/>
    <w:p w14:paraId="4BFD7378" w14:textId="77777777" w:rsidR="00E561A3" w:rsidRDefault="00E561A3" w:rsidP="00806971"/>
    <w:p w14:paraId="55438DAC" w14:textId="77777777" w:rsidR="00E561A3" w:rsidRDefault="00E561A3" w:rsidP="00806971"/>
    <w:p w14:paraId="1B9ED97A" w14:textId="77777777" w:rsidR="00896BC6" w:rsidRDefault="00896BC6" w:rsidP="00806971">
      <w:pPr>
        <w:rPr>
          <w:rFonts w:ascii="Calibri" w:hAnsi="Calibri" w:cs="Calibri"/>
          <w:color w:val="3E3E67" w:themeColor="accent1" w:themeShade="BF"/>
        </w:rPr>
      </w:pPr>
    </w:p>
    <w:p w14:paraId="3809D691" w14:textId="77777777" w:rsidR="00E561A3" w:rsidRDefault="00E561A3" w:rsidP="00806971"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p w14:paraId="6C7949D2" w14:textId="77777777" w:rsidR="00355520" w:rsidRPr="00E334F9" w:rsidRDefault="00355520" w:rsidP="00806971">
      <w:pPr>
        <w:rPr>
          <w:b/>
        </w:rPr>
      </w:pP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>Attachment 4 – Financial Class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685"/>
        <w:gridCol w:w="7921"/>
      </w:tblGrid>
      <w:tr w:rsidR="00355520" w:rsidRPr="00457DD6" w14:paraId="71406065" w14:textId="77777777" w:rsidTr="00E334F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0411F2A1" w14:textId="77777777" w:rsidR="00355520" w:rsidRPr="00457DD6" w:rsidRDefault="00355520" w:rsidP="00355520">
            <w:pPr>
              <w:tabs>
                <w:tab w:val="left" w:pos="2410"/>
              </w:tabs>
              <w:spacing w:after="0" w:line="240" w:lineRule="auto"/>
              <w:ind w:right="-1327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3F95CF59" w14:textId="77777777" w:rsidR="00355520" w:rsidRPr="00457DD6" w:rsidRDefault="00355520" w:rsidP="00355520">
            <w:pPr>
              <w:tabs>
                <w:tab w:val="left" w:pos="2410"/>
              </w:tabs>
              <w:spacing w:after="0" w:line="240" w:lineRule="auto"/>
              <w:ind w:right="-1327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Description</w:t>
            </w:r>
          </w:p>
        </w:tc>
      </w:tr>
      <w:tr w:rsidR="00355520" w:rsidRPr="00457DD6" w14:paraId="2D28D3D4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57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88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Eligible Non-</w:t>
            </w:r>
            <w:proofErr w:type="gramStart"/>
            <w:r w:rsidRPr="00457DD6">
              <w:rPr>
                <w:rFonts w:ascii="Calibri" w:hAnsi="Calibri" w:cs="Calibri"/>
                <w:sz w:val="24"/>
                <w:szCs w:val="24"/>
              </w:rPr>
              <w:t>chargeable  -</w:t>
            </w:r>
            <w:proofErr w:type="gramEnd"/>
            <w:r w:rsidRPr="00457DD6">
              <w:rPr>
                <w:rFonts w:ascii="Calibri" w:hAnsi="Calibri" w:cs="Calibri"/>
                <w:sz w:val="24"/>
                <w:szCs w:val="24"/>
              </w:rPr>
              <w:t xml:space="preserve"> Client is an eligible Medicare cardholder or is an overseas visitor with reciprocal overseas health care rights.</w:t>
            </w:r>
          </w:p>
        </w:tc>
      </w:tr>
      <w:tr w:rsidR="00355520" w:rsidRPr="00457DD6" w14:paraId="5E2D8932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42D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96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Department of Veterans’ Affairs. – A person for whom DVA has accepted responsibility for payment for care/treatment. </w:t>
            </w:r>
          </w:p>
        </w:tc>
      </w:tr>
      <w:tr w:rsidR="00355520" w:rsidRPr="00457DD6" w14:paraId="41A0007E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8C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CB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WorkCover</w:t>
            </w:r>
            <w:proofErr w:type="spellEnd"/>
            <w:r w:rsidRPr="00457DD6">
              <w:rPr>
                <w:rFonts w:ascii="Calibri" w:hAnsi="Calibri" w:cs="Calibri"/>
                <w:sz w:val="24"/>
                <w:szCs w:val="24"/>
              </w:rPr>
              <w:t xml:space="preserve"> – Client is entitled to receive payment for costs of care under an Australian law relating to workers compensation.</w:t>
            </w:r>
          </w:p>
        </w:tc>
      </w:tr>
      <w:tr w:rsidR="00355520" w:rsidRPr="00457DD6" w14:paraId="36F9933E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C47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787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Motor Accident Authority - Client is entitled to receive payment for costs of care under an Australian law relating to motor vehicle accidents.</w:t>
            </w:r>
          </w:p>
        </w:tc>
      </w:tr>
      <w:tr w:rsidR="00355520" w:rsidRPr="00457DD6" w14:paraId="70FCC84F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59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EA6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Transcover</w:t>
            </w:r>
            <w:proofErr w:type="spellEnd"/>
            <w:r w:rsidRPr="00457DD6">
              <w:rPr>
                <w:rFonts w:ascii="Calibri" w:hAnsi="Calibri" w:cs="Calibri"/>
                <w:sz w:val="24"/>
                <w:szCs w:val="24"/>
              </w:rPr>
              <w:t xml:space="preserve"> – Client is entitled to receive payment for costs of care under the NSW motor vehicle accident cover.</w:t>
            </w:r>
          </w:p>
        </w:tc>
      </w:tr>
      <w:tr w:rsidR="00355520" w:rsidRPr="00457DD6" w14:paraId="45D6062D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7CC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B94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Ineligible – Client is not eligible under Medicare because he/she is an overseas visitor without reciprocal health care rights. </w:t>
            </w:r>
          </w:p>
        </w:tc>
      </w:tr>
      <w:tr w:rsidR="00355520" w:rsidRPr="00457DD6" w14:paraId="57CF9AD9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25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9C2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Other compensable – Client is entitled to compensation other than that related to Workcover, Motor Accidents or </w:t>
            </w: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Transcover</w:t>
            </w:r>
            <w:proofErr w:type="spellEnd"/>
            <w:r w:rsidRPr="00457DD6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355520" w:rsidRPr="00457DD6" w14:paraId="1860064A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B6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5A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Registered Non-admitted Patients - A client who no longer requires medical care or treatment, but do require supervision and care.  They include residents of aged care institutions and community residential care units.</w:t>
            </w:r>
          </w:p>
        </w:tc>
      </w:tr>
      <w:tr w:rsidR="00355520" w:rsidRPr="00457DD6" w14:paraId="105053DD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BF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CE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Privately Referred Non admitted patient – Client is seen on a private basis.</w:t>
            </w:r>
          </w:p>
        </w:tc>
      </w:tr>
      <w:tr w:rsidR="00355520" w:rsidRPr="00457DD6" w14:paraId="57396793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F3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576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Privately Contracted Non-admitted Patients – A client who is being treated by a contracted individual staff and service providers from the private sector to meet their community requirements.</w:t>
            </w:r>
          </w:p>
        </w:tc>
      </w:tr>
      <w:tr w:rsidR="00355520" w:rsidRPr="00457DD6" w14:paraId="0EFEEF7D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0D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4A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Publicly Contracted Non-admitted Patients - A client who is being treated by a contracted public health service facility (hospital or Health Service) on behalf of another public health service facility.</w:t>
            </w:r>
          </w:p>
        </w:tc>
      </w:tr>
      <w:tr w:rsidR="00355520" w:rsidRPr="00457DD6" w14:paraId="6158F1AC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09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9C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Unknown</w:t>
            </w:r>
          </w:p>
        </w:tc>
      </w:tr>
      <w:tr w:rsidR="00355520" w:rsidRPr="00457DD6" w14:paraId="30D54BB6" w14:textId="77777777" w:rsidTr="0035552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4D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23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Not applicable </w:t>
            </w:r>
          </w:p>
        </w:tc>
      </w:tr>
    </w:tbl>
    <w:p w14:paraId="01C655E5" w14:textId="77777777" w:rsidR="00355520" w:rsidRDefault="00355520" w:rsidP="00806971"/>
    <w:p w14:paraId="30D9DE53" w14:textId="77777777" w:rsidR="00355520" w:rsidRDefault="00355520" w:rsidP="00806971"/>
    <w:p w14:paraId="3132EF78" w14:textId="77777777" w:rsidR="00355520" w:rsidRDefault="00355520" w:rsidP="00806971"/>
    <w:p w14:paraId="0A19ACDB" w14:textId="77777777" w:rsidR="00355520" w:rsidRDefault="00355520" w:rsidP="00806971"/>
    <w:p w14:paraId="1609145E" w14:textId="77777777" w:rsidR="00355520" w:rsidRDefault="00355520" w:rsidP="00806971"/>
    <w:p w14:paraId="755F2693" w14:textId="77777777" w:rsidR="00E561A3" w:rsidRDefault="00E561A3" w:rsidP="00806971"/>
    <w:p w14:paraId="5E57B9BB" w14:textId="77777777" w:rsidR="00E561A3" w:rsidRDefault="00E561A3" w:rsidP="00806971"/>
    <w:p w14:paraId="667D1D2A" w14:textId="77777777" w:rsidR="00E561A3" w:rsidRDefault="00E561A3" w:rsidP="00806971"/>
    <w:p w14:paraId="68D4B31D" w14:textId="77777777" w:rsidR="00E561A3" w:rsidRDefault="00E561A3" w:rsidP="00806971"/>
    <w:p w14:paraId="42E85E17" w14:textId="77777777" w:rsidR="00E561A3" w:rsidRDefault="00E561A3" w:rsidP="00806971"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p w14:paraId="676E6A2D" w14:textId="77777777" w:rsidR="00355520" w:rsidRPr="00E334F9" w:rsidRDefault="00355520" w:rsidP="00355520">
      <w:pPr>
        <w:rPr>
          <w:b/>
        </w:rPr>
      </w:pP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>Attachment 5 – Group Reason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096"/>
        <w:gridCol w:w="8510"/>
      </w:tblGrid>
      <w:tr w:rsidR="00355520" w:rsidRPr="00457DD6" w14:paraId="3ADD00E2" w14:textId="77777777" w:rsidTr="00E334F9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11EC27AD" w14:textId="77777777" w:rsidR="00355520" w:rsidRPr="00457DD6" w:rsidRDefault="00355520" w:rsidP="00355520">
            <w:pPr>
              <w:tabs>
                <w:tab w:val="left" w:pos="2410"/>
              </w:tabs>
              <w:spacing w:after="0" w:line="240" w:lineRule="auto"/>
              <w:ind w:right="-1327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2BBADDD5" w14:textId="77777777" w:rsidR="00355520" w:rsidRPr="00457DD6" w:rsidRDefault="00355520" w:rsidP="00355520">
            <w:pPr>
              <w:tabs>
                <w:tab w:val="left" w:pos="2410"/>
              </w:tabs>
              <w:spacing w:after="0" w:line="240" w:lineRule="auto"/>
              <w:ind w:right="-1327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Description</w:t>
            </w:r>
          </w:p>
        </w:tc>
      </w:tr>
      <w:tr w:rsidR="00355520" w:rsidRPr="00457DD6" w14:paraId="3CB27E9A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A30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6E4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Medication Clinic</w:t>
            </w:r>
          </w:p>
        </w:tc>
      </w:tr>
      <w:tr w:rsidR="00355520" w:rsidRPr="00457DD6" w14:paraId="75A15038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B2B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98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Advisory Group</w:t>
            </w:r>
          </w:p>
        </w:tc>
      </w:tr>
      <w:tr w:rsidR="00355520" w:rsidRPr="00457DD6" w14:paraId="7C19192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63B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DC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Aerobics</w:t>
            </w:r>
          </w:p>
        </w:tc>
      </w:tr>
      <w:tr w:rsidR="00355520" w:rsidRPr="00457DD6" w14:paraId="124D6B47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87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F7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Age Specific Activities</w:t>
            </w:r>
          </w:p>
        </w:tc>
      </w:tr>
      <w:tr w:rsidR="00355520" w:rsidRPr="00457DD6" w14:paraId="465F692D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6D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5B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Anger Management</w:t>
            </w:r>
          </w:p>
        </w:tc>
      </w:tr>
      <w:tr w:rsidR="00355520" w:rsidRPr="00457DD6" w14:paraId="76A5F62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B49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AF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Anti Discrimination</w:t>
            </w:r>
            <w:proofErr w:type="spellEnd"/>
            <w:r w:rsidRPr="00457DD6">
              <w:rPr>
                <w:rFonts w:ascii="Calibri" w:hAnsi="Calibri" w:cs="Calibri"/>
                <w:sz w:val="24"/>
                <w:szCs w:val="24"/>
              </w:rPr>
              <w:t xml:space="preserve"> Groups</w:t>
            </w:r>
          </w:p>
        </w:tc>
      </w:tr>
      <w:tr w:rsidR="00355520" w:rsidRPr="00457DD6" w14:paraId="5E972C1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663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38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Anxiety Management</w:t>
            </w:r>
          </w:p>
        </w:tc>
      </w:tr>
      <w:tr w:rsidR="00355520" w:rsidRPr="00457DD6" w14:paraId="1149DC3C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A0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246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Art</w:t>
            </w:r>
          </w:p>
        </w:tc>
      </w:tr>
      <w:tr w:rsidR="00355520" w:rsidRPr="00457DD6" w14:paraId="79D58A9D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9D6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17D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Art Therapy</w:t>
            </w:r>
          </w:p>
        </w:tc>
      </w:tr>
      <w:tr w:rsidR="00355520" w:rsidRPr="00457DD6" w14:paraId="31FD3C5D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9E6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10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8DB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Attention Deficit Hyperactivity C&amp;A</w:t>
            </w:r>
          </w:p>
        </w:tc>
      </w:tr>
      <w:tr w:rsidR="00355520" w:rsidRPr="00457DD6" w14:paraId="5D4437C8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82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i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11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86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Board Games</w:t>
            </w:r>
          </w:p>
        </w:tc>
      </w:tr>
      <w:tr w:rsidR="00355520" w:rsidRPr="00457DD6" w14:paraId="3809DCF3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E9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70D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Budget Planning</w:t>
            </w:r>
          </w:p>
        </w:tc>
      </w:tr>
      <w:tr w:rsidR="00355520" w:rsidRPr="00457DD6" w14:paraId="213F6354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A1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AE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Calculating Games</w:t>
            </w:r>
          </w:p>
        </w:tc>
      </w:tr>
      <w:tr w:rsidR="00355520" w:rsidRPr="00457DD6" w14:paraId="50BC40AB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BB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F7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Carers Group</w:t>
            </w:r>
          </w:p>
        </w:tc>
      </w:tr>
      <w:tr w:rsidR="00355520" w:rsidRPr="00457DD6" w14:paraId="6E8007C6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D8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DD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Children’s Groups</w:t>
            </w:r>
          </w:p>
        </w:tc>
      </w:tr>
      <w:tr w:rsidR="00355520" w:rsidRPr="00457DD6" w14:paraId="464E514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72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7C3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Club Style Processes</w:t>
            </w:r>
          </w:p>
        </w:tc>
      </w:tr>
      <w:tr w:rsidR="00355520" w:rsidRPr="00457DD6" w14:paraId="2C015E6F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8A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4E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Co-operative Experiences</w:t>
            </w:r>
          </w:p>
        </w:tc>
      </w:tr>
      <w:tr w:rsidR="00355520" w:rsidRPr="00457DD6" w14:paraId="5DA7D52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89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30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Cognitive Behavioural Therapy</w:t>
            </w:r>
          </w:p>
        </w:tc>
      </w:tr>
      <w:tr w:rsidR="00355520" w:rsidRPr="00457DD6" w14:paraId="7F204716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14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F2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Cognitive Remediation Therapy</w:t>
            </w:r>
          </w:p>
        </w:tc>
      </w:tr>
      <w:tr w:rsidR="00355520" w:rsidRPr="00457DD6" w14:paraId="72953DEE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061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86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Collaborative Therapy</w:t>
            </w:r>
          </w:p>
        </w:tc>
      </w:tr>
      <w:tr w:rsidR="00355520" w:rsidRPr="00457DD6" w14:paraId="4E571AA5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BB6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9C6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Communication Skills</w:t>
            </w:r>
          </w:p>
        </w:tc>
      </w:tr>
      <w:tr w:rsidR="00355520" w:rsidRPr="00457DD6" w14:paraId="78A1EB11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161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F2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Community Awareness &amp; Environmental Safety</w:t>
            </w:r>
          </w:p>
        </w:tc>
      </w:tr>
      <w:tr w:rsidR="00355520" w:rsidRPr="00457DD6" w14:paraId="6658E894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E4B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59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Consumer Perspectives &amp; Focus Group</w:t>
            </w:r>
          </w:p>
        </w:tc>
      </w:tr>
      <w:tr w:rsidR="00355520" w:rsidRPr="00457DD6" w14:paraId="3386D626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6E1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AA5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Consumer Support / Self Help Groups</w:t>
            </w:r>
          </w:p>
        </w:tc>
      </w:tr>
      <w:tr w:rsidR="00355520" w:rsidRPr="00457DD6" w14:paraId="1DC92AA1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40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7A5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Consumers Participation Education &amp; Training</w:t>
            </w:r>
          </w:p>
        </w:tc>
      </w:tr>
      <w:tr w:rsidR="00355520" w:rsidRPr="00457DD6" w14:paraId="694FB4C6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49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8B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Consumers Planning Group</w:t>
            </w:r>
          </w:p>
        </w:tc>
      </w:tr>
      <w:tr w:rsidR="00355520" w:rsidRPr="00457DD6" w14:paraId="6893FA5B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FDC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79B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Cooking / Cues For Socialising</w:t>
            </w:r>
          </w:p>
        </w:tc>
      </w:tr>
      <w:tr w:rsidR="00355520" w:rsidRPr="00457DD6" w14:paraId="408CD467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A9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B0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Creative Writing</w:t>
            </w:r>
          </w:p>
        </w:tc>
      </w:tr>
      <w:tr w:rsidR="00355520" w:rsidRPr="00457DD6" w14:paraId="24D2AD6A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5B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00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Current Affairs</w:t>
            </w:r>
          </w:p>
        </w:tc>
      </w:tr>
      <w:tr w:rsidR="00355520" w:rsidRPr="00457DD6" w14:paraId="0DEB35A1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4B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A0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Dance Therapy</w:t>
            </w:r>
          </w:p>
        </w:tc>
      </w:tr>
      <w:tr w:rsidR="00355520" w:rsidRPr="00457DD6" w14:paraId="11B67D27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CB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506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Dealing With Bullying &amp; Harassment C&amp;A</w:t>
            </w:r>
          </w:p>
        </w:tc>
      </w:tr>
      <w:tr w:rsidR="00355520" w:rsidRPr="00457DD6" w14:paraId="79A89B03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CB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7D5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Developing Coping Mechanisms</w:t>
            </w:r>
          </w:p>
        </w:tc>
      </w:tr>
      <w:tr w:rsidR="00355520" w:rsidRPr="00457DD6" w14:paraId="524AA96B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55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F7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Dialectical Behaviour Therapy</w:t>
            </w:r>
          </w:p>
        </w:tc>
      </w:tr>
      <w:tr w:rsidR="00355520" w:rsidRPr="00457DD6" w14:paraId="3802605D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FC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308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Discharge Planning</w:t>
            </w:r>
          </w:p>
        </w:tc>
      </w:tr>
      <w:tr w:rsidR="00355520" w:rsidRPr="00457DD6" w14:paraId="008E4C6B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CA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72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Discussion Groups</w:t>
            </w:r>
          </w:p>
        </w:tc>
      </w:tr>
      <w:tr w:rsidR="00355520" w:rsidRPr="00457DD6" w14:paraId="251A52DB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58A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F7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Drama Therapy</w:t>
            </w:r>
          </w:p>
        </w:tc>
      </w:tr>
      <w:tr w:rsidR="00355520" w:rsidRPr="00457DD6" w14:paraId="73EC6653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A3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4EF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Education Through Videos</w:t>
            </w:r>
          </w:p>
        </w:tc>
      </w:tr>
      <w:tr w:rsidR="00355520" w:rsidRPr="00457DD6" w14:paraId="60193556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685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20D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Events</w:t>
            </w:r>
          </w:p>
        </w:tc>
      </w:tr>
      <w:tr w:rsidR="00355520" w:rsidRPr="00457DD6" w14:paraId="5F6BC420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19A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0DB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Family &amp; Carer Group</w:t>
            </w:r>
          </w:p>
        </w:tc>
      </w:tr>
      <w:tr w:rsidR="00355520" w:rsidRPr="00457DD6" w14:paraId="2DD7C805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4A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8A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Family Education</w:t>
            </w:r>
          </w:p>
        </w:tc>
      </w:tr>
      <w:tr w:rsidR="00355520" w:rsidRPr="00457DD6" w14:paraId="68629D3B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212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13D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Family Therapy</w:t>
            </w:r>
          </w:p>
        </w:tc>
      </w:tr>
      <w:tr w:rsidR="00355520" w:rsidRPr="00457DD6" w14:paraId="63761A08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BF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42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29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Financial Management &amp; Recording</w:t>
            </w:r>
          </w:p>
        </w:tc>
      </w:tr>
      <w:tr w:rsidR="00355520" w:rsidRPr="00457DD6" w14:paraId="42AB7DBB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ED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43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16E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Gardening</w:t>
            </w:r>
          </w:p>
        </w:tc>
      </w:tr>
      <w:tr w:rsidR="00355520" w:rsidRPr="00457DD6" w14:paraId="599AD2BC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3D8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44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790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Gender &amp; Sexuality Issues</w:t>
            </w:r>
          </w:p>
        </w:tc>
      </w:tr>
      <w:tr w:rsidR="00355520" w:rsidRPr="00457DD6" w14:paraId="42808858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590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0F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Health Awareness &amp; Personal Safety</w:t>
            </w:r>
          </w:p>
        </w:tc>
      </w:tr>
      <w:tr w:rsidR="00355520" w:rsidRPr="00457DD6" w14:paraId="7DE9F345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C6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46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D2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Household Chores</w:t>
            </w:r>
          </w:p>
        </w:tc>
      </w:tr>
      <w:tr w:rsidR="00355520" w:rsidRPr="00457DD6" w14:paraId="05A7846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E0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47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F2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Hygiene</w:t>
            </w:r>
          </w:p>
        </w:tc>
      </w:tr>
      <w:tr w:rsidR="00355520" w:rsidRPr="00457DD6" w14:paraId="330A5E2A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A5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48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1E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Introspection</w:t>
            </w:r>
          </w:p>
        </w:tc>
      </w:tr>
      <w:tr w:rsidR="00355520" w:rsidRPr="00457DD6" w14:paraId="26C4D46D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C8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D4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Job Hunting / Applications &amp; Resumes</w:t>
            </w:r>
          </w:p>
        </w:tc>
      </w:tr>
      <w:tr w:rsidR="00355520" w:rsidRPr="00457DD6" w14:paraId="2B4BCE60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EF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91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Keyboard Skills</w:t>
            </w:r>
          </w:p>
        </w:tc>
      </w:tr>
      <w:tr w:rsidR="00355520" w:rsidRPr="00457DD6" w14:paraId="75D8254D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F0A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2F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Learning Through Association</w:t>
            </w:r>
          </w:p>
        </w:tc>
      </w:tr>
      <w:tr w:rsidR="00355520" w:rsidRPr="00457DD6" w14:paraId="5B94A1DD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4E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6E4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Literacy &amp; Numeracy Development</w:t>
            </w:r>
          </w:p>
        </w:tc>
      </w:tr>
      <w:tr w:rsidR="00355520" w:rsidRPr="00457DD6" w14:paraId="28ACC608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E1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EC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Loss &amp; Grief</w:t>
            </w:r>
          </w:p>
        </w:tc>
      </w:tr>
      <w:tr w:rsidR="00355520" w:rsidRPr="00457DD6" w14:paraId="5EBDE0CE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D4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5E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Managing Depression</w:t>
            </w:r>
          </w:p>
        </w:tc>
      </w:tr>
      <w:tr w:rsidR="00355520" w:rsidRPr="00457DD6" w14:paraId="764EA598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39A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D9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Managing Educational Involvement</w:t>
            </w:r>
          </w:p>
        </w:tc>
      </w:tr>
      <w:tr w:rsidR="00355520" w:rsidRPr="00457DD6" w14:paraId="6958D7FF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83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94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Managing Hallucinations</w:t>
            </w:r>
          </w:p>
        </w:tc>
      </w:tr>
      <w:tr w:rsidR="00355520" w:rsidRPr="00457DD6" w14:paraId="0EE23846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451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CCC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Managing Physical Illness</w:t>
            </w:r>
          </w:p>
        </w:tc>
      </w:tr>
      <w:tr w:rsidR="00355520" w:rsidRPr="00457DD6" w14:paraId="1CA22EF5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A5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B7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Medication Adherence / Concordance</w:t>
            </w:r>
          </w:p>
        </w:tc>
      </w:tr>
      <w:tr w:rsidR="00355520" w:rsidRPr="00457DD6" w14:paraId="589D0B0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BF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81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Medication Use</w:t>
            </w:r>
          </w:p>
        </w:tc>
      </w:tr>
      <w:tr w:rsidR="00355520" w:rsidRPr="00457DD6" w14:paraId="6E26AC7D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9D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D5F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Men’s Group</w:t>
            </w:r>
          </w:p>
        </w:tc>
      </w:tr>
      <w:tr w:rsidR="00355520" w:rsidRPr="00457DD6" w14:paraId="2E76FDC8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AF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53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Mental Health First Aid</w:t>
            </w:r>
          </w:p>
        </w:tc>
      </w:tr>
      <w:tr w:rsidR="00355520" w:rsidRPr="00457DD6" w14:paraId="30C9BE76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61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21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Mental Health Literacy</w:t>
            </w:r>
          </w:p>
        </w:tc>
      </w:tr>
      <w:tr w:rsidR="00355520" w:rsidRPr="00457DD6" w14:paraId="019A6636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E8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C7A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Modern Technology</w:t>
            </w:r>
          </w:p>
        </w:tc>
      </w:tr>
      <w:tr w:rsidR="00355520" w:rsidRPr="00457DD6" w14:paraId="0698EE27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CCC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49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Motor Skill Building</w:t>
            </w:r>
          </w:p>
        </w:tc>
      </w:tr>
      <w:tr w:rsidR="00355520" w:rsidRPr="00457DD6" w14:paraId="7FE7FFA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140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8E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Music Appreciation</w:t>
            </w:r>
          </w:p>
        </w:tc>
      </w:tr>
      <w:tr w:rsidR="00355520" w:rsidRPr="00457DD6" w14:paraId="316A8EB6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D8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6E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Music Therapy</w:t>
            </w:r>
          </w:p>
        </w:tc>
      </w:tr>
      <w:tr w:rsidR="00355520" w:rsidRPr="00457DD6" w14:paraId="66212F5A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82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17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Neurocognitive Rehabilitation</w:t>
            </w:r>
          </w:p>
        </w:tc>
      </w:tr>
      <w:tr w:rsidR="00355520" w:rsidRPr="00457DD6" w14:paraId="09C73E0A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C1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2D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Neurolinguistics</w:t>
            </w:r>
          </w:p>
        </w:tc>
      </w:tr>
      <w:tr w:rsidR="00355520" w:rsidRPr="00457DD6" w14:paraId="20FCC0B5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0C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BA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Nutritional Instruction</w:t>
            </w:r>
          </w:p>
        </w:tc>
      </w:tr>
      <w:tr w:rsidR="00355520" w:rsidRPr="00457DD6" w14:paraId="15A58C63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ADD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823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Paradoxical Therapy</w:t>
            </w:r>
          </w:p>
        </w:tc>
      </w:tr>
      <w:tr w:rsidR="00355520" w:rsidRPr="00457DD6" w14:paraId="07F15E6A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BB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6D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Passive Exercises</w:t>
            </w:r>
          </w:p>
        </w:tc>
      </w:tr>
      <w:tr w:rsidR="00355520" w:rsidRPr="00457DD6" w14:paraId="670FCEC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FD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1F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Personal Development &amp; Self Image</w:t>
            </w:r>
          </w:p>
        </w:tc>
      </w:tr>
      <w:tr w:rsidR="00355520" w:rsidRPr="00457DD6" w14:paraId="0D0D4F83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CD4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C3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Physical Games</w:t>
            </w:r>
          </w:p>
        </w:tc>
      </w:tr>
      <w:tr w:rsidR="00355520" w:rsidRPr="00457DD6" w14:paraId="2348E83A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0CD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3D9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Play Groups C&amp;A</w:t>
            </w:r>
          </w:p>
        </w:tc>
      </w:tr>
      <w:tr w:rsidR="00355520" w:rsidRPr="00457DD6" w14:paraId="165EA2C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8E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33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Pre-Vocational Skills</w:t>
            </w:r>
          </w:p>
        </w:tc>
      </w:tr>
      <w:tr w:rsidR="00355520" w:rsidRPr="00457DD6" w14:paraId="69B0A22D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BC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50E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Problem Solving</w:t>
            </w:r>
          </w:p>
        </w:tc>
      </w:tr>
      <w:tr w:rsidR="00355520" w:rsidRPr="00457DD6" w14:paraId="0A80EF0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B7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DD1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Psychoanalytical</w:t>
            </w:r>
          </w:p>
        </w:tc>
      </w:tr>
      <w:tr w:rsidR="00355520" w:rsidRPr="00457DD6" w14:paraId="044B53D8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FA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29A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Psychoeducation</w:t>
            </w:r>
          </w:p>
        </w:tc>
      </w:tr>
      <w:tr w:rsidR="00355520" w:rsidRPr="00457DD6" w14:paraId="74E4638A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21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1DD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Raising Community Awareness</w:t>
            </w:r>
          </w:p>
        </w:tc>
      </w:tr>
      <w:tr w:rsidR="00355520" w:rsidRPr="00457DD6" w14:paraId="024C0773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11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80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CD7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Reality Orientation</w:t>
            </w:r>
          </w:p>
        </w:tc>
      </w:tr>
      <w:tr w:rsidR="00355520" w:rsidRPr="00457DD6" w14:paraId="678C5DE5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E6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A2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Relaxation</w:t>
            </w:r>
          </w:p>
        </w:tc>
      </w:tr>
      <w:tr w:rsidR="00355520" w:rsidRPr="00457DD6" w14:paraId="378D6D49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1A5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82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867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Relaxation Therapy</w:t>
            </w:r>
          </w:p>
        </w:tc>
      </w:tr>
      <w:tr w:rsidR="00355520" w:rsidRPr="00457DD6" w14:paraId="70754D99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75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83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6C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Religious &amp; Spiritual Expression</w:t>
            </w:r>
          </w:p>
        </w:tc>
      </w:tr>
      <w:tr w:rsidR="00355520" w:rsidRPr="00457DD6" w14:paraId="07FBB026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EBF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84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D5C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Reminiscence</w:t>
            </w:r>
          </w:p>
        </w:tc>
      </w:tr>
      <w:tr w:rsidR="00355520" w:rsidRPr="00457DD6" w14:paraId="567141A1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638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85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44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Resilience Building Groups</w:t>
            </w:r>
          </w:p>
        </w:tc>
      </w:tr>
      <w:tr w:rsidR="00355520" w:rsidRPr="00457DD6" w14:paraId="012E70E4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AC8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86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E9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Road Safety &amp; Use Of Public Transport</w:t>
            </w:r>
          </w:p>
        </w:tc>
      </w:tr>
      <w:tr w:rsidR="00355520" w:rsidRPr="00457DD6" w14:paraId="6370BFD5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799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lastRenderedPageBreak/>
              <w:t>87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BB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Satisfaction Group</w:t>
            </w:r>
          </w:p>
        </w:tc>
      </w:tr>
      <w:tr w:rsidR="00355520" w:rsidRPr="00457DD6" w14:paraId="50361857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73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88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FB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Self Awareness</w:t>
            </w:r>
            <w:proofErr w:type="spellEnd"/>
            <w:r w:rsidRPr="00457DD6">
              <w:rPr>
                <w:rFonts w:ascii="Calibri" w:hAnsi="Calibri" w:cs="Calibri"/>
                <w:sz w:val="24"/>
                <w:szCs w:val="24"/>
              </w:rPr>
              <w:t xml:space="preserve"> &amp; Communication</w:t>
            </w:r>
          </w:p>
        </w:tc>
      </w:tr>
      <w:tr w:rsidR="00355520" w:rsidRPr="00457DD6" w14:paraId="7B47A528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20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89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66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Self Esteem</w:t>
            </w:r>
          </w:p>
        </w:tc>
      </w:tr>
      <w:tr w:rsidR="00355520" w:rsidRPr="00457DD6" w14:paraId="1F506713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B4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46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Shopping</w:t>
            </w:r>
          </w:p>
        </w:tc>
      </w:tr>
      <w:tr w:rsidR="00355520" w:rsidRPr="00457DD6" w14:paraId="120F4B56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B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FDB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Social Gaming Events / Housie</w:t>
            </w:r>
          </w:p>
        </w:tc>
      </w:tr>
      <w:tr w:rsidR="00355520" w:rsidRPr="00457DD6" w14:paraId="7D4974C5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D4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42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Socialising Approaches</w:t>
            </w:r>
          </w:p>
        </w:tc>
      </w:tr>
      <w:tr w:rsidR="00355520" w:rsidRPr="00457DD6" w14:paraId="1D62B820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12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B1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Sporting Groups</w:t>
            </w:r>
          </w:p>
        </w:tc>
      </w:tr>
      <w:tr w:rsidR="00355520" w:rsidRPr="00457DD6" w14:paraId="33E59213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D4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2BD6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Staggered Progress Activity</w:t>
            </w:r>
          </w:p>
        </w:tc>
      </w:tr>
      <w:tr w:rsidR="00355520" w:rsidRPr="00457DD6" w14:paraId="2C8BACCA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AD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B9E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Stress Management</w:t>
            </w:r>
          </w:p>
        </w:tc>
      </w:tr>
      <w:tr w:rsidR="00355520" w:rsidRPr="00457DD6" w14:paraId="0D5AB03F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863F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F9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Substance Abuse</w:t>
            </w:r>
          </w:p>
        </w:tc>
      </w:tr>
      <w:tr w:rsidR="00355520" w:rsidRPr="00457DD6" w14:paraId="627E570B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12F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7E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Support &amp; Self Help Groups</w:t>
            </w:r>
          </w:p>
        </w:tc>
      </w:tr>
      <w:tr w:rsidR="00355520" w:rsidRPr="00457DD6" w14:paraId="069CDDFA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58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A76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Swimming</w:t>
            </w:r>
          </w:p>
        </w:tc>
      </w:tr>
      <w:tr w:rsidR="00355520" w:rsidRPr="00457DD6" w14:paraId="6F58FFD0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9F7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0C5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Task &amp; Teamwork C&amp;A</w:t>
            </w:r>
          </w:p>
        </w:tc>
      </w:tr>
      <w:tr w:rsidR="00355520" w:rsidRPr="00457DD6" w14:paraId="02F6A4E9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E2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101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3A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Telephones &amp; Other Communication Mediums</w:t>
            </w:r>
          </w:p>
        </w:tc>
      </w:tr>
      <w:tr w:rsidR="00355520" w:rsidRPr="00457DD6" w14:paraId="60703999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24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102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8500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Time Management</w:t>
            </w:r>
          </w:p>
        </w:tc>
      </w:tr>
      <w:tr w:rsidR="00355520" w:rsidRPr="00457DD6" w14:paraId="46C4C1BF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24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103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6724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Transactional Analysis</w:t>
            </w:r>
          </w:p>
        </w:tc>
      </w:tr>
      <w:tr w:rsidR="00355520" w:rsidRPr="00457DD6" w14:paraId="0640C5AC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84E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104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E9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Understanding Mental Illness</w:t>
            </w:r>
          </w:p>
        </w:tc>
      </w:tr>
      <w:tr w:rsidR="00355520" w:rsidRPr="00457DD6" w14:paraId="2A81153F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C0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105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38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Understanding Stigma</w:t>
            </w:r>
          </w:p>
        </w:tc>
      </w:tr>
      <w:tr w:rsidR="00355520" w:rsidRPr="00457DD6" w14:paraId="33CEF9D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061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F73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Using Media</w:t>
            </w:r>
          </w:p>
        </w:tc>
      </w:tr>
      <w:tr w:rsidR="00355520" w:rsidRPr="00457DD6" w14:paraId="0B29635A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C3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107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85DD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Walks</w:t>
            </w:r>
          </w:p>
        </w:tc>
      </w:tr>
      <w:tr w:rsidR="00355520" w:rsidRPr="00457DD6" w14:paraId="16D2503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508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108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CBC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Women’s Groups</w:t>
            </w:r>
          </w:p>
        </w:tc>
      </w:tr>
      <w:tr w:rsidR="00355520" w:rsidRPr="00457DD6" w14:paraId="1243E26F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4F9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109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0E2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Word Games</w:t>
            </w:r>
          </w:p>
        </w:tc>
      </w:tr>
      <w:tr w:rsidR="00355520" w:rsidRPr="00457DD6" w14:paraId="479397B2" w14:textId="77777777" w:rsidTr="00355520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81E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EECA" w14:textId="77777777" w:rsidR="00355520" w:rsidRPr="00457DD6" w:rsidRDefault="00355520" w:rsidP="003555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Workshop Experience</w:t>
            </w:r>
          </w:p>
        </w:tc>
      </w:tr>
    </w:tbl>
    <w:p w14:paraId="042F591D" w14:textId="77777777" w:rsidR="00355520" w:rsidRDefault="00355520" w:rsidP="00E334F9">
      <w:pPr>
        <w:rPr>
          <w:rFonts w:ascii="Corbel" w:hAnsi="Corbel"/>
          <w:color w:val="3E3E67" w:themeColor="accent1" w:themeShade="BF"/>
        </w:rPr>
      </w:pPr>
    </w:p>
    <w:p w14:paraId="277A7205" w14:textId="77777777" w:rsidR="00355520" w:rsidRDefault="00355520" w:rsidP="00E334F9">
      <w:pPr>
        <w:rPr>
          <w:rFonts w:ascii="Corbel" w:hAnsi="Corbel"/>
          <w:color w:val="3E3E67" w:themeColor="accent1" w:themeShade="BF"/>
        </w:rPr>
      </w:pPr>
    </w:p>
    <w:p w14:paraId="1F750468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6736D468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3D7F96B0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62C4AFE8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2E9D4C8C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638E5499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66506532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3547136B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02C0CB10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393ADA76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p w14:paraId="21DBBCCF" w14:textId="77777777" w:rsidR="00355520" w:rsidRPr="00E334F9" w:rsidRDefault="00355520" w:rsidP="00355520">
      <w:pPr>
        <w:rPr>
          <w:b/>
        </w:rPr>
      </w:pP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>Attachment 6 – Legal Status v5.0 (including retrospective codes)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3"/>
        <w:gridCol w:w="755"/>
        <w:gridCol w:w="201"/>
        <w:gridCol w:w="376"/>
        <w:gridCol w:w="8058"/>
        <w:gridCol w:w="165"/>
      </w:tblGrid>
      <w:tr w:rsidR="00355520" w:rsidRPr="008556CA" w14:paraId="234E0B40" w14:textId="77777777" w:rsidTr="00E334F9">
        <w:tc>
          <w:tcPr>
            <w:tcW w:w="1049" w:type="dxa"/>
            <w:gridSpan w:val="3"/>
            <w:tcBorders>
              <w:bottom w:val="single" w:sz="4" w:space="0" w:color="auto"/>
            </w:tcBorders>
            <w:shd w:val="clear" w:color="auto" w:fill="BDD3E1" w:themeFill="accent6" w:themeFillTint="66"/>
          </w:tcPr>
          <w:p w14:paraId="05E716D0" w14:textId="77777777" w:rsidR="00355520" w:rsidRPr="008556CA" w:rsidRDefault="00355520" w:rsidP="00355520">
            <w:pPr>
              <w:tabs>
                <w:tab w:val="left" w:pos="2410"/>
              </w:tabs>
              <w:spacing w:after="0" w:line="240" w:lineRule="auto"/>
              <w:ind w:right="-1327"/>
              <w:rPr>
                <w:rFonts w:ascii="Corbel" w:hAnsi="Corbel" w:cs="Calibri"/>
                <w:b/>
                <w:bCs/>
                <w:i/>
                <w:color w:val="365F91"/>
                <w:sz w:val="24"/>
                <w:szCs w:val="24"/>
              </w:rPr>
            </w:pPr>
            <w:r w:rsidRPr="008556CA">
              <w:rPr>
                <w:rFonts w:ascii="Corbel" w:hAnsi="Corbel" w:cs="Calibri"/>
                <w:b/>
                <w:bCs/>
                <w:i/>
                <w:color w:val="365F91"/>
                <w:sz w:val="24"/>
                <w:szCs w:val="24"/>
              </w:rPr>
              <w:t>Code</w:t>
            </w:r>
          </w:p>
        </w:tc>
        <w:tc>
          <w:tcPr>
            <w:tcW w:w="8599" w:type="dxa"/>
            <w:gridSpan w:val="3"/>
            <w:tcBorders>
              <w:bottom w:val="single" w:sz="4" w:space="0" w:color="auto"/>
            </w:tcBorders>
            <w:shd w:val="clear" w:color="auto" w:fill="BDD3E1" w:themeFill="accent6" w:themeFillTint="66"/>
          </w:tcPr>
          <w:p w14:paraId="0D62D33A" w14:textId="77777777" w:rsidR="00355520" w:rsidRPr="008556CA" w:rsidRDefault="00355520" w:rsidP="00355520">
            <w:pPr>
              <w:tabs>
                <w:tab w:val="left" w:pos="2410"/>
              </w:tabs>
              <w:spacing w:after="0" w:line="240" w:lineRule="auto"/>
              <w:ind w:right="-1327"/>
              <w:rPr>
                <w:rFonts w:ascii="Corbel" w:hAnsi="Corbel" w:cs="Calibri"/>
                <w:b/>
                <w:bCs/>
                <w:i/>
                <w:color w:val="365F91"/>
                <w:sz w:val="24"/>
                <w:szCs w:val="24"/>
              </w:rPr>
            </w:pPr>
            <w:r w:rsidRPr="008556CA">
              <w:rPr>
                <w:rFonts w:ascii="Corbel" w:hAnsi="Corbel" w:cs="Calibri"/>
                <w:b/>
                <w:bCs/>
                <w:i/>
                <w:color w:val="365F91"/>
                <w:sz w:val="24"/>
                <w:szCs w:val="24"/>
              </w:rPr>
              <w:t>Description</w:t>
            </w:r>
          </w:p>
        </w:tc>
      </w:tr>
      <w:tr w:rsidR="00355520" w:rsidRPr="008556CA" w14:paraId="20A669FE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4C0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4CFC523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948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28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s12(1) Informal</w:t>
            </w:r>
          </w:p>
        </w:tc>
      </w:tr>
      <w:tr w:rsidR="00355520" w:rsidRPr="008556CA" w14:paraId="06A9E623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E84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A03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904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s12(2) Informal Guardianship Order</w:t>
            </w:r>
          </w:p>
        </w:tc>
      </w:tr>
      <w:tr w:rsidR="00355520" w:rsidRPr="008556CA" w14:paraId="0F64779F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873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DD5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421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s135A Informal Community Treatment Order</w:t>
            </w:r>
          </w:p>
        </w:tc>
      </w:tr>
      <w:tr w:rsidR="00355520" w:rsidRPr="008556CA" w14:paraId="24E9EFAE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C28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EF5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BF5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s21 Involuntary – Medical Practitioner</w:t>
            </w:r>
          </w:p>
        </w:tc>
      </w:tr>
      <w:tr w:rsidR="00355520" w:rsidRPr="008556CA" w14:paraId="41A17A79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AAD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08F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E10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s23 Involuntary – Relative/Friend</w:t>
            </w:r>
          </w:p>
        </w:tc>
      </w:tr>
      <w:tr w:rsidR="00355520" w:rsidRPr="008556CA" w14:paraId="683EA81A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3EE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568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EDE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s24 Involuntary – Police</w:t>
            </w:r>
          </w:p>
        </w:tc>
      </w:tr>
      <w:tr w:rsidR="00355520" w:rsidRPr="008556CA" w14:paraId="13E35A5A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E5B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18A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D9C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s25 &amp; MH CP s.33 Involuntary – Court Order</w:t>
            </w:r>
          </w:p>
        </w:tc>
      </w:tr>
      <w:tr w:rsidR="00355520" w:rsidRPr="008556CA" w14:paraId="7973ECA7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F04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EB5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60D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s26 Involuntary – Welfare Officer</w:t>
            </w:r>
          </w:p>
        </w:tc>
      </w:tr>
      <w:tr w:rsidR="00355520" w:rsidRPr="008556CA" w14:paraId="0198BDE5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B1E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13F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959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s29 First Hospital Assessment - Mentally Ill</w:t>
            </w:r>
          </w:p>
        </w:tc>
      </w:tr>
      <w:tr w:rsidR="00355520" w:rsidRPr="008556CA" w14:paraId="35112181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B87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82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C2D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s29 First Hospital Assessment - Mentally Disordered</w:t>
            </w:r>
          </w:p>
        </w:tc>
      </w:tr>
      <w:tr w:rsidR="00355520" w:rsidRPr="008556CA" w14:paraId="707701A7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127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B5A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5C2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s51 Temporary Involuntary Detention</w:t>
            </w:r>
          </w:p>
        </w:tc>
      </w:tr>
      <w:tr w:rsidR="00355520" w:rsidRPr="008556CA" w14:paraId="63A558E2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4F3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77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500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s57(3)(a) Continued Involuntary</w:t>
            </w:r>
          </w:p>
        </w:tc>
      </w:tr>
      <w:tr w:rsidR="00355520" w:rsidRPr="008556CA" w14:paraId="760FAF53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C61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5BF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0DB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s57(3)(b) Further Temporary Involuntary Detention</w:t>
            </w:r>
          </w:p>
        </w:tc>
      </w:tr>
      <w:tr w:rsidR="00355520" w:rsidRPr="008556CA" w14:paraId="0EAB564F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EEA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2F8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145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s59(3) Reviewed Continued Involuntary</w:t>
            </w:r>
          </w:p>
        </w:tc>
      </w:tr>
      <w:tr w:rsidR="00355520" w:rsidRPr="008556CA" w14:paraId="0DE5DA41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C75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997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646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s78 Temporary or Continued Involuntary Transfer</w:t>
            </w:r>
          </w:p>
        </w:tc>
      </w:tr>
      <w:tr w:rsidR="00355520" w:rsidRPr="008556CA" w14:paraId="6B085E25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957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529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4CD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s118 Community Counselling Order</w:t>
            </w:r>
          </w:p>
        </w:tc>
      </w:tr>
      <w:tr w:rsidR="00355520" w:rsidRPr="008556CA" w14:paraId="42CD212E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985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446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E94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s131 Community Treatment Order</w:t>
            </w:r>
          </w:p>
        </w:tc>
      </w:tr>
      <w:tr w:rsidR="00355520" w:rsidRPr="008556CA" w14:paraId="79031B15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AEE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17C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001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s143(1)(a) Breached Community Treatment Order – Mentally Ill</w:t>
            </w:r>
          </w:p>
        </w:tc>
      </w:tr>
      <w:tr w:rsidR="00355520" w:rsidRPr="008556CA" w14:paraId="64E9BEBF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FA7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F78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CEA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s143(1)(b) Breached Community Treatment Order – Mentally Disordered</w:t>
            </w:r>
          </w:p>
        </w:tc>
      </w:tr>
      <w:tr w:rsidR="00355520" w:rsidRPr="008556CA" w14:paraId="25F0074B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79CA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1A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252E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3D28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Voluntary – Admission on own request</w:t>
            </w:r>
          </w:p>
        </w:tc>
      </w:tr>
      <w:tr w:rsidR="00355520" w:rsidRPr="008556CA" w14:paraId="08873CDA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48CF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1B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05C2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B68F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Voluntary admission of persons under guardianship</w:t>
            </w:r>
          </w:p>
        </w:tc>
      </w:tr>
      <w:tr w:rsidR="00355520" w:rsidRPr="008556CA" w14:paraId="34A1C6E5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63E9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1C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C77C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B10D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Re-classification of involuntary patient as voluntary patient</w:t>
            </w:r>
          </w:p>
        </w:tc>
      </w:tr>
      <w:tr w:rsidR="00355520" w:rsidRPr="008556CA" w14:paraId="48D66F23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8214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1E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14B5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49C2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Re-classification of involuntary patient as correctional patient</w:t>
            </w:r>
          </w:p>
        </w:tc>
      </w:tr>
      <w:tr w:rsidR="00355520" w:rsidRPr="008556CA" w14:paraId="2540D7F9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260B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1F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42B0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2DB3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Re-classification of correctional patient as voluntary patient</w:t>
            </w:r>
          </w:p>
        </w:tc>
      </w:tr>
      <w:tr w:rsidR="00355520" w:rsidRPr="008556CA" w14:paraId="7CA2E033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432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EA0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12B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s143A(3) Temporary Involuntary Post Community Treatment Order Breach</w:t>
            </w:r>
          </w:p>
        </w:tc>
      </w:tr>
      <w:tr w:rsidR="00355520" w:rsidRPr="008556CA" w14:paraId="20108DA7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100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583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87E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MH Act s89 Forensic Reclassified as Continued</w:t>
            </w:r>
          </w:p>
        </w:tc>
      </w:tr>
      <w:tr w:rsidR="00355520" w:rsidRPr="008556CA" w14:paraId="2DCEC572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117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CFB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4BA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MH Act Schedule 1 Forensic </w:t>
            </w:r>
          </w:p>
        </w:tc>
      </w:tr>
      <w:tr w:rsidR="00355520" w:rsidRPr="008556CA" w14:paraId="1E29FC3F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6B5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135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D57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Inebriates Act s3(1) Order for Control of Inebriates</w:t>
            </w:r>
          </w:p>
        </w:tc>
      </w:tr>
      <w:tr w:rsidR="00355520" w:rsidRPr="008556CA" w14:paraId="1CED6678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BC9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53C6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A1B1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Child Protection Act</w:t>
            </w:r>
          </w:p>
        </w:tc>
      </w:tr>
      <w:tr w:rsidR="00355520" w:rsidRPr="008556CA" w14:paraId="477C7280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D6C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20D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2A8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 State Mental Health Act</w:t>
            </w:r>
          </w:p>
        </w:tc>
      </w:tr>
      <w:tr w:rsidR="00355520" w:rsidRPr="008556CA" w14:paraId="7DD8EE81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177F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DB9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B93F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 Mental Health Act s21 Involuntary – Accredited Person</w:t>
            </w:r>
          </w:p>
        </w:tc>
      </w:tr>
      <w:tr w:rsidR="00355520" w:rsidRPr="008556CA" w14:paraId="023BE490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C16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2A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24DA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AEE1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on certificate of medical practitioner or accredited person</w:t>
            </w:r>
          </w:p>
        </w:tc>
      </w:tr>
      <w:tr w:rsidR="00355520" w:rsidRPr="008556CA" w14:paraId="624AEA53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C086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2B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A678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375C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on information of ambulance officer</w:t>
            </w:r>
          </w:p>
        </w:tc>
      </w:tr>
      <w:tr w:rsidR="00355520" w:rsidRPr="008556CA" w14:paraId="7CBDD3E8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C5C7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2C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4847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BBD6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after apprehension by police</w:t>
            </w:r>
          </w:p>
        </w:tc>
      </w:tr>
      <w:tr w:rsidR="00355520" w:rsidRPr="008556CA" w14:paraId="6EF15607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7740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2D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AF70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484A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after order for medical examination or observation</w:t>
            </w:r>
          </w:p>
        </w:tc>
      </w:tr>
      <w:tr w:rsidR="00355520" w:rsidRPr="008556CA" w14:paraId="2983D7E6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E2B3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2E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C29A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6DB9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on order of Magistrate or bail officer</w:t>
            </w:r>
          </w:p>
        </w:tc>
      </w:tr>
      <w:tr w:rsidR="00355520" w:rsidRPr="008556CA" w14:paraId="40CD5EB2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E5F8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2F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2C69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A13F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on order of the Mental Health Review Tribunal</w:t>
            </w:r>
          </w:p>
        </w:tc>
      </w:tr>
      <w:tr w:rsidR="00355520" w:rsidRPr="008556CA" w14:paraId="383A0DFE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6BCB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2G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1869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5938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after transfer from another health facility</w:t>
            </w:r>
          </w:p>
        </w:tc>
      </w:tr>
      <w:tr w:rsidR="00355520" w:rsidRPr="008556CA" w14:paraId="45CF31F3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7A2A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2H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821F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C8C4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on request of primary carer, relative or friend</w:t>
            </w:r>
          </w:p>
        </w:tc>
      </w:tr>
      <w:tr w:rsidR="00355520" w:rsidRPr="008556CA" w14:paraId="18F87440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182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2J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B16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E052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order or request from other specified authorised person or body</w:t>
            </w:r>
          </w:p>
        </w:tc>
      </w:tr>
      <w:tr w:rsidR="00355520" w:rsidRPr="008556CA" w14:paraId="776755A3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6EE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2K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A66F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DA2B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on certificate of medical practitioner or accredited person (Mentally Ill)</w:t>
            </w:r>
          </w:p>
        </w:tc>
      </w:tr>
      <w:tr w:rsidR="00355520" w:rsidRPr="008556CA" w14:paraId="1984FF19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D394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2L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BAC0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2F10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on certificate of medical practitioner or accredited person (Mentally Disordere</w:t>
            </w:r>
            <w:r w:rsidR="00F52EED">
              <w:rPr>
                <w:rFonts w:ascii="Calibri" w:eastAsia="Times New Roman" w:hAnsi="Calibri" w:cs="Calibri"/>
                <w:sz w:val="24"/>
                <w:szCs w:val="24"/>
              </w:rPr>
              <w:t>d)</w:t>
            </w:r>
          </w:p>
        </w:tc>
      </w:tr>
      <w:tr w:rsidR="00355520" w:rsidRPr="008556CA" w14:paraId="45DA4306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10F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2M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888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CD1D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on breach of Community Treatment Order</w:t>
            </w:r>
          </w:p>
        </w:tc>
      </w:tr>
      <w:tr w:rsidR="00355520" w:rsidRPr="008556CA" w14:paraId="5C33DED3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A1FE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2N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7FD1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589C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Inpatient: Detention with assistance of police on breach of Community Treatment Order</w:t>
            </w:r>
          </w:p>
        </w:tc>
      </w:tr>
      <w:tr w:rsidR="00355520" w:rsidRPr="008556CA" w14:paraId="69344DDE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39C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EA5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140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Bail Act s36A(2) Additional bail conditions</w:t>
            </w:r>
          </w:p>
        </w:tc>
      </w:tr>
      <w:tr w:rsidR="00355520" w:rsidRPr="008556CA" w14:paraId="62FD6FD3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C1FE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FD99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B9AC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NSW Drug Court Act-1998 s7,s8</w:t>
            </w:r>
          </w:p>
        </w:tc>
      </w:tr>
      <w:tr w:rsidR="00355520" w:rsidRPr="008556CA" w14:paraId="00FA2C6C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7DFF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72F2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844F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NSW Intoxicated Persons Act-2000 (Amendment) s5(3),s5(4)</w:t>
            </w:r>
          </w:p>
        </w:tc>
      </w:tr>
      <w:tr w:rsidR="00355520" w:rsidRPr="008556CA" w14:paraId="764064E5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6CE4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53A1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33D3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NSW Crimes Act-1999 (Sentencing Procedure) s9,s11,s12</w:t>
            </w:r>
          </w:p>
        </w:tc>
      </w:tr>
      <w:tr w:rsidR="00355520" w:rsidRPr="008556CA" w14:paraId="66C60168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B9BB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0A62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2D94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NSW Crimes Act-1999 (Administration of Sentences) s103</w:t>
            </w:r>
          </w:p>
        </w:tc>
      </w:tr>
      <w:tr w:rsidR="00355520" w:rsidRPr="008556CA" w14:paraId="17ACFEF8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0EEB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2A69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DCCF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NSW Young Offenders Act-1997 s37(2),s37(3)</w:t>
            </w:r>
          </w:p>
        </w:tc>
      </w:tr>
      <w:tr w:rsidR="00355520" w:rsidRPr="008556CA" w14:paraId="15725F77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E1E6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112A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4BA0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NSW Children (Criminal Proceedings) Act-1987 s50b</w:t>
            </w:r>
          </w:p>
        </w:tc>
      </w:tr>
      <w:tr w:rsidR="00355520" w:rsidRPr="008556CA" w14:paraId="10498AB1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50A6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3A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E12A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D56D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Ambulatory or inpatient: Community Treatment Order</w:t>
            </w:r>
          </w:p>
        </w:tc>
      </w:tr>
      <w:tr w:rsidR="00355520" w:rsidRPr="008556CA" w14:paraId="627E9281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A634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3B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F260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2E45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Ambulatory: Voluntary mental health client</w:t>
            </w:r>
          </w:p>
        </w:tc>
      </w:tr>
      <w:tr w:rsidR="00355520" w:rsidRPr="008556CA" w14:paraId="19182FEE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41D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D34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CD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CYP CP Act s17 Director-General's request for assistance from other agencies</w:t>
            </w:r>
          </w:p>
        </w:tc>
      </w:tr>
      <w:tr w:rsidR="00355520" w:rsidRPr="008556CA" w14:paraId="7E2CF05C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889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CFF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1EC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CYP CP Act s18 Obligation to co-operate</w:t>
            </w:r>
          </w:p>
        </w:tc>
      </w:tr>
      <w:tr w:rsidR="00355520" w:rsidRPr="008556CA" w14:paraId="06625EB0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EB3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59B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205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CYP CP Act s53 Making of assessment orders</w:t>
            </w:r>
          </w:p>
        </w:tc>
      </w:tr>
      <w:tr w:rsidR="00355520" w:rsidRPr="008556CA" w14:paraId="2B711673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43A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377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8E2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CYP CP Act s74 Order for provision of support services</w:t>
            </w:r>
          </w:p>
        </w:tc>
      </w:tr>
      <w:tr w:rsidR="00355520" w:rsidRPr="008556CA" w14:paraId="2EB323B8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15C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C25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98C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CYP CP Act s75 Order to attend therapeutic or treatment program</w:t>
            </w:r>
          </w:p>
        </w:tc>
      </w:tr>
      <w:tr w:rsidR="00355520" w:rsidRPr="008556CA" w14:paraId="69CAD0DF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0A2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8E5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B78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CYP CP Act s123 What is "compulsory assistance"?</w:t>
            </w:r>
          </w:p>
        </w:tc>
      </w:tr>
      <w:tr w:rsidR="00355520" w:rsidRPr="008556CA" w14:paraId="1F9AC4FC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F8B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62E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BFA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CYP CP Act s132 Emergency compulsory assistance</w:t>
            </w:r>
          </w:p>
        </w:tc>
      </w:tr>
      <w:tr w:rsidR="00355520" w:rsidRPr="008556CA" w14:paraId="1D5C7775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C46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4B0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7B8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CYP CP Act s173 Medical examination of children in need of care and protection</w:t>
            </w:r>
          </w:p>
        </w:tc>
      </w:tr>
      <w:tr w:rsidR="00355520" w:rsidRPr="008556CA" w14:paraId="23981BC7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8AC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2AB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7A3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CYP CP Act s174 Emergency medical treatment</w:t>
            </w:r>
          </w:p>
        </w:tc>
      </w:tr>
      <w:tr w:rsidR="00355520" w:rsidRPr="008556CA" w14:paraId="6BF33E81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5BD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0F1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6E4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CYP CP Act s175 Special medical treatment</w:t>
            </w:r>
          </w:p>
        </w:tc>
      </w:tr>
      <w:tr w:rsidR="00355520" w:rsidRPr="008556CA" w14:paraId="44495581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1DB5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4A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96C67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A1BB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Forensic patient</w:t>
            </w:r>
          </w:p>
        </w:tc>
      </w:tr>
      <w:tr w:rsidR="00355520" w:rsidRPr="008556CA" w14:paraId="6D5B1B8D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2162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4B 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872F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E57C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Reclassification of forensic patient as involuntary patient</w:t>
            </w:r>
          </w:p>
        </w:tc>
      </w:tr>
      <w:tr w:rsidR="00355520" w:rsidRPr="008556CA" w14:paraId="3AF724DB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CE68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4C  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4E86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511C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Forensic Community Treatment Order</w:t>
            </w:r>
          </w:p>
        </w:tc>
      </w:tr>
      <w:tr w:rsidR="00355520" w:rsidRPr="008556CA" w14:paraId="16A11FA8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B62F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EDA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4169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Guard. Act s40 Consent by Person Responsible</w:t>
            </w:r>
          </w:p>
        </w:tc>
      </w:tr>
      <w:tr w:rsidR="00355520" w:rsidRPr="008556CA" w14:paraId="44D94562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209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E8F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463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Guard. Act s44 Tribunal Consent</w:t>
            </w:r>
          </w:p>
        </w:tc>
      </w:tr>
      <w:tr w:rsidR="00355520" w:rsidRPr="008556CA" w14:paraId="69AE8BCE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8A2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EEC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7A53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Guard. Act s45AA Tribunal Approval - Clinical Trials</w:t>
            </w:r>
          </w:p>
        </w:tc>
      </w:tr>
      <w:tr w:rsidR="00355520" w:rsidRPr="008556CA" w14:paraId="5FAF235C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4CE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34E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0BC5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Guard. Act s46A Guardian Overrides Patient's Objections Authorised by Tribunal</w:t>
            </w:r>
          </w:p>
        </w:tc>
      </w:tr>
      <w:tr w:rsidR="00355520" w:rsidRPr="008556CA" w14:paraId="65D64758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735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9B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EC2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 Act s4 Orders and Directions During State of Emergency</w:t>
            </w:r>
          </w:p>
        </w:tc>
      </w:tr>
      <w:tr w:rsidR="00355520" w:rsidRPr="008556CA" w14:paraId="1FB4D1EE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D721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F6DC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490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 Act s22 Power To Require Medical Examination</w:t>
            </w:r>
          </w:p>
        </w:tc>
      </w:tr>
      <w:tr w:rsidR="00355520" w:rsidRPr="008556CA" w14:paraId="4B7C83F3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693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F69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AF4A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 Act s23 Making of Public Health Order</w:t>
            </w:r>
          </w:p>
        </w:tc>
      </w:tr>
      <w:tr w:rsidR="00355520" w:rsidRPr="008556CA" w14:paraId="12BA0BC7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CFE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B2F8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B1D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Other legal status, </w:t>
            </w:r>
            <w:proofErr w:type="spellStart"/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nec</w:t>
            </w:r>
            <w:proofErr w:type="spellEnd"/>
          </w:p>
        </w:tc>
      </w:tr>
      <w:tr w:rsidR="00355520" w:rsidRPr="008556CA" w14:paraId="30895CAF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8B24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A040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6542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 act applies</w:t>
            </w:r>
          </w:p>
        </w:tc>
      </w:tr>
      <w:tr w:rsidR="00355520" w:rsidRPr="008556CA" w14:paraId="22B2472F" w14:textId="77777777" w:rsidTr="0035552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93" w:type="dxa"/>
          <w:wAfter w:w="165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78E6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26E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DC9D" w14:textId="77777777" w:rsidR="00355520" w:rsidRPr="008556CA" w:rsidRDefault="00355520" w:rsidP="003555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Unknown</w:t>
            </w:r>
          </w:p>
        </w:tc>
      </w:tr>
    </w:tbl>
    <w:p w14:paraId="2C6188E1" w14:textId="77777777" w:rsidR="00355520" w:rsidRDefault="00355520" w:rsidP="00E334F9"/>
    <w:p w14:paraId="34CCD90F" w14:textId="77777777" w:rsidR="00E561A3" w:rsidRDefault="00E561A3" w:rsidP="00E334F9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31AFEC91" w14:textId="77777777" w:rsidR="00E561A3" w:rsidRDefault="00E561A3" w:rsidP="00E334F9">
      <w:pPr>
        <w:rPr>
          <w:rFonts w:ascii="Corbel" w:hAnsi="Corbel"/>
          <w:color w:val="3E3E67" w:themeColor="accent1" w:themeShade="BF"/>
          <w:sz w:val="32"/>
          <w:szCs w:val="32"/>
        </w:rPr>
      </w:pPr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p w14:paraId="45134187" w14:textId="77777777" w:rsidR="00355520" w:rsidRPr="00E334F9" w:rsidRDefault="00355520" w:rsidP="00E334F9"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>Attachment 7 – Local Health District of Residence</w:t>
      </w:r>
    </w:p>
    <w:p w14:paraId="0EC5C37E" w14:textId="77777777" w:rsidR="00806971" w:rsidRPr="000A7E86" w:rsidRDefault="00806971" w:rsidP="00806971">
      <w:pPr>
        <w:pStyle w:val="IntenseQuote"/>
        <w:ind w:left="851" w:hanging="851"/>
        <w:rPr>
          <w:rFonts w:ascii="Corbel" w:hAnsi="Corbel"/>
          <w:color w:val="3E3E67" w:themeColor="accent1" w:themeShade="BF"/>
        </w:rPr>
        <w:sectPr w:rsidR="00806971" w:rsidRPr="000A7E86" w:rsidSect="00646513">
          <w:type w:val="continuous"/>
          <w:pgSz w:w="11906" w:h="16838" w:code="9"/>
          <w:pgMar w:top="1440" w:right="1126" w:bottom="1440" w:left="1440" w:header="709" w:footer="709" w:gutter="0"/>
          <w:cols w:space="340"/>
          <w:docGrid w:linePitch="360"/>
        </w:sectPr>
      </w:pPr>
      <w:r>
        <w:rPr>
          <w:rFonts w:ascii="Corbel" w:hAnsi="Corbel"/>
          <w:color w:val="3E3E67" w:themeColor="accent1" w:themeShade="BF"/>
        </w:rPr>
        <w:t>Code</w:t>
      </w:r>
      <w:r>
        <w:rPr>
          <w:rFonts w:ascii="Corbel" w:hAnsi="Corbel"/>
          <w:color w:val="3E3E67" w:themeColor="accent1" w:themeShade="BF"/>
        </w:rPr>
        <w:tab/>
        <w:t xml:space="preserve"> </w:t>
      </w:r>
      <w:r w:rsidRPr="000A7E86">
        <w:rPr>
          <w:rFonts w:ascii="Corbel" w:hAnsi="Corbel"/>
          <w:color w:val="3E3E67" w:themeColor="accent1" w:themeShade="BF"/>
        </w:rPr>
        <w:t xml:space="preserve"> Description</w:t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</w:p>
    <w:p w14:paraId="53E97E62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X700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Sydney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3FA245A0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X710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South Western Sydney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4F55E4AA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X720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South Eastern Sydney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2D3229EC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X730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Illawarra Shoalhaven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787F063E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X740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Western Sydney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3C1F6B9D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X750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Nepean Blue Mountains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1C703FE0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X760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Northern Sydney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194F460D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X770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Central Coast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113F13C1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X800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Hunter New England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3BE57AFA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X810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Northern NSW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6DAB9492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X820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Mid North Coast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6A6F9761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X830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Southern NSW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560F4545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X840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Murrumbidgee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22E14A86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X850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Western NSW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37F4C415" w14:textId="77777777" w:rsidR="00806971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X860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Far West </w:t>
      </w:r>
      <w:r w:rsidR="007A6212">
        <w:rPr>
          <w:rFonts w:ascii="Calibri" w:hAnsi="Calibri" w:cs="Arial"/>
          <w:color w:val="000000"/>
          <w:sz w:val="24"/>
          <w:szCs w:val="24"/>
        </w:rPr>
        <w:t>LHD</w:t>
      </w:r>
      <w:r w:rsidRPr="00846AE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44132575" w14:textId="77777777" w:rsidR="004E21B3" w:rsidRDefault="004E21B3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X630</w:t>
      </w:r>
      <w:r>
        <w:rPr>
          <w:rFonts w:ascii="Calibri" w:hAnsi="Calibri" w:cs="Arial"/>
          <w:color w:val="000000"/>
          <w:sz w:val="24"/>
          <w:szCs w:val="24"/>
        </w:rPr>
        <w:tab/>
        <w:t xml:space="preserve">Sydney Children’s Hospitals </w:t>
      </w:r>
      <w:r w:rsidR="003F3250">
        <w:rPr>
          <w:rFonts w:ascii="Calibri" w:hAnsi="Calibri" w:cs="Arial"/>
          <w:color w:val="000000"/>
          <w:sz w:val="24"/>
          <w:szCs w:val="24"/>
        </w:rPr>
        <w:t>Network</w:t>
      </w:r>
    </w:p>
    <w:p w14:paraId="2D90CC73" w14:textId="77777777" w:rsidR="003F3250" w:rsidRDefault="003F3250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X690</w:t>
      </w:r>
      <w:r>
        <w:rPr>
          <w:rFonts w:ascii="Calibri" w:hAnsi="Calibri" w:cs="Arial"/>
          <w:color w:val="000000"/>
          <w:sz w:val="24"/>
          <w:szCs w:val="24"/>
        </w:rPr>
        <w:tab/>
        <w:t>St Vincent’s Health Network</w:t>
      </w:r>
    </w:p>
    <w:p w14:paraId="2700348A" w14:textId="77777777" w:rsidR="003F3250" w:rsidRDefault="003F3250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X180</w:t>
      </w:r>
      <w:r>
        <w:rPr>
          <w:rFonts w:ascii="Calibri" w:hAnsi="Calibri" w:cs="Arial"/>
          <w:color w:val="000000"/>
          <w:sz w:val="24"/>
          <w:szCs w:val="24"/>
        </w:rPr>
        <w:tab/>
        <w:t>Forensic Mental Health Network</w:t>
      </w:r>
    </w:p>
    <w:p w14:paraId="4DEC6707" w14:textId="77777777" w:rsidR="003F3250" w:rsidRPr="00846AE3" w:rsidRDefault="003F3250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X170</w:t>
      </w:r>
      <w:r>
        <w:rPr>
          <w:rFonts w:ascii="Calibri" w:hAnsi="Calibri" w:cs="Arial"/>
          <w:color w:val="000000"/>
          <w:sz w:val="24"/>
          <w:szCs w:val="24"/>
        </w:rPr>
        <w:tab/>
        <w:t>Justice Health</w:t>
      </w:r>
    </w:p>
    <w:p w14:paraId="013949AB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X910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>NSW not further specified</w:t>
      </w:r>
    </w:p>
    <w:p w14:paraId="0DCBDB99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X920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>Victoria</w:t>
      </w:r>
    </w:p>
    <w:p w14:paraId="60B43215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X921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 xml:space="preserve">Albury (Victoria in-reach) </w:t>
      </w:r>
    </w:p>
    <w:p w14:paraId="7BF22921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X930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>Queensland</w:t>
      </w:r>
    </w:p>
    <w:p w14:paraId="1420C2E3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X940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>South Australia</w:t>
      </w:r>
    </w:p>
    <w:p w14:paraId="47E14785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X950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>Western Australia</w:t>
      </w:r>
    </w:p>
    <w:p w14:paraId="288196FB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X960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>Tasmania</w:t>
      </w:r>
    </w:p>
    <w:p w14:paraId="0E89D09C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X970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>Northern Territory</w:t>
      </w:r>
    </w:p>
    <w:p w14:paraId="5814B7B4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X980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>Australian Capital Territory</w:t>
      </w:r>
    </w:p>
    <w:p w14:paraId="2DD855B9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X990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>Other Australian Territories</w:t>
      </w:r>
    </w:p>
    <w:p w14:paraId="5F5D722C" w14:textId="77777777" w:rsidR="00806971" w:rsidRPr="00846AE3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color w:val="000000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X997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>Overseas Locality</w:t>
      </w:r>
    </w:p>
    <w:p w14:paraId="1EF1E544" w14:textId="77777777" w:rsidR="00806971" w:rsidRPr="006F657A" w:rsidRDefault="00806971" w:rsidP="00806971">
      <w:pPr>
        <w:widowControl w:val="0"/>
        <w:tabs>
          <w:tab w:val="left" w:pos="90"/>
          <w:tab w:val="left" w:pos="851"/>
        </w:tabs>
        <w:autoSpaceDE w:val="0"/>
        <w:autoSpaceDN w:val="0"/>
        <w:adjustRightInd w:val="0"/>
        <w:spacing w:after="0" w:line="240" w:lineRule="auto"/>
        <w:ind w:right="-277"/>
        <w:rPr>
          <w:rFonts w:ascii="Calibri" w:hAnsi="Calibri" w:cs="Arial"/>
          <w:sz w:val="24"/>
          <w:szCs w:val="24"/>
        </w:rPr>
      </w:pPr>
      <w:r w:rsidRPr="00846AE3">
        <w:rPr>
          <w:rFonts w:ascii="Calibri" w:hAnsi="Calibri" w:cs="Arial"/>
          <w:color w:val="000000"/>
          <w:sz w:val="24"/>
          <w:szCs w:val="24"/>
        </w:rPr>
        <w:t>X998</w:t>
      </w:r>
      <w:r w:rsidRPr="00846AE3">
        <w:rPr>
          <w:rFonts w:ascii="Calibri" w:hAnsi="Calibri" w:cs="Arial"/>
          <w:color w:val="000000"/>
          <w:sz w:val="24"/>
          <w:szCs w:val="24"/>
        </w:rPr>
        <w:tab/>
        <w:t>No Fixed Address</w:t>
      </w:r>
    </w:p>
    <w:p w14:paraId="40F52F08" w14:textId="77777777" w:rsidR="007255DB" w:rsidRDefault="00806971" w:rsidP="00806971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9999</w:t>
      </w:r>
      <w:r>
        <w:rPr>
          <w:rFonts w:ascii="Calibri" w:hAnsi="Calibri" w:cs="Arial"/>
          <w:sz w:val="24"/>
          <w:szCs w:val="24"/>
        </w:rPr>
        <w:tab/>
        <w:t xml:space="preserve">  Missing</w:t>
      </w:r>
    </w:p>
    <w:p w14:paraId="191A0AC5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171BD846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2244AB75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</w:p>
    <w:p w14:paraId="3F72598E" w14:textId="77777777" w:rsidR="00E561A3" w:rsidRDefault="00E561A3" w:rsidP="00355520">
      <w:pPr>
        <w:rPr>
          <w:rFonts w:ascii="Corbel" w:hAnsi="Corbel"/>
          <w:color w:val="3E3E67" w:themeColor="accent1" w:themeShade="BF"/>
          <w:sz w:val="32"/>
          <w:szCs w:val="32"/>
        </w:rPr>
      </w:pPr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p w14:paraId="20E28351" w14:textId="77777777" w:rsidR="00355520" w:rsidRDefault="00355520" w:rsidP="00355520">
      <w:pPr>
        <w:rPr>
          <w:rFonts w:ascii="Corbel" w:hAnsi="Corbel"/>
          <w:b/>
          <w:color w:val="3E3E67" w:themeColor="accent1" w:themeShade="BF"/>
          <w:sz w:val="32"/>
          <w:szCs w:val="32"/>
        </w:rPr>
      </w:pP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 xml:space="preserve">Attachment </w:t>
      </w:r>
      <w:r w:rsidR="0015080C" w:rsidRPr="00E334F9">
        <w:rPr>
          <w:rFonts w:ascii="Corbel" w:hAnsi="Corbel"/>
          <w:b/>
          <w:color w:val="3E3E67" w:themeColor="accent1" w:themeShade="BF"/>
          <w:sz w:val="32"/>
          <w:szCs w:val="32"/>
        </w:rPr>
        <w:t>8</w:t>
      </w:r>
      <w:r w:rsidR="007C12E4">
        <w:rPr>
          <w:rFonts w:ascii="Corbel" w:hAnsi="Corbel"/>
          <w:b/>
          <w:color w:val="3E3E67" w:themeColor="accent1" w:themeShade="BF"/>
          <w:sz w:val="32"/>
          <w:szCs w:val="32"/>
        </w:rPr>
        <w:t>A</w:t>
      </w: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 xml:space="preserve"> – </w:t>
      </w:r>
      <w:r w:rsidR="0015080C" w:rsidRPr="00E334F9">
        <w:rPr>
          <w:rFonts w:ascii="Corbel" w:hAnsi="Corbel"/>
          <w:b/>
          <w:color w:val="3E3E67" w:themeColor="accent1" w:themeShade="BF"/>
          <w:sz w:val="32"/>
          <w:szCs w:val="32"/>
        </w:rPr>
        <w:t>Mental Health Diagnosis Group</w:t>
      </w:r>
      <w:r w:rsidR="007C12E4">
        <w:rPr>
          <w:rFonts w:ascii="Corbel" w:hAnsi="Corbel"/>
          <w:b/>
          <w:color w:val="3E3E67" w:themeColor="accent1" w:themeShade="BF"/>
          <w:sz w:val="32"/>
          <w:szCs w:val="32"/>
        </w:rPr>
        <w:t xml:space="preserve"> Flag</w:t>
      </w:r>
    </w:p>
    <w:p w14:paraId="2CD46F07" w14:textId="77777777" w:rsidR="007C12E4" w:rsidRPr="000A7E86" w:rsidRDefault="007C12E4" w:rsidP="007C12E4">
      <w:pPr>
        <w:pStyle w:val="IntenseQuote"/>
        <w:ind w:left="851" w:hanging="851"/>
        <w:rPr>
          <w:rFonts w:ascii="Corbel" w:hAnsi="Corbel"/>
          <w:color w:val="3E3E67" w:themeColor="accent1" w:themeShade="BF"/>
        </w:rPr>
        <w:sectPr w:rsidR="007C12E4" w:rsidRPr="000A7E86" w:rsidSect="00646513">
          <w:type w:val="continuous"/>
          <w:pgSz w:w="11906" w:h="16838" w:code="9"/>
          <w:pgMar w:top="1440" w:right="1126" w:bottom="1440" w:left="1440" w:header="709" w:footer="709" w:gutter="0"/>
          <w:cols w:space="340"/>
          <w:docGrid w:linePitch="360"/>
        </w:sectPr>
      </w:pPr>
      <w:r>
        <w:rPr>
          <w:rFonts w:ascii="Corbel" w:hAnsi="Corbel"/>
          <w:color w:val="3E3E67" w:themeColor="accent1" w:themeShade="BF"/>
        </w:rPr>
        <w:t>Code</w:t>
      </w:r>
      <w:r>
        <w:rPr>
          <w:rFonts w:ascii="Corbel" w:hAnsi="Corbel"/>
          <w:color w:val="3E3E67" w:themeColor="accent1" w:themeShade="BF"/>
        </w:rPr>
        <w:tab/>
        <w:t xml:space="preserve"> </w:t>
      </w:r>
      <w:r w:rsidRPr="000A7E86">
        <w:rPr>
          <w:rFonts w:ascii="Corbel" w:hAnsi="Corbel"/>
          <w:color w:val="3E3E67" w:themeColor="accent1" w:themeShade="BF"/>
        </w:rPr>
        <w:t xml:space="preserve"> Description</w:t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</w:p>
    <w:p w14:paraId="6CB426A6" w14:textId="77777777" w:rsidR="007C12E4" w:rsidRPr="00197A5F" w:rsidRDefault="007C12E4" w:rsidP="007C12E4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>
        <w:rPr>
          <w:rFonts w:ascii="Calibri" w:eastAsiaTheme="majorEastAsia" w:hAnsi="Calibri" w:cs="Calibri"/>
          <w:bCs/>
          <w:sz w:val="24"/>
          <w:szCs w:val="24"/>
        </w:rPr>
        <w:t>0</w:t>
      </w:r>
      <w:r>
        <w:rPr>
          <w:rFonts w:ascii="Calibri" w:eastAsiaTheme="majorEastAsia" w:hAnsi="Calibri" w:cs="Calibri"/>
          <w:bCs/>
          <w:sz w:val="24"/>
          <w:szCs w:val="24"/>
        </w:rPr>
        <w:tab/>
        <w:t>Missing Mental Health Diagnosis</w:t>
      </w:r>
    </w:p>
    <w:p w14:paraId="563B969B" w14:textId="77777777" w:rsidR="007C12E4" w:rsidRPr="00197A5F" w:rsidRDefault="007C12E4" w:rsidP="007C12E4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>
        <w:rPr>
          <w:rFonts w:ascii="Calibri" w:eastAsiaTheme="majorEastAsia" w:hAnsi="Calibri" w:cs="Calibri"/>
          <w:bCs/>
          <w:sz w:val="24"/>
          <w:szCs w:val="24"/>
        </w:rPr>
        <w:t>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Mental</w:t>
      </w:r>
      <w:r>
        <w:rPr>
          <w:rFonts w:ascii="Calibri" w:eastAsiaTheme="majorEastAsia" w:hAnsi="Calibri" w:cs="Calibri"/>
          <w:bCs/>
          <w:sz w:val="24"/>
          <w:szCs w:val="24"/>
        </w:rPr>
        <w:t xml:space="preserve"> Health Diagnosis</w:t>
      </w:r>
    </w:p>
    <w:p w14:paraId="470D8C27" w14:textId="77777777" w:rsidR="007C12E4" w:rsidRPr="00197A5F" w:rsidRDefault="007C12E4" w:rsidP="007C12E4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>
        <w:rPr>
          <w:rFonts w:ascii="Calibri" w:eastAsiaTheme="majorEastAsia" w:hAnsi="Calibri" w:cs="Calibri"/>
          <w:bCs/>
          <w:sz w:val="24"/>
          <w:szCs w:val="24"/>
        </w:rPr>
        <w:t>2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</w:r>
      <w:r>
        <w:rPr>
          <w:rFonts w:ascii="Calibri" w:eastAsiaTheme="majorEastAsia" w:hAnsi="Calibri" w:cs="Calibri"/>
          <w:bCs/>
          <w:sz w:val="24"/>
          <w:szCs w:val="24"/>
        </w:rPr>
        <w:t>Non-</w:t>
      </w:r>
      <w:r w:rsidRPr="007C12E4">
        <w:rPr>
          <w:rFonts w:ascii="Calibri" w:eastAsiaTheme="majorEastAsia" w:hAnsi="Calibri" w:cs="Calibri"/>
          <w:bCs/>
          <w:sz w:val="24"/>
          <w:szCs w:val="24"/>
        </w:rPr>
        <w:t>Mental Health Diagnosis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 xml:space="preserve">  </w:t>
      </w:r>
    </w:p>
    <w:p w14:paraId="6DC697D2" w14:textId="77777777" w:rsidR="007C12E4" w:rsidRPr="00197A5F" w:rsidRDefault="007C12E4" w:rsidP="007C12E4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>
        <w:rPr>
          <w:rFonts w:ascii="Calibri" w:eastAsiaTheme="majorEastAsia" w:hAnsi="Calibri" w:cs="Calibri"/>
          <w:bCs/>
          <w:sz w:val="24"/>
          <w:szCs w:val="24"/>
        </w:rPr>
        <w:t>3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 xml:space="preserve"> 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</w:r>
      <w:r w:rsidRPr="007C12E4">
        <w:rPr>
          <w:rFonts w:ascii="Calibri" w:eastAsiaTheme="majorEastAsia" w:hAnsi="Calibri" w:cs="Calibri"/>
          <w:bCs/>
          <w:sz w:val="24"/>
          <w:szCs w:val="24"/>
        </w:rPr>
        <w:t>Mental Health Diagnosis</w:t>
      </w:r>
      <w:r>
        <w:rPr>
          <w:rFonts w:ascii="Calibri" w:eastAsiaTheme="majorEastAsia" w:hAnsi="Calibri" w:cs="Calibri"/>
          <w:bCs/>
          <w:sz w:val="24"/>
          <w:szCs w:val="24"/>
        </w:rPr>
        <w:t xml:space="preserve"> Not Applicable</w:t>
      </w:r>
    </w:p>
    <w:p w14:paraId="76BB4374" w14:textId="77777777" w:rsidR="007C12E4" w:rsidRDefault="007C12E4" w:rsidP="00355520">
      <w:pPr>
        <w:rPr>
          <w:rFonts w:ascii="Corbel" w:hAnsi="Corbel"/>
          <w:b/>
          <w:color w:val="3E3E67" w:themeColor="accent1" w:themeShade="BF"/>
          <w:sz w:val="32"/>
          <w:szCs w:val="32"/>
        </w:rPr>
      </w:pPr>
    </w:p>
    <w:p w14:paraId="0917B633" w14:textId="77777777" w:rsidR="007C12E4" w:rsidRPr="00E334F9" w:rsidRDefault="007C12E4" w:rsidP="007C12E4">
      <w:pPr>
        <w:rPr>
          <w:b/>
        </w:rPr>
      </w:pP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>Attachment 8</w:t>
      </w:r>
      <w:r>
        <w:rPr>
          <w:rFonts w:ascii="Corbel" w:hAnsi="Corbel"/>
          <w:b/>
          <w:color w:val="3E3E67" w:themeColor="accent1" w:themeShade="BF"/>
          <w:sz w:val="32"/>
          <w:szCs w:val="32"/>
        </w:rPr>
        <w:t>B</w:t>
      </w: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 xml:space="preserve"> – Mental </w:t>
      </w:r>
      <w:r>
        <w:rPr>
          <w:rFonts w:ascii="Corbel" w:hAnsi="Corbel"/>
          <w:b/>
          <w:color w:val="3E3E67" w:themeColor="accent1" w:themeShade="BF"/>
          <w:sz w:val="32"/>
          <w:szCs w:val="32"/>
        </w:rPr>
        <w:t>Health Diagnosis Codes</w:t>
      </w:r>
    </w:p>
    <w:p w14:paraId="6DB57C25" w14:textId="77777777" w:rsidR="007C12E4" w:rsidRPr="00E334F9" w:rsidRDefault="007C12E4" w:rsidP="00355520">
      <w:pPr>
        <w:rPr>
          <w:b/>
        </w:rPr>
      </w:pPr>
    </w:p>
    <w:p w14:paraId="66688B6E" w14:textId="77777777" w:rsidR="0015080C" w:rsidRPr="000A7E86" w:rsidRDefault="0015080C" w:rsidP="0015080C">
      <w:pPr>
        <w:pStyle w:val="IntenseQuote"/>
        <w:ind w:left="851" w:hanging="851"/>
        <w:rPr>
          <w:rFonts w:ascii="Corbel" w:hAnsi="Corbel"/>
          <w:color w:val="3E3E67" w:themeColor="accent1" w:themeShade="BF"/>
        </w:rPr>
        <w:sectPr w:rsidR="0015080C" w:rsidRPr="000A7E86" w:rsidSect="00646513">
          <w:type w:val="continuous"/>
          <w:pgSz w:w="11906" w:h="16838" w:code="9"/>
          <w:pgMar w:top="1440" w:right="1126" w:bottom="1440" w:left="1440" w:header="709" w:footer="709" w:gutter="0"/>
          <w:cols w:space="340"/>
          <w:docGrid w:linePitch="360"/>
        </w:sectPr>
      </w:pPr>
      <w:r>
        <w:rPr>
          <w:rFonts w:ascii="Corbel" w:hAnsi="Corbel"/>
          <w:color w:val="3E3E67" w:themeColor="accent1" w:themeShade="BF"/>
        </w:rPr>
        <w:t>Code</w:t>
      </w:r>
      <w:r>
        <w:rPr>
          <w:rFonts w:ascii="Corbel" w:hAnsi="Corbel"/>
          <w:color w:val="3E3E67" w:themeColor="accent1" w:themeShade="BF"/>
        </w:rPr>
        <w:tab/>
        <w:t xml:space="preserve"> </w:t>
      </w:r>
      <w:r w:rsidRPr="000A7E86">
        <w:rPr>
          <w:rFonts w:ascii="Corbel" w:hAnsi="Corbel"/>
          <w:color w:val="3E3E67" w:themeColor="accent1" w:themeShade="BF"/>
        </w:rPr>
        <w:t xml:space="preserve"> Description</w:t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</w:p>
    <w:p w14:paraId="53B9DBB1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99.1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Mental Health Diagnosis not yet allocated</w:t>
      </w:r>
    </w:p>
    <w:p w14:paraId="1C2E0240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99.2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Mental Health Diagnosis not applicable</w:t>
      </w:r>
    </w:p>
    <w:p w14:paraId="2C1908C6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F00#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 xml:space="preserve">Dementia  </w:t>
      </w:r>
    </w:p>
    <w:p w14:paraId="57725E42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 xml:space="preserve">F05 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Delirium, not induced by alcohol and other psychoactive substances</w:t>
      </w:r>
    </w:p>
    <w:p w14:paraId="5996EB02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F06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Other mental disorders due to brain damage and dysfunction and to physical disease</w:t>
      </w:r>
    </w:p>
    <w:p w14:paraId="0DC28E30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F10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Mental and behavioural disorders due to use of alcohol</w:t>
      </w:r>
    </w:p>
    <w:p w14:paraId="7BD56E79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F11#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Mental and behavioural disorders due to use of drugs</w:t>
      </w:r>
    </w:p>
    <w:p w14:paraId="45FC0A26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F20#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Chronic Psychotic Disorder, not elsewhere classified</w:t>
      </w:r>
    </w:p>
    <w:p w14:paraId="711E26BF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F20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Schizophrenia</w:t>
      </w:r>
    </w:p>
    <w:p w14:paraId="2CC17083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F21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Schizotypal disorder</w:t>
      </w:r>
    </w:p>
    <w:p w14:paraId="140626A3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F23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Acute and transient psychotic disorders</w:t>
      </w:r>
    </w:p>
    <w:p w14:paraId="4B04F4E9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F25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Schizoaffective disorders</w:t>
      </w:r>
    </w:p>
    <w:p w14:paraId="1834633E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F30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Manic episode</w:t>
      </w:r>
    </w:p>
    <w:p w14:paraId="2CCFF7C6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F31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Bipolar affective disorder</w:t>
      </w:r>
    </w:p>
    <w:p w14:paraId="41612DE3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F32#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 xml:space="preserve">Depression  </w:t>
      </w:r>
    </w:p>
    <w:p w14:paraId="482A37D4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F40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Phobic anxiety disorders</w:t>
      </w:r>
    </w:p>
    <w:p w14:paraId="16AC9C1B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F41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Other anxiety disorders</w:t>
      </w:r>
    </w:p>
    <w:p w14:paraId="76ED7459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F42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Obsessive-compulsive disorder</w:t>
      </w:r>
    </w:p>
    <w:p w14:paraId="0E95718C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F43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Reaction to severe stress, and adjustment disorders</w:t>
      </w:r>
    </w:p>
    <w:p w14:paraId="1631BB0A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F44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Dissociative [conversion] disorders</w:t>
      </w:r>
    </w:p>
    <w:p w14:paraId="0CE1246F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F45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Somatoform disorders</w:t>
      </w:r>
    </w:p>
    <w:p w14:paraId="343F79D6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F48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Other neurotic disorders</w:t>
      </w:r>
    </w:p>
    <w:p w14:paraId="0231D379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F50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Eating disorders</w:t>
      </w:r>
    </w:p>
    <w:p w14:paraId="4C8A7C6F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lastRenderedPageBreak/>
        <w:t>F51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</w:r>
      <w:proofErr w:type="spellStart"/>
      <w:r w:rsidRPr="00197A5F">
        <w:rPr>
          <w:rFonts w:ascii="Calibri" w:eastAsiaTheme="majorEastAsia" w:hAnsi="Calibri" w:cs="Calibri"/>
          <w:bCs/>
          <w:sz w:val="24"/>
          <w:szCs w:val="24"/>
        </w:rPr>
        <w:t>Nonorganics</w:t>
      </w:r>
      <w:proofErr w:type="spellEnd"/>
      <w:r w:rsidRPr="00197A5F">
        <w:rPr>
          <w:rFonts w:ascii="Calibri" w:eastAsiaTheme="majorEastAsia" w:hAnsi="Calibri" w:cs="Calibri"/>
          <w:bCs/>
          <w:sz w:val="24"/>
          <w:szCs w:val="24"/>
        </w:rPr>
        <w:t xml:space="preserve"> sleep disorders</w:t>
      </w:r>
    </w:p>
    <w:p w14:paraId="77D47FFF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F52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Sexual dysfunction, not caused by organic disorder or disease</w:t>
      </w:r>
    </w:p>
    <w:p w14:paraId="2E3F4A08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F60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Specific personality disorders</w:t>
      </w:r>
    </w:p>
    <w:p w14:paraId="4D07DA11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F61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Mixed and other personality disorders</w:t>
      </w:r>
    </w:p>
    <w:p w14:paraId="41458AC1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F79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Unspecified mental retardation</w:t>
      </w:r>
    </w:p>
    <w:p w14:paraId="23E8DA05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F80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Specific developmental disorders of speech and language</w:t>
      </w:r>
    </w:p>
    <w:p w14:paraId="3700A55E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F81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Specific developmental disorders of scholastic skills</w:t>
      </w:r>
    </w:p>
    <w:p w14:paraId="2ED4DFCA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F84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Pervasive developmental disorders</w:t>
      </w:r>
    </w:p>
    <w:p w14:paraId="379A1DA7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F89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Unspecified disorder of psychological development</w:t>
      </w:r>
    </w:p>
    <w:p w14:paraId="2E705E45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F90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Hyperkinetic disorders</w:t>
      </w:r>
    </w:p>
    <w:p w14:paraId="27DD454D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F91#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Conduct disorders</w:t>
      </w:r>
    </w:p>
    <w:p w14:paraId="6EB85258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F93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Emotional disorders with onset specific to childhood</w:t>
      </w:r>
    </w:p>
    <w:p w14:paraId="303BDCBA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F98.0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Non-organic enuresis</w:t>
      </w:r>
    </w:p>
    <w:p w14:paraId="038F8EA3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F98.1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Non-organic encopresis</w:t>
      </w:r>
    </w:p>
    <w:p w14:paraId="355FA622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F99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Mental disorder, not otherwise specified</w:t>
      </w:r>
    </w:p>
    <w:p w14:paraId="3175328E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G40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Epilepsy</w:t>
      </w:r>
    </w:p>
    <w:p w14:paraId="78214102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R45.81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Suicide ideation</w:t>
      </w:r>
    </w:p>
    <w:p w14:paraId="2EC7D83F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T74.0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Neglect and abandonment</w:t>
      </w:r>
    </w:p>
    <w:p w14:paraId="43BFBFBB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T74.1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Physical abuse</w:t>
      </w:r>
    </w:p>
    <w:p w14:paraId="2E2B306B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T74.2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Sexual abuse</w:t>
      </w:r>
    </w:p>
    <w:p w14:paraId="49ED3749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X84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 xml:space="preserve">Intentional </w:t>
      </w:r>
      <w:proofErr w:type="spellStart"/>
      <w:r w:rsidRPr="00197A5F">
        <w:rPr>
          <w:rFonts w:ascii="Calibri" w:eastAsiaTheme="majorEastAsia" w:hAnsi="Calibri" w:cs="Calibri"/>
          <w:bCs/>
          <w:sz w:val="24"/>
          <w:szCs w:val="24"/>
        </w:rPr>
        <w:t>self harm</w:t>
      </w:r>
      <w:proofErr w:type="spellEnd"/>
      <w:r w:rsidRPr="00197A5F">
        <w:rPr>
          <w:rFonts w:ascii="Calibri" w:eastAsiaTheme="majorEastAsia" w:hAnsi="Calibri" w:cs="Calibri"/>
          <w:bCs/>
          <w:sz w:val="24"/>
          <w:szCs w:val="24"/>
        </w:rPr>
        <w:t xml:space="preserve"> by unspecified means</w:t>
      </w:r>
    </w:p>
    <w:p w14:paraId="2C6ED120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Z60.1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Atypical parenting situation</w:t>
      </w:r>
    </w:p>
    <w:p w14:paraId="325977CA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Z62.0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Inadequate parental supervision and control</w:t>
      </w:r>
    </w:p>
    <w:p w14:paraId="2D555EF2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Z62.1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Parental overprotection</w:t>
      </w:r>
    </w:p>
    <w:p w14:paraId="3F28263B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Z63.8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Other specified problems related to primary support group</w:t>
      </w:r>
    </w:p>
    <w:p w14:paraId="024F87BE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Z72.4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Inappropriate diet and eating habits</w:t>
      </w:r>
    </w:p>
    <w:p w14:paraId="4017437D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Z81.1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Family history of alcohol abuse</w:t>
      </w:r>
    </w:p>
    <w:p w14:paraId="5784E67B" w14:textId="77777777" w:rsidR="0015080C" w:rsidRPr="00197A5F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197A5F">
        <w:rPr>
          <w:rFonts w:ascii="Calibri" w:eastAsiaTheme="majorEastAsia" w:hAnsi="Calibri" w:cs="Calibri"/>
          <w:bCs/>
          <w:sz w:val="24"/>
          <w:szCs w:val="24"/>
        </w:rPr>
        <w:t>Z81.8</w:t>
      </w:r>
      <w:r w:rsidRPr="00197A5F">
        <w:rPr>
          <w:rFonts w:ascii="Calibri" w:eastAsiaTheme="majorEastAsia" w:hAnsi="Calibri" w:cs="Calibri"/>
          <w:bCs/>
          <w:sz w:val="24"/>
          <w:szCs w:val="24"/>
        </w:rPr>
        <w:tab/>
        <w:t>Family history of mental/behavioural disorder</w:t>
      </w:r>
    </w:p>
    <w:p w14:paraId="208AE5E3" w14:textId="77777777" w:rsidR="007255DB" w:rsidRPr="004E21B3" w:rsidRDefault="007255DB" w:rsidP="00806971">
      <w:pPr>
        <w:rPr>
          <w:rFonts w:ascii="Calibri" w:hAnsi="Calibri" w:cs="Arial"/>
          <w:sz w:val="24"/>
          <w:szCs w:val="24"/>
        </w:rPr>
      </w:pPr>
    </w:p>
    <w:p w14:paraId="0BA1E9D8" w14:textId="77777777" w:rsidR="007D40DF" w:rsidRDefault="007D40DF" w:rsidP="00197A5F">
      <w:pPr>
        <w:rPr>
          <w:rFonts w:ascii="Calibri" w:hAnsi="Calibri" w:cs="Arial"/>
          <w:sz w:val="24"/>
          <w:szCs w:val="24"/>
        </w:rPr>
      </w:pPr>
    </w:p>
    <w:p w14:paraId="5D94B5AB" w14:textId="77777777" w:rsidR="007D40DF" w:rsidRDefault="007D40DF" w:rsidP="00197A5F">
      <w:pPr>
        <w:rPr>
          <w:rFonts w:ascii="Calibri" w:hAnsi="Calibri" w:cs="Arial"/>
          <w:sz w:val="24"/>
          <w:szCs w:val="24"/>
        </w:rPr>
      </w:pPr>
    </w:p>
    <w:p w14:paraId="2D0A55C9" w14:textId="77777777" w:rsidR="00E31F00" w:rsidRDefault="00E31F00" w:rsidP="00197A5F">
      <w:pPr>
        <w:rPr>
          <w:rFonts w:ascii="Calibri" w:hAnsi="Calibri" w:cs="Calibri"/>
          <w:color w:val="3E3E67" w:themeColor="accent1" w:themeShade="BF"/>
        </w:rPr>
      </w:pPr>
    </w:p>
    <w:p w14:paraId="0089D2BF" w14:textId="77777777" w:rsidR="00E561A3" w:rsidRDefault="00E561A3" w:rsidP="00197A5F">
      <w:pPr>
        <w:rPr>
          <w:rFonts w:ascii="Calibri" w:hAnsi="Calibri" w:cs="Calibri"/>
          <w:color w:val="3E3E67" w:themeColor="accent1" w:themeShade="BF"/>
        </w:rPr>
      </w:pPr>
    </w:p>
    <w:p w14:paraId="42668AE1" w14:textId="77777777" w:rsidR="00E561A3" w:rsidRDefault="00E561A3" w:rsidP="00197A5F">
      <w:pPr>
        <w:rPr>
          <w:rFonts w:ascii="Calibri" w:hAnsi="Calibri" w:cs="Calibri"/>
          <w:color w:val="3E3E67" w:themeColor="accent1" w:themeShade="BF"/>
        </w:rPr>
      </w:pPr>
    </w:p>
    <w:p w14:paraId="72EABAFE" w14:textId="77777777" w:rsidR="00E561A3" w:rsidRDefault="00E561A3" w:rsidP="00197A5F">
      <w:pPr>
        <w:rPr>
          <w:rFonts w:ascii="Calibri" w:hAnsi="Calibri" w:cs="Calibri"/>
          <w:color w:val="3E3E67" w:themeColor="accent1" w:themeShade="BF"/>
        </w:rPr>
      </w:pPr>
    </w:p>
    <w:p w14:paraId="3214A519" w14:textId="77777777" w:rsidR="00E561A3" w:rsidRDefault="00E561A3" w:rsidP="00197A5F">
      <w:pPr>
        <w:rPr>
          <w:rFonts w:ascii="Calibri" w:hAnsi="Calibri" w:cs="Calibri"/>
          <w:color w:val="3E3E67" w:themeColor="accent1" w:themeShade="BF"/>
        </w:rPr>
      </w:pPr>
    </w:p>
    <w:p w14:paraId="5D0E8F9D" w14:textId="77777777" w:rsidR="00E561A3" w:rsidRDefault="00E561A3" w:rsidP="00197A5F">
      <w:pPr>
        <w:rPr>
          <w:rFonts w:ascii="Calibri" w:hAnsi="Calibri" w:cs="Calibri"/>
          <w:color w:val="3E3E67" w:themeColor="accent1" w:themeShade="BF"/>
        </w:rPr>
      </w:pPr>
    </w:p>
    <w:p w14:paraId="12A86A95" w14:textId="77777777" w:rsidR="00E561A3" w:rsidRDefault="007D40DF" w:rsidP="00197A5F">
      <w:pPr>
        <w:rPr>
          <w:rFonts w:ascii="Calibri" w:hAnsi="Calibri" w:cs="Arial"/>
          <w:sz w:val="24"/>
          <w:szCs w:val="24"/>
        </w:rPr>
      </w:pPr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p w14:paraId="620D82DC" w14:textId="77777777" w:rsidR="00197A5F" w:rsidRPr="00E334F9" w:rsidRDefault="00197A5F" w:rsidP="00197A5F">
      <w:pPr>
        <w:rPr>
          <w:rFonts w:ascii="Corbel" w:hAnsi="Corbel"/>
          <w:b/>
          <w:color w:val="3E3E67" w:themeColor="accent1" w:themeShade="BF"/>
          <w:sz w:val="32"/>
          <w:szCs w:val="32"/>
        </w:rPr>
      </w:pP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 xml:space="preserve">Attachment </w:t>
      </w:r>
      <w:r w:rsidR="0015080C" w:rsidRPr="00E334F9">
        <w:rPr>
          <w:rFonts w:ascii="Corbel" w:hAnsi="Corbel"/>
          <w:b/>
          <w:color w:val="3E3E67" w:themeColor="accent1" w:themeShade="BF"/>
          <w:sz w:val="32"/>
          <w:szCs w:val="32"/>
        </w:rPr>
        <w:t>9</w:t>
      </w: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 xml:space="preserve"> – Mental Health </w:t>
      </w:r>
      <w:r w:rsidR="0015080C" w:rsidRPr="00E334F9">
        <w:rPr>
          <w:rFonts w:ascii="Corbel" w:hAnsi="Corbel"/>
          <w:b/>
          <w:color w:val="3E3E67" w:themeColor="accent1" w:themeShade="BF"/>
          <w:sz w:val="32"/>
          <w:szCs w:val="32"/>
        </w:rPr>
        <w:t>Provider Role v1.0</w:t>
      </w: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15080C" w:rsidRPr="008556CA" w14:paraId="3DF0CC6A" w14:textId="77777777" w:rsidTr="00E334F9">
        <w:tc>
          <w:tcPr>
            <w:tcW w:w="9464" w:type="dxa"/>
            <w:gridSpan w:val="2"/>
            <w:shd w:val="clear" w:color="auto" w:fill="BDD3E1" w:themeFill="accent6" w:themeFillTint="66"/>
          </w:tcPr>
          <w:p w14:paraId="3B621C9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Mental Health Provider Discipline version 1.0</w:t>
            </w:r>
          </w:p>
        </w:tc>
      </w:tr>
      <w:tr w:rsidR="0015080C" w:rsidRPr="008556CA" w14:paraId="0358A7ED" w14:textId="77777777" w:rsidTr="00E334F9">
        <w:tc>
          <w:tcPr>
            <w:tcW w:w="3085" w:type="dxa"/>
            <w:shd w:val="clear" w:color="auto" w:fill="BDD3E1" w:themeFill="accent6" w:themeFillTint="66"/>
          </w:tcPr>
          <w:p w14:paraId="59DED16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6379" w:type="dxa"/>
            <w:shd w:val="clear" w:color="auto" w:fill="BDD3E1" w:themeFill="accent6" w:themeFillTint="66"/>
          </w:tcPr>
          <w:p w14:paraId="54134C0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Description</w:t>
            </w:r>
          </w:p>
        </w:tc>
      </w:tr>
      <w:tr w:rsidR="0015080C" w:rsidRPr="008556CA" w14:paraId="0FE34D41" w14:textId="77777777" w:rsidTr="0015080C">
        <w:tc>
          <w:tcPr>
            <w:tcW w:w="3085" w:type="dxa"/>
          </w:tcPr>
          <w:p w14:paraId="7B2EDA7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1112-11-1</w:t>
            </w:r>
          </w:p>
        </w:tc>
        <w:tc>
          <w:tcPr>
            <w:tcW w:w="6379" w:type="dxa"/>
          </w:tcPr>
          <w:p w14:paraId="4F80810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Chief Exec Officer</w:t>
            </w:r>
          </w:p>
        </w:tc>
      </w:tr>
      <w:tr w:rsidR="0015080C" w:rsidRPr="008556CA" w14:paraId="2486119B" w14:textId="77777777" w:rsidTr="0015080C">
        <w:tc>
          <w:tcPr>
            <w:tcW w:w="3085" w:type="dxa"/>
          </w:tcPr>
          <w:p w14:paraId="1E176A5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1112-11-2</w:t>
            </w:r>
          </w:p>
        </w:tc>
        <w:tc>
          <w:tcPr>
            <w:tcW w:w="6379" w:type="dxa"/>
          </w:tcPr>
          <w:p w14:paraId="035665A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General Manager</w:t>
            </w:r>
          </w:p>
        </w:tc>
      </w:tr>
      <w:tr w:rsidR="0015080C" w:rsidRPr="008556CA" w14:paraId="36C6D905" w14:textId="77777777" w:rsidTr="0015080C">
        <w:tc>
          <w:tcPr>
            <w:tcW w:w="3085" w:type="dxa"/>
          </w:tcPr>
          <w:p w14:paraId="465E36A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1224-11-0</w:t>
            </w:r>
          </w:p>
        </w:tc>
        <w:tc>
          <w:tcPr>
            <w:tcW w:w="6379" w:type="dxa"/>
          </w:tcPr>
          <w:p w14:paraId="2763B29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Information Technology Manager</w:t>
            </w:r>
          </w:p>
        </w:tc>
      </w:tr>
      <w:tr w:rsidR="0015080C" w:rsidRPr="008556CA" w14:paraId="105D9649" w14:textId="77777777" w:rsidTr="0015080C">
        <w:tc>
          <w:tcPr>
            <w:tcW w:w="3085" w:type="dxa"/>
          </w:tcPr>
          <w:p w14:paraId="058054F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1292-00-1</w:t>
            </w:r>
          </w:p>
        </w:tc>
        <w:tc>
          <w:tcPr>
            <w:tcW w:w="6379" w:type="dxa"/>
          </w:tcPr>
          <w:p w14:paraId="2748011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Health Service Manager, nos</w:t>
            </w:r>
          </w:p>
        </w:tc>
      </w:tr>
      <w:tr w:rsidR="0015080C" w:rsidRPr="008556CA" w14:paraId="23B221A1" w14:textId="77777777" w:rsidTr="0015080C">
        <w:tc>
          <w:tcPr>
            <w:tcW w:w="3085" w:type="dxa"/>
          </w:tcPr>
          <w:p w14:paraId="715B2F5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1292-00-2</w:t>
            </w:r>
          </w:p>
        </w:tc>
        <w:tc>
          <w:tcPr>
            <w:tcW w:w="6379" w:type="dxa"/>
          </w:tcPr>
          <w:p w14:paraId="5233AE4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Coord rehab Hosp, IAHS</w:t>
            </w:r>
          </w:p>
        </w:tc>
      </w:tr>
      <w:tr w:rsidR="0015080C" w:rsidRPr="008556CA" w14:paraId="6D1E376C" w14:textId="77777777" w:rsidTr="0015080C">
        <w:tc>
          <w:tcPr>
            <w:tcW w:w="3085" w:type="dxa"/>
          </w:tcPr>
          <w:p w14:paraId="03C0E1A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1292-13-0</w:t>
            </w:r>
          </w:p>
        </w:tc>
        <w:tc>
          <w:tcPr>
            <w:tcW w:w="6379" w:type="dxa"/>
          </w:tcPr>
          <w:p w14:paraId="199E689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Medical Administrator</w:t>
            </w:r>
          </w:p>
        </w:tc>
      </w:tr>
      <w:tr w:rsidR="0015080C" w:rsidRPr="008556CA" w14:paraId="404BF5AE" w14:textId="77777777" w:rsidTr="0015080C">
        <w:tc>
          <w:tcPr>
            <w:tcW w:w="3085" w:type="dxa"/>
          </w:tcPr>
          <w:p w14:paraId="3B4125A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1292-13-1</w:t>
            </w:r>
          </w:p>
        </w:tc>
        <w:tc>
          <w:tcPr>
            <w:tcW w:w="6379" w:type="dxa"/>
          </w:tcPr>
          <w:p w14:paraId="4D4DE4B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Medical Administrator, Trainee</w:t>
            </w:r>
          </w:p>
        </w:tc>
      </w:tr>
      <w:tr w:rsidR="0015080C" w:rsidRPr="008556CA" w14:paraId="490A9C0C" w14:textId="77777777" w:rsidTr="0015080C">
        <w:tc>
          <w:tcPr>
            <w:tcW w:w="3085" w:type="dxa"/>
          </w:tcPr>
          <w:p w14:paraId="3D1CECB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1293-11-0</w:t>
            </w:r>
          </w:p>
        </w:tc>
        <w:tc>
          <w:tcPr>
            <w:tcW w:w="6379" w:type="dxa"/>
          </w:tcPr>
          <w:p w14:paraId="19B17CB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School Principal</w:t>
            </w:r>
          </w:p>
        </w:tc>
      </w:tr>
      <w:tr w:rsidR="0015080C" w:rsidRPr="008556CA" w14:paraId="329B2EBA" w14:textId="77777777" w:rsidTr="0015080C">
        <w:tc>
          <w:tcPr>
            <w:tcW w:w="3085" w:type="dxa"/>
          </w:tcPr>
          <w:p w14:paraId="3711663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2115-11-0</w:t>
            </w:r>
          </w:p>
        </w:tc>
        <w:tc>
          <w:tcPr>
            <w:tcW w:w="6379" w:type="dxa"/>
          </w:tcPr>
          <w:p w14:paraId="318ABDA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Medical Scientist</w:t>
            </w:r>
          </w:p>
        </w:tc>
      </w:tr>
      <w:tr w:rsidR="0015080C" w:rsidRPr="008556CA" w14:paraId="65144A3D" w14:textId="77777777" w:rsidTr="0015080C">
        <w:tc>
          <w:tcPr>
            <w:tcW w:w="3085" w:type="dxa"/>
          </w:tcPr>
          <w:p w14:paraId="065C54B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2115-11-1</w:t>
            </w:r>
          </w:p>
        </w:tc>
        <w:tc>
          <w:tcPr>
            <w:tcW w:w="6379" w:type="dxa"/>
          </w:tcPr>
          <w:p w14:paraId="1F2B8ED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Medical Scientist, Trainee</w:t>
            </w:r>
          </w:p>
        </w:tc>
      </w:tr>
      <w:tr w:rsidR="0015080C" w:rsidRPr="008556CA" w14:paraId="56E92A85" w14:textId="77777777" w:rsidTr="0015080C">
        <w:tc>
          <w:tcPr>
            <w:tcW w:w="3085" w:type="dxa"/>
          </w:tcPr>
          <w:p w14:paraId="5670E87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2129-15-0</w:t>
            </w:r>
          </w:p>
        </w:tc>
        <w:tc>
          <w:tcPr>
            <w:tcW w:w="6379" w:type="dxa"/>
          </w:tcPr>
          <w:p w14:paraId="4493030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Biomedical Engineer</w:t>
            </w:r>
          </w:p>
        </w:tc>
      </w:tr>
      <w:tr w:rsidR="0015080C" w:rsidRPr="008556CA" w14:paraId="7D7EDD6E" w14:textId="77777777" w:rsidTr="0015080C">
        <w:tc>
          <w:tcPr>
            <w:tcW w:w="3085" w:type="dxa"/>
          </w:tcPr>
          <w:p w14:paraId="4A11028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2221-11-0</w:t>
            </w:r>
          </w:p>
        </w:tc>
        <w:tc>
          <w:tcPr>
            <w:tcW w:w="6379" w:type="dxa"/>
          </w:tcPr>
          <w:p w14:paraId="099A3F6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Public Relations Officer</w:t>
            </w:r>
          </w:p>
        </w:tc>
      </w:tr>
      <w:tr w:rsidR="0015080C" w:rsidRPr="008556CA" w14:paraId="290ED352" w14:textId="77777777" w:rsidTr="0015080C">
        <w:tc>
          <w:tcPr>
            <w:tcW w:w="3085" w:type="dxa"/>
          </w:tcPr>
          <w:p w14:paraId="0701B9B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2231-17-0</w:t>
            </w:r>
          </w:p>
        </w:tc>
        <w:tc>
          <w:tcPr>
            <w:tcW w:w="6379" w:type="dxa"/>
          </w:tcPr>
          <w:p w14:paraId="683DE1D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Applications and Analyst Programmer</w:t>
            </w:r>
          </w:p>
        </w:tc>
      </w:tr>
      <w:tr w:rsidR="0015080C" w:rsidRPr="008556CA" w14:paraId="1B7A06F1" w14:textId="77777777" w:rsidTr="0015080C">
        <w:tc>
          <w:tcPr>
            <w:tcW w:w="3085" w:type="dxa"/>
          </w:tcPr>
          <w:p w14:paraId="38CDCA2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2231-17-1</w:t>
            </w:r>
          </w:p>
        </w:tc>
        <w:tc>
          <w:tcPr>
            <w:tcW w:w="6379" w:type="dxa"/>
          </w:tcPr>
          <w:p w14:paraId="49D214F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Applications and Analyst Programmer, Trainee</w:t>
            </w:r>
          </w:p>
        </w:tc>
      </w:tr>
      <w:tr w:rsidR="0015080C" w:rsidRPr="008556CA" w14:paraId="7CB7369D" w14:textId="77777777" w:rsidTr="0015080C">
        <w:tc>
          <w:tcPr>
            <w:tcW w:w="3085" w:type="dxa"/>
          </w:tcPr>
          <w:p w14:paraId="3369178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2231-79-1</w:t>
            </w:r>
          </w:p>
        </w:tc>
        <w:tc>
          <w:tcPr>
            <w:tcW w:w="6379" w:type="dxa"/>
          </w:tcPr>
          <w:p w14:paraId="61B876E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Computer Operator</w:t>
            </w:r>
          </w:p>
        </w:tc>
      </w:tr>
      <w:tr w:rsidR="0015080C" w:rsidRPr="008556CA" w14:paraId="293D88C3" w14:textId="77777777" w:rsidTr="0015080C">
        <w:tc>
          <w:tcPr>
            <w:tcW w:w="3085" w:type="dxa"/>
          </w:tcPr>
          <w:p w14:paraId="1BB7210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2231-79-2</w:t>
            </w:r>
          </w:p>
        </w:tc>
        <w:tc>
          <w:tcPr>
            <w:tcW w:w="6379" w:type="dxa"/>
          </w:tcPr>
          <w:p w14:paraId="5B7B6E2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Field Implementation Officer</w:t>
            </w:r>
          </w:p>
        </w:tc>
      </w:tr>
      <w:tr w:rsidR="0015080C" w:rsidRPr="008556CA" w14:paraId="01FA6F17" w14:textId="77777777" w:rsidTr="0015080C">
        <w:tc>
          <w:tcPr>
            <w:tcW w:w="3085" w:type="dxa"/>
          </w:tcPr>
          <w:p w14:paraId="38B47C5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2291-17-1</w:t>
            </w:r>
          </w:p>
        </w:tc>
        <w:tc>
          <w:tcPr>
            <w:tcW w:w="6379" w:type="dxa"/>
          </w:tcPr>
          <w:p w14:paraId="7F12740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Staff Development Officer</w:t>
            </w:r>
          </w:p>
        </w:tc>
      </w:tr>
      <w:tr w:rsidR="0015080C" w:rsidRPr="008556CA" w14:paraId="1DDD9101" w14:textId="77777777" w:rsidTr="0015080C">
        <w:tc>
          <w:tcPr>
            <w:tcW w:w="3085" w:type="dxa"/>
          </w:tcPr>
          <w:p w14:paraId="7F84758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2291-17-2</w:t>
            </w:r>
          </w:p>
        </w:tc>
        <w:tc>
          <w:tcPr>
            <w:tcW w:w="6379" w:type="dxa"/>
          </w:tcPr>
          <w:p w14:paraId="179DDAB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Staff Training Officer</w:t>
            </w:r>
          </w:p>
        </w:tc>
      </w:tr>
      <w:tr w:rsidR="0015080C" w:rsidRPr="008556CA" w14:paraId="6FBF3CC3" w14:textId="77777777" w:rsidTr="0015080C">
        <w:tc>
          <w:tcPr>
            <w:tcW w:w="3085" w:type="dxa"/>
          </w:tcPr>
          <w:p w14:paraId="58108F0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2291-17-3</w:t>
            </w:r>
          </w:p>
        </w:tc>
        <w:tc>
          <w:tcPr>
            <w:tcW w:w="6379" w:type="dxa"/>
          </w:tcPr>
          <w:p w14:paraId="0E4B09A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Health Education Officer</w:t>
            </w:r>
          </w:p>
        </w:tc>
      </w:tr>
      <w:tr w:rsidR="0015080C" w:rsidRPr="008556CA" w14:paraId="185E0AB9" w14:textId="77777777" w:rsidTr="0015080C">
        <w:tc>
          <w:tcPr>
            <w:tcW w:w="3085" w:type="dxa"/>
          </w:tcPr>
          <w:p w14:paraId="168AFBE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2292-11-0</w:t>
            </w:r>
          </w:p>
        </w:tc>
        <w:tc>
          <w:tcPr>
            <w:tcW w:w="6379" w:type="dxa"/>
          </w:tcPr>
          <w:p w14:paraId="6CEE988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Librarian</w:t>
            </w:r>
          </w:p>
        </w:tc>
      </w:tr>
      <w:tr w:rsidR="0015080C" w:rsidRPr="008556CA" w14:paraId="1222A920" w14:textId="77777777" w:rsidTr="0015080C">
        <w:tc>
          <w:tcPr>
            <w:tcW w:w="3085" w:type="dxa"/>
          </w:tcPr>
          <w:p w14:paraId="6ACE1DF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2299-11-0</w:t>
            </w:r>
          </w:p>
        </w:tc>
        <w:tc>
          <w:tcPr>
            <w:tcW w:w="6379" w:type="dxa"/>
          </w:tcPr>
          <w:p w14:paraId="006086D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Health Information Manager</w:t>
            </w:r>
          </w:p>
        </w:tc>
      </w:tr>
      <w:tr w:rsidR="0015080C" w:rsidRPr="008556CA" w14:paraId="3517318F" w14:textId="77777777" w:rsidTr="0015080C">
        <w:tc>
          <w:tcPr>
            <w:tcW w:w="3085" w:type="dxa"/>
          </w:tcPr>
          <w:p w14:paraId="56BEE62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2311-11-1</w:t>
            </w:r>
          </w:p>
        </w:tc>
        <w:tc>
          <w:tcPr>
            <w:tcW w:w="6379" w:type="dxa"/>
          </w:tcPr>
          <w:p w14:paraId="748F35F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Career Medical Officer (CMO)</w:t>
            </w:r>
          </w:p>
        </w:tc>
      </w:tr>
      <w:tr w:rsidR="0015080C" w:rsidRPr="008556CA" w14:paraId="6820167E" w14:textId="77777777" w:rsidTr="0015080C">
        <w:tc>
          <w:tcPr>
            <w:tcW w:w="3085" w:type="dxa"/>
          </w:tcPr>
          <w:p w14:paraId="55D4FE2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2311-11-2</w:t>
            </w:r>
          </w:p>
        </w:tc>
        <w:tc>
          <w:tcPr>
            <w:tcW w:w="6379" w:type="dxa"/>
          </w:tcPr>
          <w:p w14:paraId="6727421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Community Physician</w:t>
            </w:r>
          </w:p>
        </w:tc>
      </w:tr>
      <w:tr w:rsidR="0015080C" w:rsidRPr="008556CA" w14:paraId="518D9E44" w14:textId="77777777" w:rsidTr="0015080C">
        <w:tc>
          <w:tcPr>
            <w:tcW w:w="3085" w:type="dxa"/>
          </w:tcPr>
          <w:p w14:paraId="320BD65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2311-11-3</w:t>
            </w:r>
          </w:p>
        </w:tc>
        <w:tc>
          <w:tcPr>
            <w:tcW w:w="6379" w:type="dxa"/>
          </w:tcPr>
          <w:p w14:paraId="0B297C2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Registrar, nos</w:t>
            </w:r>
          </w:p>
        </w:tc>
      </w:tr>
      <w:tr w:rsidR="0015080C" w:rsidRPr="008556CA" w14:paraId="253A3085" w14:textId="77777777" w:rsidTr="0015080C">
        <w:tc>
          <w:tcPr>
            <w:tcW w:w="3085" w:type="dxa"/>
          </w:tcPr>
          <w:p w14:paraId="40FD815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2311-11-4</w:t>
            </w:r>
          </w:p>
        </w:tc>
        <w:tc>
          <w:tcPr>
            <w:tcW w:w="6379" w:type="dxa"/>
          </w:tcPr>
          <w:p w14:paraId="5857393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VMO GP</w:t>
            </w:r>
          </w:p>
        </w:tc>
      </w:tr>
      <w:tr w:rsidR="0015080C" w:rsidRPr="008556CA" w14:paraId="4997C4BB" w14:textId="77777777" w:rsidTr="0015080C">
        <w:tc>
          <w:tcPr>
            <w:tcW w:w="3085" w:type="dxa"/>
          </w:tcPr>
          <w:p w14:paraId="446433B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2311-81-0</w:t>
            </w:r>
          </w:p>
        </w:tc>
        <w:tc>
          <w:tcPr>
            <w:tcW w:w="6379" w:type="dxa"/>
          </w:tcPr>
          <w:p w14:paraId="53218FD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Medical Practitioner in Training</w:t>
            </w:r>
          </w:p>
        </w:tc>
      </w:tr>
      <w:tr w:rsidR="0015080C" w:rsidRPr="008556CA" w14:paraId="6AFFE68E" w14:textId="77777777" w:rsidTr="0015080C">
        <w:tc>
          <w:tcPr>
            <w:tcW w:w="3085" w:type="dxa"/>
          </w:tcPr>
          <w:p w14:paraId="5E63186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2312-00-1</w:t>
            </w:r>
          </w:p>
        </w:tc>
        <w:tc>
          <w:tcPr>
            <w:tcW w:w="6379" w:type="dxa"/>
          </w:tcPr>
          <w:p w14:paraId="1AAC9C9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Specialist Medical Practitioner, nos</w:t>
            </w:r>
          </w:p>
        </w:tc>
      </w:tr>
      <w:tr w:rsidR="0015080C" w:rsidRPr="008556CA" w14:paraId="40F89F53" w14:textId="77777777" w:rsidTr="0015080C">
        <w:tc>
          <w:tcPr>
            <w:tcW w:w="3085" w:type="dxa"/>
          </w:tcPr>
          <w:p w14:paraId="763CBB0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2312-00-2</w:t>
            </w:r>
          </w:p>
        </w:tc>
        <w:tc>
          <w:tcPr>
            <w:tcW w:w="6379" w:type="dxa"/>
          </w:tcPr>
          <w:p w14:paraId="12E0466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Staff Specialist, nos</w:t>
            </w:r>
          </w:p>
        </w:tc>
      </w:tr>
      <w:tr w:rsidR="0015080C" w:rsidRPr="008556CA" w14:paraId="33ECEA5B" w14:textId="77777777" w:rsidTr="0015080C">
        <w:tc>
          <w:tcPr>
            <w:tcW w:w="3085" w:type="dxa"/>
          </w:tcPr>
          <w:p w14:paraId="1D0513D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2312-00-3</w:t>
            </w:r>
          </w:p>
        </w:tc>
        <w:tc>
          <w:tcPr>
            <w:tcW w:w="6379" w:type="dxa"/>
          </w:tcPr>
          <w:p w14:paraId="66D5D22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VMO Specialist, nos</w:t>
            </w:r>
          </w:p>
        </w:tc>
      </w:tr>
      <w:tr w:rsidR="0015080C" w:rsidRPr="008556CA" w14:paraId="7F914CA3" w14:textId="77777777" w:rsidTr="0015080C">
        <w:tc>
          <w:tcPr>
            <w:tcW w:w="3085" w:type="dxa"/>
          </w:tcPr>
          <w:p w14:paraId="22E76F0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2312-11-0</w:t>
            </w:r>
          </w:p>
        </w:tc>
        <w:tc>
          <w:tcPr>
            <w:tcW w:w="6379" w:type="dxa"/>
          </w:tcPr>
          <w:p w14:paraId="239AAAA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Anaesthetist</w:t>
            </w:r>
          </w:p>
        </w:tc>
      </w:tr>
      <w:tr w:rsidR="0015080C" w:rsidRPr="008556CA" w14:paraId="6081EFC4" w14:textId="77777777" w:rsidTr="0015080C">
        <w:tc>
          <w:tcPr>
            <w:tcW w:w="3085" w:type="dxa"/>
          </w:tcPr>
          <w:p w14:paraId="0435FB1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2312-13-0</w:t>
            </w:r>
          </w:p>
        </w:tc>
        <w:tc>
          <w:tcPr>
            <w:tcW w:w="6379" w:type="dxa"/>
          </w:tcPr>
          <w:p w14:paraId="25EF183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Dermatologist</w:t>
            </w:r>
          </w:p>
        </w:tc>
      </w:tr>
      <w:tr w:rsidR="0015080C" w:rsidRPr="008556CA" w14:paraId="7FBB55EE" w14:textId="77777777" w:rsidTr="0015080C">
        <w:tc>
          <w:tcPr>
            <w:tcW w:w="3085" w:type="dxa"/>
          </w:tcPr>
          <w:p w14:paraId="73D82BF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2312-15-0</w:t>
            </w:r>
          </w:p>
        </w:tc>
        <w:tc>
          <w:tcPr>
            <w:tcW w:w="6379" w:type="dxa"/>
          </w:tcPr>
          <w:p w14:paraId="471B5C9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Emergency Medicine Specialist</w:t>
            </w:r>
          </w:p>
        </w:tc>
      </w:tr>
      <w:tr w:rsidR="0015080C" w:rsidRPr="008556CA" w14:paraId="39E24513" w14:textId="77777777" w:rsidTr="0015080C">
        <w:tc>
          <w:tcPr>
            <w:tcW w:w="3085" w:type="dxa"/>
          </w:tcPr>
          <w:p w14:paraId="50DC863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2312-17-0</w:t>
            </w:r>
          </w:p>
        </w:tc>
        <w:tc>
          <w:tcPr>
            <w:tcW w:w="6379" w:type="dxa"/>
          </w:tcPr>
          <w:p w14:paraId="3714F40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Obstetrician &amp; Gynaecologist</w:t>
            </w:r>
          </w:p>
        </w:tc>
      </w:tr>
      <w:tr w:rsidR="0015080C" w:rsidRPr="008556CA" w14:paraId="2FBEB3F5" w14:textId="77777777" w:rsidTr="0015080C">
        <w:tc>
          <w:tcPr>
            <w:tcW w:w="3085" w:type="dxa"/>
          </w:tcPr>
          <w:p w14:paraId="3880BAE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lastRenderedPageBreak/>
              <w:t>2312-19-0</w:t>
            </w:r>
          </w:p>
        </w:tc>
        <w:tc>
          <w:tcPr>
            <w:tcW w:w="6379" w:type="dxa"/>
          </w:tcPr>
          <w:p w14:paraId="3D8EF0F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Ophthalmologist</w:t>
            </w:r>
          </w:p>
        </w:tc>
      </w:tr>
      <w:tr w:rsidR="0015080C" w:rsidRPr="008556CA" w14:paraId="2651DCF2" w14:textId="77777777" w:rsidTr="0015080C">
        <w:tc>
          <w:tcPr>
            <w:tcW w:w="3085" w:type="dxa"/>
          </w:tcPr>
          <w:p w14:paraId="420A866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2312-21-0</w:t>
            </w:r>
          </w:p>
        </w:tc>
        <w:tc>
          <w:tcPr>
            <w:tcW w:w="6379" w:type="dxa"/>
          </w:tcPr>
          <w:p w14:paraId="28D2494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Paediatrician</w:t>
            </w:r>
          </w:p>
        </w:tc>
      </w:tr>
      <w:tr w:rsidR="0015080C" w:rsidRPr="008556CA" w14:paraId="706A42C5" w14:textId="77777777" w:rsidTr="0015080C">
        <w:tc>
          <w:tcPr>
            <w:tcW w:w="3085" w:type="dxa"/>
          </w:tcPr>
          <w:p w14:paraId="2D95F39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2312-23-0</w:t>
            </w:r>
          </w:p>
        </w:tc>
        <w:tc>
          <w:tcPr>
            <w:tcW w:w="6379" w:type="dxa"/>
          </w:tcPr>
          <w:p w14:paraId="6CAE291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Pathologist</w:t>
            </w:r>
          </w:p>
        </w:tc>
      </w:tr>
      <w:tr w:rsidR="0015080C" w:rsidRPr="008556CA" w14:paraId="1AA6A623" w14:textId="77777777" w:rsidTr="0015080C">
        <w:tc>
          <w:tcPr>
            <w:tcW w:w="3085" w:type="dxa"/>
          </w:tcPr>
          <w:p w14:paraId="3790786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2312-25-0</w:t>
            </w:r>
          </w:p>
        </w:tc>
        <w:tc>
          <w:tcPr>
            <w:tcW w:w="6379" w:type="dxa"/>
          </w:tcPr>
          <w:p w14:paraId="3C68C6F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Specialist Physician</w:t>
            </w:r>
          </w:p>
        </w:tc>
      </w:tr>
      <w:tr w:rsidR="0015080C" w:rsidRPr="008556CA" w14:paraId="185824ED" w14:textId="77777777" w:rsidTr="0015080C">
        <w:tc>
          <w:tcPr>
            <w:tcW w:w="3085" w:type="dxa"/>
          </w:tcPr>
          <w:p w14:paraId="0640587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2312-27-0</w:t>
            </w:r>
          </w:p>
        </w:tc>
        <w:tc>
          <w:tcPr>
            <w:tcW w:w="6379" w:type="dxa"/>
          </w:tcPr>
          <w:p w14:paraId="6D8EBF9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Psychiatrist</w:t>
            </w:r>
          </w:p>
        </w:tc>
      </w:tr>
      <w:tr w:rsidR="0015080C" w:rsidRPr="008556CA" w14:paraId="77FC75F1" w14:textId="77777777" w:rsidTr="0015080C">
        <w:tc>
          <w:tcPr>
            <w:tcW w:w="3085" w:type="dxa"/>
          </w:tcPr>
          <w:p w14:paraId="088D465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2312-27-1</w:t>
            </w:r>
          </w:p>
        </w:tc>
        <w:tc>
          <w:tcPr>
            <w:tcW w:w="6379" w:type="dxa"/>
          </w:tcPr>
          <w:p w14:paraId="2ECFE12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Child Psychiatrist</w:t>
            </w:r>
          </w:p>
        </w:tc>
      </w:tr>
      <w:tr w:rsidR="0015080C" w:rsidRPr="008556CA" w14:paraId="70A45462" w14:textId="77777777" w:rsidTr="0015080C">
        <w:tc>
          <w:tcPr>
            <w:tcW w:w="3085" w:type="dxa"/>
          </w:tcPr>
          <w:p w14:paraId="2B459F4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2312-27-2</w:t>
            </w:r>
          </w:p>
        </w:tc>
        <w:tc>
          <w:tcPr>
            <w:tcW w:w="6379" w:type="dxa"/>
          </w:tcPr>
          <w:p w14:paraId="28FC430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Psychogeriatrician</w:t>
            </w:r>
            <w:proofErr w:type="spellEnd"/>
          </w:p>
        </w:tc>
      </w:tr>
      <w:tr w:rsidR="0015080C" w:rsidRPr="008556CA" w14:paraId="7DA40CB5" w14:textId="77777777" w:rsidTr="0015080C">
        <w:tc>
          <w:tcPr>
            <w:tcW w:w="3085" w:type="dxa"/>
          </w:tcPr>
          <w:p w14:paraId="6B46229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2312-29-0</w:t>
            </w:r>
          </w:p>
        </w:tc>
        <w:tc>
          <w:tcPr>
            <w:tcW w:w="6379" w:type="dxa"/>
          </w:tcPr>
          <w:p w14:paraId="7CA9155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Radiologist</w:t>
            </w:r>
          </w:p>
        </w:tc>
      </w:tr>
      <w:tr w:rsidR="0015080C" w:rsidRPr="008556CA" w14:paraId="2BBF8792" w14:textId="77777777" w:rsidTr="0015080C">
        <w:tc>
          <w:tcPr>
            <w:tcW w:w="3085" w:type="dxa"/>
          </w:tcPr>
          <w:p w14:paraId="198869D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2312-31-0</w:t>
            </w:r>
          </w:p>
        </w:tc>
        <w:tc>
          <w:tcPr>
            <w:tcW w:w="6379" w:type="dxa"/>
          </w:tcPr>
          <w:p w14:paraId="2150970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Surgeon</w:t>
            </w:r>
          </w:p>
        </w:tc>
      </w:tr>
      <w:tr w:rsidR="0015080C" w:rsidRPr="008556CA" w14:paraId="473A3AFB" w14:textId="77777777" w:rsidTr="0015080C">
        <w:tc>
          <w:tcPr>
            <w:tcW w:w="3085" w:type="dxa"/>
          </w:tcPr>
          <w:p w14:paraId="6DC0A83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2312-79-0</w:t>
            </w:r>
          </w:p>
        </w:tc>
        <w:tc>
          <w:tcPr>
            <w:tcW w:w="6379" w:type="dxa"/>
          </w:tcPr>
          <w:p w14:paraId="1301CDA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Specialist Medical Practitioner. </w:t>
            </w: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327B83C3" w14:textId="77777777" w:rsidTr="0015080C">
        <w:tc>
          <w:tcPr>
            <w:tcW w:w="3085" w:type="dxa"/>
          </w:tcPr>
          <w:p w14:paraId="1FF5907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2321-11-0</w:t>
            </w:r>
          </w:p>
        </w:tc>
        <w:tc>
          <w:tcPr>
            <w:tcW w:w="6379" w:type="dxa"/>
          </w:tcPr>
          <w:p w14:paraId="2AB3100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Nurse Manager</w:t>
            </w:r>
          </w:p>
        </w:tc>
      </w:tr>
      <w:tr w:rsidR="0015080C" w:rsidRPr="008556CA" w14:paraId="6BEC174B" w14:textId="77777777" w:rsidTr="0015080C">
        <w:tc>
          <w:tcPr>
            <w:tcW w:w="3085" w:type="dxa"/>
          </w:tcPr>
          <w:p w14:paraId="477A9CC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2321-11-1</w:t>
            </w:r>
          </w:p>
        </w:tc>
        <w:tc>
          <w:tcPr>
            <w:tcW w:w="6379" w:type="dxa"/>
          </w:tcPr>
          <w:p w14:paraId="45DDE02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Nursing Unit Manager (NUM)</w:t>
            </w:r>
          </w:p>
        </w:tc>
      </w:tr>
      <w:tr w:rsidR="0015080C" w:rsidRPr="008556CA" w14:paraId="7C15DF2E" w14:textId="77777777" w:rsidTr="0015080C">
        <w:tc>
          <w:tcPr>
            <w:tcW w:w="3085" w:type="dxa"/>
          </w:tcPr>
          <w:p w14:paraId="5B46991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2322-11-0</w:t>
            </w:r>
          </w:p>
        </w:tc>
        <w:tc>
          <w:tcPr>
            <w:tcW w:w="6379" w:type="dxa"/>
          </w:tcPr>
          <w:p w14:paraId="3E6D244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Nurse Educator</w:t>
            </w:r>
          </w:p>
        </w:tc>
      </w:tr>
      <w:tr w:rsidR="0015080C" w:rsidRPr="008556CA" w14:paraId="1270C593" w14:textId="77777777" w:rsidTr="0015080C">
        <w:tc>
          <w:tcPr>
            <w:tcW w:w="3085" w:type="dxa"/>
          </w:tcPr>
          <w:p w14:paraId="6E1FDFA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2322-11-1</w:t>
            </w:r>
          </w:p>
        </w:tc>
        <w:tc>
          <w:tcPr>
            <w:tcW w:w="6379" w:type="dxa"/>
          </w:tcPr>
          <w:p w14:paraId="57D49BF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Clinical Nurse Educator (CNE)</w:t>
            </w:r>
          </w:p>
        </w:tc>
      </w:tr>
      <w:tr w:rsidR="0015080C" w:rsidRPr="008556CA" w14:paraId="383DE880" w14:textId="77777777" w:rsidTr="0015080C">
        <w:tc>
          <w:tcPr>
            <w:tcW w:w="3085" w:type="dxa"/>
          </w:tcPr>
          <w:p w14:paraId="0B5866A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2323-11-0</w:t>
            </w:r>
          </w:p>
        </w:tc>
        <w:tc>
          <w:tcPr>
            <w:tcW w:w="6379" w:type="dxa"/>
          </w:tcPr>
          <w:p w14:paraId="5965FA3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Registered Nurse</w:t>
            </w:r>
          </w:p>
        </w:tc>
      </w:tr>
      <w:tr w:rsidR="0015080C" w:rsidRPr="008556CA" w14:paraId="605CBDE7" w14:textId="77777777" w:rsidTr="0015080C">
        <w:tc>
          <w:tcPr>
            <w:tcW w:w="3085" w:type="dxa"/>
          </w:tcPr>
          <w:p w14:paraId="3A0D576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2323-11-1</w:t>
            </w:r>
          </w:p>
        </w:tc>
        <w:tc>
          <w:tcPr>
            <w:tcW w:w="6379" w:type="dxa"/>
          </w:tcPr>
          <w:p w14:paraId="2CDE1F1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Clinical Nurse Consultant(CNC)</w:t>
            </w:r>
          </w:p>
        </w:tc>
      </w:tr>
      <w:tr w:rsidR="0015080C" w:rsidRPr="008556CA" w14:paraId="2A5DCAC1" w14:textId="77777777" w:rsidTr="0015080C">
        <w:tc>
          <w:tcPr>
            <w:tcW w:w="3085" w:type="dxa"/>
          </w:tcPr>
          <w:p w14:paraId="60EE385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2323-11-2</w:t>
            </w:r>
          </w:p>
        </w:tc>
        <w:tc>
          <w:tcPr>
            <w:tcW w:w="6379" w:type="dxa"/>
          </w:tcPr>
          <w:p w14:paraId="2DF4FB6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Clinical Nurse Specialist (CNS)</w:t>
            </w:r>
          </w:p>
        </w:tc>
      </w:tr>
      <w:tr w:rsidR="0015080C" w:rsidRPr="008556CA" w14:paraId="158F144A" w14:textId="77777777" w:rsidTr="0015080C">
        <w:tc>
          <w:tcPr>
            <w:tcW w:w="3085" w:type="dxa"/>
          </w:tcPr>
          <w:p w14:paraId="6B381F4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2323-11-3</w:t>
            </w:r>
          </w:p>
        </w:tc>
        <w:tc>
          <w:tcPr>
            <w:tcW w:w="6379" w:type="dxa"/>
          </w:tcPr>
          <w:p w14:paraId="63141C5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Nurse Practitioner</w:t>
            </w:r>
          </w:p>
        </w:tc>
      </w:tr>
      <w:tr w:rsidR="0015080C" w:rsidRPr="008556CA" w14:paraId="31CA7128" w14:textId="77777777" w:rsidTr="0015080C">
        <w:tc>
          <w:tcPr>
            <w:tcW w:w="3085" w:type="dxa"/>
          </w:tcPr>
          <w:p w14:paraId="2D0A0B9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2323-11-4</w:t>
            </w:r>
          </w:p>
        </w:tc>
        <w:tc>
          <w:tcPr>
            <w:tcW w:w="6379" w:type="dxa"/>
          </w:tcPr>
          <w:p w14:paraId="756B55E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Mothercraft Nurse</w:t>
            </w:r>
          </w:p>
        </w:tc>
      </w:tr>
      <w:tr w:rsidR="0015080C" w:rsidRPr="008556CA" w14:paraId="19F724A4" w14:textId="77777777" w:rsidTr="0015080C">
        <w:tc>
          <w:tcPr>
            <w:tcW w:w="3085" w:type="dxa"/>
          </w:tcPr>
          <w:p w14:paraId="3E63CBE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2323-11-5</w:t>
            </w:r>
          </w:p>
        </w:tc>
        <w:tc>
          <w:tcPr>
            <w:tcW w:w="6379" w:type="dxa"/>
          </w:tcPr>
          <w:p w14:paraId="1591EB2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Flight Sister</w:t>
            </w:r>
          </w:p>
        </w:tc>
      </w:tr>
      <w:tr w:rsidR="0015080C" w:rsidRPr="008556CA" w14:paraId="5A0A35C3" w14:textId="77777777" w:rsidTr="0015080C">
        <w:tc>
          <w:tcPr>
            <w:tcW w:w="3085" w:type="dxa"/>
          </w:tcPr>
          <w:p w14:paraId="3945698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2323-11-6</w:t>
            </w:r>
          </w:p>
        </w:tc>
        <w:tc>
          <w:tcPr>
            <w:tcW w:w="6379" w:type="dxa"/>
          </w:tcPr>
          <w:p w14:paraId="36EDC0C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Agency Nurse</w:t>
            </w:r>
          </w:p>
        </w:tc>
      </w:tr>
      <w:tr w:rsidR="0015080C" w:rsidRPr="008556CA" w14:paraId="580BF9E8" w14:textId="77777777" w:rsidTr="0015080C">
        <w:tc>
          <w:tcPr>
            <w:tcW w:w="3085" w:type="dxa"/>
          </w:tcPr>
          <w:p w14:paraId="54BD6A0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2324-11-0</w:t>
            </w:r>
          </w:p>
        </w:tc>
        <w:tc>
          <w:tcPr>
            <w:tcW w:w="6379" w:type="dxa"/>
          </w:tcPr>
          <w:p w14:paraId="0198A55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Registered Midwife</w:t>
            </w:r>
          </w:p>
        </w:tc>
      </w:tr>
      <w:tr w:rsidR="0015080C" w:rsidRPr="008556CA" w14:paraId="311BE36D" w14:textId="77777777" w:rsidTr="0015080C">
        <w:tc>
          <w:tcPr>
            <w:tcW w:w="3085" w:type="dxa"/>
          </w:tcPr>
          <w:p w14:paraId="5E7F2A6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2325-11-0</w:t>
            </w:r>
          </w:p>
        </w:tc>
        <w:tc>
          <w:tcPr>
            <w:tcW w:w="6379" w:type="dxa"/>
          </w:tcPr>
          <w:p w14:paraId="4F8B612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Registered Mental Health Nurse</w:t>
            </w:r>
          </w:p>
        </w:tc>
      </w:tr>
      <w:tr w:rsidR="0015080C" w:rsidRPr="008556CA" w14:paraId="73796C0F" w14:textId="77777777" w:rsidTr="0015080C">
        <w:tc>
          <w:tcPr>
            <w:tcW w:w="3085" w:type="dxa"/>
          </w:tcPr>
          <w:p w14:paraId="15F08B8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2325-11-1</w:t>
            </w:r>
          </w:p>
        </w:tc>
        <w:tc>
          <w:tcPr>
            <w:tcW w:w="6379" w:type="dxa"/>
          </w:tcPr>
          <w:p w14:paraId="4825F6C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Registered Mental Health Nurse, Trainee</w:t>
            </w:r>
          </w:p>
        </w:tc>
      </w:tr>
      <w:tr w:rsidR="0015080C" w:rsidRPr="008556CA" w14:paraId="701B5726" w14:textId="77777777" w:rsidTr="0015080C">
        <w:tc>
          <w:tcPr>
            <w:tcW w:w="3085" w:type="dxa"/>
          </w:tcPr>
          <w:p w14:paraId="143382F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2325-11-2</w:t>
            </w:r>
          </w:p>
        </w:tc>
        <w:tc>
          <w:tcPr>
            <w:tcW w:w="6379" w:type="dxa"/>
          </w:tcPr>
          <w:p w14:paraId="17353AB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Child and Adolescent Mental Health Nurse</w:t>
            </w:r>
          </w:p>
        </w:tc>
      </w:tr>
      <w:tr w:rsidR="0015080C" w:rsidRPr="008556CA" w14:paraId="101F66AF" w14:textId="77777777" w:rsidTr="0015080C">
        <w:tc>
          <w:tcPr>
            <w:tcW w:w="3085" w:type="dxa"/>
          </w:tcPr>
          <w:p w14:paraId="63EB3B9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2325-11-3</w:t>
            </w:r>
          </w:p>
        </w:tc>
        <w:tc>
          <w:tcPr>
            <w:tcW w:w="6379" w:type="dxa"/>
          </w:tcPr>
          <w:p w14:paraId="525B357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Psychiatric Rehabilitation Nurse</w:t>
            </w:r>
          </w:p>
        </w:tc>
      </w:tr>
      <w:tr w:rsidR="0015080C" w:rsidRPr="008556CA" w14:paraId="6E0FECEE" w14:textId="77777777" w:rsidTr="0015080C">
        <w:tc>
          <w:tcPr>
            <w:tcW w:w="3085" w:type="dxa"/>
          </w:tcPr>
          <w:p w14:paraId="1FB3077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2325-11-4</w:t>
            </w:r>
          </w:p>
        </w:tc>
        <w:tc>
          <w:tcPr>
            <w:tcW w:w="6379" w:type="dxa"/>
          </w:tcPr>
          <w:p w14:paraId="32331DE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Psychogeriatric Care Nurse</w:t>
            </w:r>
          </w:p>
        </w:tc>
      </w:tr>
      <w:tr w:rsidR="0015080C" w:rsidRPr="008556CA" w14:paraId="08970E54" w14:textId="77777777" w:rsidTr="0015080C">
        <w:tc>
          <w:tcPr>
            <w:tcW w:w="3085" w:type="dxa"/>
          </w:tcPr>
          <w:p w14:paraId="74014C8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2325-11-5</w:t>
            </w:r>
          </w:p>
        </w:tc>
        <w:tc>
          <w:tcPr>
            <w:tcW w:w="6379" w:type="dxa"/>
          </w:tcPr>
          <w:p w14:paraId="70E126B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Drug &amp; Alcohol Nurse</w:t>
            </w:r>
          </w:p>
        </w:tc>
      </w:tr>
      <w:tr w:rsidR="0015080C" w:rsidRPr="008556CA" w14:paraId="07040AE0" w14:textId="77777777" w:rsidTr="0015080C">
        <w:tc>
          <w:tcPr>
            <w:tcW w:w="3085" w:type="dxa"/>
          </w:tcPr>
          <w:p w14:paraId="260D69E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2381-11-0</w:t>
            </w:r>
          </w:p>
        </w:tc>
        <w:tc>
          <w:tcPr>
            <w:tcW w:w="6379" w:type="dxa"/>
          </w:tcPr>
          <w:p w14:paraId="6BA3D3D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Dentist</w:t>
            </w:r>
          </w:p>
        </w:tc>
      </w:tr>
      <w:tr w:rsidR="0015080C" w:rsidRPr="008556CA" w14:paraId="69E144B1" w14:textId="77777777" w:rsidTr="0015080C">
        <w:tc>
          <w:tcPr>
            <w:tcW w:w="3085" w:type="dxa"/>
          </w:tcPr>
          <w:p w14:paraId="4121E66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2381-11-1</w:t>
            </w:r>
          </w:p>
        </w:tc>
        <w:tc>
          <w:tcPr>
            <w:tcW w:w="6379" w:type="dxa"/>
          </w:tcPr>
          <w:p w14:paraId="4C90CBA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VDO</w:t>
            </w:r>
          </w:p>
        </w:tc>
      </w:tr>
      <w:tr w:rsidR="0015080C" w:rsidRPr="008556CA" w14:paraId="1F0D3364" w14:textId="77777777" w:rsidTr="0015080C">
        <w:tc>
          <w:tcPr>
            <w:tcW w:w="3085" w:type="dxa"/>
          </w:tcPr>
          <w:p w14:paraId="02152CA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2381-13-0</w:t>
            </w:r>
          </w:p>
        </w:tc>
        <w:tc>
          <w:tcPr>
            <w:tcW w:w="6379" w:type="dxa"/>
          </w:tcPr>
          <w:p w14:paraId="015E707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Dental Specialist</w:t>
            </w:r>
          </w:p>
        </w:tc>
      </w:tr>
      <w:tr w:rsidR="0015080C" w:rsidRPr="008556CA" w14:paraId="4A945064" w14:textId="77777777" w:rsidTr="0015080C">
        <w:tc>
          <w:tcPr>
            <w:tcW w:w="3085" w:type="dxa"/>
          </w:tcPr>
          <w:p w14:paraId="5879499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2381-13-1</w:t>
            </w:r>
          </w:p>
        </w:tc>
        <w:tc>
          <w:tcPr>
            <w:tcW w:w="6379" w:type="dxa"/>
          </w:tcPr>
          <w:p w14:paraId="4009948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VDO, Specialist</w:t>
            </w:r>
          </w:p>
        </w:tc>
      </w:tr>
      <w:tr w:rsidR="0015080C" w:rsidRPr="008556CA" w14:paraId="333EBB6E" w14:textId="77777777" w:rsidTr="0015080C">
        <w:tc>
          <w:tcPr>
            <w:tcW w:w="3085" w:type="dxa"/>
          </w:tcPr>
          <w:p w14:paraId="36DCF98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2382-11-0</w:t>
            </w:r>
          </w:p>
        </w:tc>
        <w:tc>
          <w:tcPr>
            <w:tcW w:w="6379" w:type="dxa"/>
          </w:tcPr>
          <w:p w14:paraId="565C6FE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Hospital Pharmacist</w:t>
            </w:r>
          </w:p>
        </w:tc>
      </w:tr>
      <w:tr w:rsidR="0015080C" w:rsidRPr="008556CA" w14:paraId="342E0CAD" w14:textId="77777777" w:rsidTr="0015080C">
        <w:tc>
          <w:tcPr>
            <w:tcW w:w="3085" w:type="dxa"/>
          </w:tcPr>
          <w:p w14:paraId="08A926C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2383-11-0</w:t>
            </w:r>
          </w:p>
        </w:tc>
        <w:tc>
          <w:tcPr>
            <w:tcW w:w="6379" w:type="dxa"/>
          </w:tcPr>
          <w:p w14:paraId="5C40920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Occupational Therapist</w:t>
            </w:r>
          </w:p>
        </w:tc>
      </w:tr>
      <w:tr w:rsidR="0015080C" w:rsidRPr="008556CA" w14:paraId="18BE654F" w14:textId="77777777" w:rsidTr="0015080C">
        <w:tc>
          <w:tcPr>
            <w:tcW w:w="3085" w:type="dxa"/>
          </w:tcPr>
          <w:p w14:paraId="65A91A4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2385-11-0</w:t>
            </w:r>
          </w:p>
        </w:tc>
        <w:tc>
          <w:tcPr>
            <w:tcW w:w="6379" w:type="dxa"/>
          </w:tcPr>
          <w:p w14:paraId="23629A1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Physiotherapist</w:t>
            </w:r>
          </w:p>
        </w:tc>
      </w:tr>
      <w:tr w:rsidR="0015080C" w:rsidRPr="008556CA" w14:paraId="474D0C6C" w14:textId="77777777" w:rsidTr="0015080C">
        <w:tc>
          <w:tcPr>
            <w:tcW w:w="3085" w:type="dxa"/>
          </w:tcPr>
          <w:p w14:paraId="5B41525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2386-11-0</w:t>
            </w:r>
          </w:p>
        </w:tc>
        <w:tc>
          <w:tcPr>
            <w:tcW w:w="6379" w:type="dxa"/>
          </w:tcPr>
          <w:p w14:paraId="7400370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Speech Pathologist</w:t>
            </w:r>
          </w:p>
        </w:tc>
      </w:tr>
      <w:tr w:rsidR="0015080C" w:rsidRPr="008556CA" w14:paraId="25C65FB0" w14:textId="77777777" w:rsidTr="0015080C">
        <w:tc>
          <w:tcPr>
            <w:tcW w:w="3085" w:type="dxa"/>
          </w:tcPr>
          <w:p w14:paraId="71E25A4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2388-11-0</w:t>
            </w:r>
          </w:p>
        </w:tc>
        <w:tc>
          <w:tcPr>
            <w:tcW w:w="6379" w:type="dxa"/>
          </w:tcPr>
          <w:p w14:paraId="13AE6E3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Podiatrist</w:t>
            </w:r>
          </w:p>
        </w:tc>
      </w:tr>
      <w:tr w:rsidR="0015080C" w:rsidRPr="008556CA" w14:paraId="612A7979" w14:textId="77777777" w:rsidTr="0015080C">
        <w:tc>
          <w:tcPr>
            <w:tcW w:w="3085" w:type="dxa"/>
          </w:tcPr>
          <w:p w14:paraId="4651AF8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2391-11-0</w:t>
            </w:r>
          </w:p>
        </w:tc>
        <w:tc>
          <w:tcPr>
            <w:tcW w:w="6379" w:type="dxa"/>
          </w:tcPr>
          <w:p w14:paraId="46C726D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Medical Diagnostic Radiographer</w:t>
            </w:r>
          </w:p>
        </w:tc>
      </w:tr>
      <w:tr w:rsidR="0015080C" w:rsidRPr="008556CA" w14:paraId="45379ACC" w14:textId="77777777" w:rsidTr="0015080C">
        <w:tc>
          <w:tcPr>
            <w:tcW w:w="3085" w:type="dxa"/>
          </w:tcPr>
          <w:p w14:paraId="3582EF9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2391-11-1</w:t>
            </w:r>
          </w:p>
        </w:tc>
        <w:tc>
          <w:tcPr>
            <w:tcW w:w="6379" w:type="dxa"/>
          </w:tcPr>
          <w:p w14:paraId="7B2E95D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Medical Diagnostic Radiographer, Trainee</w:t>
            </w:r>
          </w:p>
        </w:tc>
      </w:tr>
      <w:tr w:rsidR="0015080C" w:rsidRPr="008556CA" w14:paraId="6EF4ED40" w14:textId="77777777" w:rsidTr="0015080C">
        <w:tc>
          <w:tcPr>
            <w:tcW w:w="3085" w:type="dxa"/>
          </w:tcPr>
          <w:p w14:paraId="013A4C6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2393-11-0</w:t>
            </w:r>
          </w:p>
        </w:tc>
        <w:tc>
          <w:tcPr>
            <w:tcW w:w="6379" w:type="dxa"/>
          </w:tcPr>
          <w:p w14:paraId="3492633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Dietitian</w:t>
            </w:r>
          </w:p>
        </w:tc>
      </w:tr>
      <w:tr w:rsidR="0015080C" w:rsidRPr="008556CA" w14:paraId="5D4E2903" w14:textId="77777777" w:rsidTr="0015080C">
        <w:tc>
          <w:tcPr>
            <w:tcW w:w="3085" w:type="dxa"/>
          </w:tcPr>
          <w:p w14:paraId="453EA56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lastRenderedPageBreak/>
              <w:t>2399-11-0</w:t>
            </w:r>
          </w:p>
        </w:tc>
        <w:tc>
          <w:tcPr>
            <w:tcW w:w="6379" w:type="dxa"/>
          </w:tcPr>
          <w:p w14:paraId="0F5C26E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Audiologist</w:t>
            </w:r>
          </w:p>
        </w:tc>
      </w:tr>
      <w:tr w:rsidR="0015080C" w:rsidRPr="008556CA" w14:paraId="31375F62" w14:textId="77777777" w:rsidTr="0015080C">
        <w:tc>
          <w:tcPr>
            <w:tcW w:w="3085" w:type="dxa"/>
          </w:tcPr>
          <w:p w14:paraId="1A884CE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2399-13-0</w:t>
            </w:r>
          </w:p>
        </w:tc>
        <w:tc>
          <w:tcPr>
            <w:tcW w:w="6379" w:type="dxa"/>
          </w:tcPr>
          <w:p w14:paraId="79FB1A9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Orthoptist</w:t>
            </w:r>
          </w:p>
        </w:tc>
      </w:tr>
      <w:tr w:rsidR="0015080C" w:rsidRPr="008556CA" w14:paraId="0DF5768E" w14:textId="77777777" w:rsidTr="0015080C">
        <w:tc>
          <w:tcPr>
            <w:tcW w:w="3085" w:type="dxa"/>
          </w:tcPr>
          <w:p w14:paraId="3452EE5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2399-15-0</w:t>
            </w:r>
          </w:p>
        </w:tc>
        <w:tc>
          <w:tcPr>
            <w:tcW w:w="6379" w:type="dxa"/>
          </w:tcPr>
          <w:p w14:paraId="6C8D90B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Orthotist</w:t>
            </w:r>
          </w:p>
        </w:tc>
      </w:tr>
      <w:tr w:rsidR="0015080C" w:rsidRPr="008556CA" w14:paraId="2EE0CF1F" w14:textId="77777777" w:rsidTr="0015080C">
        <w:tc>
          <w:tcPr>
            <w:tcW w:w="3085" w:type="dxa"/>
          </w:tcPr>
          <w:p w14:paraId="1CD1D05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2399-79-1</w:t>
            </w:r>
          </w:p>
        </w:tc>
        <w:tc>
          <w:tcPr>
            <w:tcW w:w="6379" w:type="dxa"/>
          </w:tcPr>
          <w:p w14:paraId="38339B7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Diversional Therapist</w:t>
            </w:r>
          </w:p>
        </w:tc>
      </w:tr>
      <w:tr w:rsidR="0015080C" w:rsidRPr="008556CA" w14:paraId="719357AB" w14:textId="77777777" w:rsidTr="0015080C">
        <w:tc>
          <w:tcPr>
            <w:tcW w:w="3085" w:type="dxa"/>
          </w:tcPr>
          <w:p w14:paraId="0176A16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6313-19-2</w:t>
            </w:r>
          </w:p>
        </w:tc>
        <w:tc>
          <w:tcPr>
            <w:tcW w:w="6379" w:type="dxa"/>
          </w:tcPr>
          <w:p w14:paraId="3F1A5DF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Music Therapist</w:t>
            </w:r>
          </w:p>
        </w:tc>
      </w:tr>
      <w:tr w:rsidR="0015080C" w:rsidRPr="008556CA" w14:paraId="61BCAFF3" w14:textId="77777777" w:rsidTr="0015080C">
        <w:tc>
          <w:tcPr>
            <w:tcW w:w="3085" w:type="dxa"/>
          </w:tcPr>
          <w:p w14:paraId="3C97345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2399-79-3</w:t>
            </w:r>
          </w:p>
        </w:tc>
        <w:tc>
          <w:tcPr>
            <w:tcW w:w="6379" w:type="dxa"/>
          </w:tcPr>
          <w:p w14:paraId="0FC05D0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Remedial Gymnast</w:t>
            </w:r>
          </w:p>
        </w:tc>
      </w:tr>
      <w:tr w:rsidR="0015080C" w:rsidRPr="008556CA" w14:paraId="2A743549" w14:textId="77777777" w:rsidTr="0015080C">
        <w:tc>
          <w:tcPr>
            <w:tcW w:w="3085" w:type="dxa"/>
          </w:tcPr>
          <w:p w14:paraId="1EB6ED2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2410-00-1</w:t>
            </w:r>
          </w:p>
        </w:tc>
        <w:tc>
          <w:tcPr>
            <w:tcW w:w="6379" w:type="dxa"/>
          </w:tcPr>
          <w:p w14:paraId="6AB4858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School Teacher, nos</w:t>
            </w:r>
          </w:p>
        </w:tc>
      </w:tr>
      <w:tr w:rsidR="0015080C" w:rsidRPr="008556CA" w14:paraId="0C6FFA46" w14:textId="77777777" w:rsidTr="0015080C">
        <w:tc>
          <w:tcPr>
            <w:tcW w:w="3085" w:type="dxa"/>
          </w:tcPr>
          <w:p w14:paraId="472CFAC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2411-11-0</w:t>
            </w:r>
          </w:p>
        </w:tc>
        <w:tc>
          <w:tcPr>
            <w:tcW w:w="6379" w:type="dxa"/>
          </w:tcPr>
          <w:p w14:paraId="239E56A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Pre-Primary School Teacher</w:t>
            </w:r>
          </w:p>
        </w:tc>
      </w:tr>
      <w:tr w:rsidR="0015080C" w:rsidRPr="008556CA" w14:paraId="6AA746DA" w14:textId="77777777" w:rsidTr="0015080C">
        <w:tc>
          <w:tcPr>
            <w:tcW w:w="3085" w:type="dxa"/>
          </w:tcPr>
          <w:p w14:paraId="3EE1179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2421-11-1</w:t>
            </w:r>
          </w:p>
        </w:tc>
        <w:tc>
          <w:tcPr>
            <w:tcW w:w="6379" w:type="dxa"/>
          </w:tcPr>
          <w:p w14:paraId="5C52AC4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Clinical Academic</w:t>
            </w:r>
          </w:p>
        </w:tc>
      </w:tr>
      <w:tr w:rsidR="0015080C" w:rsidRPr="008556CA" w14:paraId="41BE27F7" w14:textId="77777777" w:rsidTr="0015080C">
        <w:tc>
          <w:tcPr>
            <w:tcW w:w="3085" w:type="dxa"/>
          </w:tcPr>
          <w:p w14:paraId="2E56021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2511-11-0</w:t>
            </w:r>
          </w:p>
        </w:tc>
        <w:tc>
          <w:tcPr>
            <w:tcW w:w="6379" w:type="dxa"/>
          </w:tcPr>
          <w:p w14:paraId="349B37F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Social Worker</w:t>
            </w:r>
          </w:p>
        </w:tc>
      </w:tr>
      <w:tr w:rsidR="0015080C" w:rsidRPr="008556CA" w14:paraId="32D11888" w14:textId="77777777" w:rsidTr="0015080C">
        <w:tc>
          <w:tcPr>
            <w:tcW w:w="3085" w:type="dxa"/>
          </w:tcPr>
          <w:p w14:paraId="370FFB8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2512-11-0</w:t>
            </w:r>
          </w:p>
        </w:tc>
        <w:tc>
          <w:tcPr>
            <w:tcW w:w="6379" w:type="dxa"/>
          </w:tcPr>
          <w:p w14:paraId="7B31713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Welfare Worker</w:t>
            </w:r>
          </w:p>
        </w:tc>
      </w:tr>
      <w:tr w:rsidR="0015080C" w:rsidRPr="008556CA" w14:paraId="3B800C57" w14:textId="77777777" w:rsidTr="0015080C">
        <w:tc>
          <w:tcPr>
            <w:tcW w:w="3085" w:type="dxa"/>
          </w:tcPr>
          <w:p w14:paraId="1AA6F33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2513-13-0</w:t>
            </w:r>
          </w:p>
        </w:tc>
        <w:tc>
          <w:tcPr>
            <w:tcW w:w="6379" w:type="dxa"/>
          </w:tcPr>
          <w:p w14:paraId="11CE899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Drug and Alcohol Counsellor</w:t>
            </w:r>
          </w:p>
        </w:tc>
      </w:tr>
      <w:tr w:rsidR="0015080C" w:rsidRPr="008556CA" w14:paraId="785F6A53" w14:textId="77777777" w:rsidTr="0015080C">
        <w:tc>
          <w:tcPr>
            <w:tcW w:w="3085" w:type="dxa"/>
          </w:tcPr>
          <w:p w14:paraId="3A6633D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2513-79-1</w:t>
            </w:r>
          </w:p>
        </w:tc>
        <w:tc>
          <w:tcPr>
            <w:tcW w:w="6379" w:type="dxa"/>
          </w:tcPr>
          <w:p w14:paraId="7DDF3E2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Nurse Counsellor</w:t>
            </w:r>
          </w:p>
        </w:tc>
      </w:tr>
      <w:tr w:rsidR="0015080C" w:rsidRPr="008556CA" w14:paraId="1CBD9AC6" w14:textId="77777777" w:rsidTr="0015080C">
        <w:tc>
          <w:tcPr>
            <w:tcW w:w="3085" w:type="dxa"/>
          </w:tcPr>
          <w:p w14:paraId="7F7EF98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2514-11-0</w:t>
            </w:r>
          </w:p>
        </w:tc>
        <w:tc>
          <w:tcPr>
            <w:tcW w:w="6379" w:type="dxa"/>
          </w:tcPr>
          <w:p w14:paraId="4538526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Clinical Psychologist</w:t>
            </w:r>
          </w:p>
        </w:tc>
      </w:tr>
      <w:tr w:rsidR="0015080C" w:rsidRPr="008556CA" w14:paraId="24FD65D8" w14:textId="77777777" w:rsidTr="0015080C">
        <w:tc>
          <w:tcPr>
            <w:tcW w:w="3085" w:type="dxa"/>
          </w:tcPr>
          <w:p w14:paraId="30E76C9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2514-79-0</w:t>
            </w:r>
          </w:p>
        </w:tc>
        <w:tc>
          <w:tcPr>
            <w:tcW w:w="6379" w:type="dxa"/>
          </w:tcPr>
          <w:p w14:paraId="393E458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Psychologists </w:t>
            </w: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68FB9152" w14:textId="77777777" w:rsidTr="0015080C">
        <w:tc>
          <w:tcPr>
            <w:tcW w:w="3085" w:type="dxa"/>
          </w:tcPr>
          <w:p w14:paraId="2838CC3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2529-13-0</w:t>
            </w:r>
          </w:p>
        </w:tc>
        <w:tc>
          <w:tcPr>
            <w:tcW w:w="6379" w:type="dxa"/>
          </w:tcPr>
          <w:p w14:paraId="25FFFF8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Interpreter</w:t>
            </w:r>
          </w:p>
        </w:tc>
      </w:tr>
      <w:tr w:rsidR="0015080C" w:rsidRPr="008556CA" w14:paraId="4D168F71" w14:textId="77777777" w:rsidTr="0015080C">
        <w:tc>
          <w:tcPr>
            <w:tcW w:w="3085" w:type="dxa"/>
          </w:tcPr>
          <w:p w14:paraId="1602F37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2529-13-1</w:t>
            </w:r>
          </w:p>
        </w:tc>
        <w:tc>
          <w:tcPr>
            <w:tcW w:w="6379" w:type="dxa"/>
          </w:tcPr>
          <w:p w14:paraId="0A43260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Regional Advisor - Migrant Health</w:t>
            </w:r>
          </w:p>
        </w:tc>
      </w:tr>
      <w:tr w:rsidR="0015080C" w:rsidRPr="008556CA" w14:paraId="7F5ADD8C" w14:textId="77777777" w:rsidTr="0015080C">
        <w:tc>
          <w:tcPr>
            <w:tcW w:w="3085" w:type="dxa"/>
          </w:tcPr>
          <w:p w14:paraId="7589C50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2543-13-0</w:t>
            </w:r>
          </w:p>
        </w:tc>
        <w:tc>
          <w:tcPr>
            <w:tcW w:w="6379" w:type="dxa"/>
          </w:tcPr>
          <w:p w14:paraId="41589BB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Environmental Health Officer</w:t>
            </w:r>
          </w:p>
        </w:tc>
      </w:tr>
      <w:tr w:rsidR="0015080C" w:rsidRPr="008556CA" w14:paraId="6D93F968" w14:textId="77777777" w:rsidTr="0015080C">
        <w:tc>
          <w:tcPr>
            <w:tcW w:w="3085" w:type="dxa"/>
          </w:tcPr>
          <w:p w14:paraId="5BF23FC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2549-79-1</w:t>
            </w:r>
          </w:p>
        </w:tc>
        <w:tc>
          <w:tcPr>
            <w:tcW w:w="6379" w:type="dxa"/>
          </w:tcPr>
          <w:p w14:paraId="7786130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Food Inspector</w:t>
            </w:r>
          </w:p>
        </w:tc>
      </w:tr>
      <w:tr w:rsidR="0015080C" w:rsidRPr="008556CA" w14:paraId="048D348B" w14:textId="77777777" w:rsidTr="0015080C">
        <w:tc>
          <w:tcPr>
            <w:tcW w:w="3085" w:type="dxa"/>
          </w:tcPr>
          <w:p w14:paraId="60D4084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3111-11-0</w:t>
            </w:r>
          </w:p>
        </w:tc>
        <w:tc>
          <w:tcPr>
            <w:tcW w:w="6379" w:type="dxa"/>
          </w:tcPr>
          <w:p w14:paraId="414EBBF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Medical Laboratory Technical Officer</w:t>
            </w:r>
          </w:p>
        </w:tc>
      </w:tr>
      <w:tr w:rsidR="0015080C" w:rsidRPr="008556CA" w14:paraId="05429F0B" w14:textId="77777777" w:rsidTr="0015080C">
        <w:tc>
          <w:tcPr>
            <w:tcW w:w="3085" w:type="dxa"/>
          </w:tcPr>
          <w:p w14:paraId="3825751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3111-79-0</w:t>
            </w:r>
          </w:p>
        </w:tc>
        <w:tc>
          <w:tcPr>
            <w:tcW w:w="6379" w:type="dxa"/>
          </w:tcPr>
          <w:p w14:paraId="100AB15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Medical Technical Officers </w:t>
            </w: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7045A91B" w14:textId="77777777" w:rsidTr="0015080C">
        <w:tc>
          <w:tcPr>
            <w:tcW w:w="3085" w:type="dxa"/>
          </w:tcPr>
          <w:p w14:paraId="67DC183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3111-79-1</w:t>
            </w:r>
          </w:p>
        </w:tc>
        <w:tc>
          <w:tcPr>
            <w:tcW w:w="6379" w:type="dxa"/>
          </w:tcPr>
          <w:p w14:paraId="0199470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Medical Technical Officers </w:t>
            </w: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, Trainee</w:t>
            </w:r>
          </w:p>
        </w:tc>
      </w:tr>
      <w:tr w:rsidR="0015080C" w:rsidRPr="008556CA" w14:paraId="1F41D350" w14:textId="77777777" w:rsidTr="0015080C">
        <w:tc>
          <w:tcPr>
            <w:tcW w:w="3085" w:type="dxa"/>
          </w:tcPr>
          <w:p w14:paraId="3B75766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3111-79-2</w:t>
            </w:r>
          </w:p>
        </w:tc>
        <w:tc>
          <w:tcPr>
            <w:tcW w:w="6379" w:type="dxa"/>
          </w:tcPr>
          <w:p w14:paraId="244C541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Medical Technologist</w:t>
            </w:r>
          </w:p>
        </w:tc>
      </w:tr>
      <w:tr w:rsidR="0015080C" w:rsidRPr="008556CA" w14:paraId="1B43003E" w14:textId="77777777" w:rsidTr="0015080C">
        <w:tc>
          <w:tcPr>
            <w:tcW w:w="3085" w:type="dxa"/>
          </w:tcPr>
          <w:p w14:paraId="3B54745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3111-79-3</w:t>
            </w:r>
          </w:p>
        </w:tc>
        <w:tc>
          <w:tcPr>
            <w:tcW w:w="6379" w:type="dxa"/>
          </w:tcPr>
          <w:p w14:paraId="31FEE92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Audiometrist</w:t>
            </w:r>
            <w:proofErr w:type="spellEnd"/>
          </w:p>
        </w:tc>
      </w:tr>
      <w:tr w:rsidR="0015080C" w:rsidRPr="008556CA" w14:paraId="5DEAB3E9" w14:textId="77777777" w:rsidTr="0015080C">
        <w:tc>
          <w:tcPr>
            <w:tcW w:w="3085" w:type="dxa"/>
          </w:tcPr>
          <w:p w14:paraId="746D0F2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3292-11-0</w:t>
            </w:r>
          </w:p>
        </w:tc>
        <w:tc>
          <w:tcPr>
            <w:tcW w:w="6379" w:type="dxa"/>
          </w:tcPr>
          <w:p w14:paraId="16EB5A0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Project or Program Administrator</w:t>
            </w:r>
          </w:p>
        </w:tc>
      </w:tr>
      <w:tr w:rsidR="0015080C" w:rsidRPr="008556CA" w14:paraId="1B9144C9" w14:textId="77777777" w:rsidTr="0015080C">
        <w:tc>
          <w:tcPr>
            <w:tcW w:w="3085" w:type="dxa"/>
          </w:tcPr>
          <w:p w14:paraId="1004CFE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3321-00-1</w:t>
            </w:r>
          </w:p>
        </w:tc>
        <w:tc>
          <w:tcPr>
            <w:tcW w:w="6379" w:type="dxa"/>
          </w:tcPr>
          <w:p w14:paraId="23A8BE1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Trainee Catering Officer</w:t>
            </w:r>
          </w:p>
        </w:tc>
      </w:tr>
      <w:tr w:rsidR="0015080C" w:rsidRPr="008556CA" w14:paraId="3114D248" w14:textId="77777777" w:rsidTr="0015080C">
        <w:tc>
          <w:tcPr>
            <w:tcW w:w="3085" w:type="dxa"/>
          </w:tcPr>
          <w:p w14:paraId="2F0890F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3322-00-1</w:t>
            </w:r>
          </w:p>
        </w:tc>
        <w:tc>
          <w:tcPr>
            <w:tcW w:w="6379" w:type="dxa"/>
          </w:tcPr>
          <w:p w14:paraId="76AEF5B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Chef, nos</w:t>
            </w:r>
          </w:p>
        </w:tc>
      </w:tr>
      <w:tr w:rsidR="0015080C" w:rsidRPr="008556CA" w14:paraId="5A8ABD5F" w14:textId="77777777" w:rsidTr="0015080C">
        <w:tc>
          <w:tcPr>
            <w:tcW w:w="3085" w:type="dxa"/>
          </w:tcPr>
          <w:p w14:paraId="06D3F08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3411-11-0</w:t>
            </w:r>
          </w:p>
        </w:tc>
        <w:tc>
          <w:tcPr>
            <w:tcW w:w="6379" w:type="dxa"/>
          </w:tcPr>
          <w:p w14:paraId="0BBFDCE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Enrolled Nurse</w:t>
            </w:r>
          </w:p>
        </w:tc>
      </w:tr>
      <w:tr w:rsidR="0015080C" w:rsidRPr="008556CA" w14:paraId="723D70E5" w14:textId="77777777" w:rsidTr="0015080C">
        <w:tc>
          <w:tcPr>
            <w:tcW w:w="3085" w:type="dxa"/>
          </w:tcPr>
          <w:p w14:paraId="178FC07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3411-11-1</w:t>
            </w:r>
          </w:p>
        </w:tc>
        <w:tc>
          <w:tcPr>
            <w:tcW w:w="6379" w:type="dxa"/>
          </w:tcPr>
          <w:p w14:paraId="00D7CF6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Enrolled Nurse, Trainee</w:t>
            </w:r>
          </w:p>
        </w:tc>
      </w:tr>
      <w:tr w:rsidR="0015080C" w:rsidRPr="008556CA" w14:paraId="66DDAAE0" w14:textId="77777777" w:rsidTr="0015080C">
        <w:tc>
          <w:tcPr>
            <w:tcW w:w="3085" w:type="dxa"/>
          </w:tcPr>
          <w:p w14:paraId="3A20FB6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3421-13-0</w:t>
            </w:r>
          </w:p>
        </w:tc>
        <w:tc>
          <w:tcPr>
            <w:tcW w:w="6379" w:type="dxa"/>
          </w:tcPr>
          <w:p w14:paraId="1E59675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Youth Worker</w:t>
            </w:r>
          </w:p>
        </w:tc>
      </w:tr>
      <w:tr w:rsidR="0015080C" w:rsidRPr="008556CA" w14:paraId="6603E930" w14:textId="77777777" w:rsidTr="0015080C">
        <w:tc>
          <w:tcPr>
            <w:tcW w:w="3085" w:type="dxa"/>
          </w:tcPr>
          <w:p w14:paraId="60F1376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3421-15-1</w:t>
            </w:r>
          </w:p>
        </w:tc>
        <w:tc>
          <w:tcPr>
            <w:tcW w:w="6379" w:type="dxa"/>
          </w:tcPr>
          <w:p w14:paraId="20E7571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Residential Care Nurse</w:t>
            </w:r>
          </w:p>
        </w:tc>
      </w:tr>
      <w:tr w:rsidR="0015080C" w:rsidRPr="008556CA" w14:paraId="628CC032" w14:textId="77777777" w:rsidTr="0015080C">
        <w:tc>
          <w:tcPr>
            <w:tcW w:w="3085" w:type="dxa"/>
          </w:tcPr>
          <w:p w14:paraId="3F15B14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3491-11-0</w:t>
            </w:r>
          </w:p>
        </w:tc>
        <w:tc>
          <w:tcPr>
            <w:tcW w:w="6379" w:type="dxa"/>
          </w:tcPr>
          <w:p w14:paraId="3E3DC3C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Ambulance Officer</w:t>
            </w:r>
          </w:p>
        </w:tc>
      </w:tr>
      <w:tr w:rsidR="0015080C" w:rsidRPr="008556CA" w14:paraId="3657B085" w14:textId="77777777" w:rsidTr="0015080C">
        <w:tc>
          <w:tcPr>
            <w:tcW w:w="3085" w:type="dxa"/>
          </w:tcPr>
          <w:p w14:paraId="4CB6379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3491-11-1</w:t>
            </w:r>
          </w:p>
        </w:tc>
        <w:tc>
          <w:tcPr>
            <w:tcW w:w="6379" w:type="dxa"/>
          </w:tcPr>
          <w:p w14:paraId="0580B97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Ambulance Officer, Clinical Educator</w:t>
            </w:r>
          </w:p>
        </w:tc>
      </w:tr>
      <w:tr w:rsidR="0015080C" w:rsidRPr="008556CA" w14:paraId="05D13474" w14:textId="77777777" w:rsidTr="0015080C">
        <w:tc>
          <w:tcPr>
            <w:tcW w:w="3085" w:type="dxa"/>
          </w:tcPr>
          <w:p w14:paraId="5D1BB13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3491-11-3</w:t>
            </w:r>
          </w:p>
        </w:tc>
        <w:tc>
          <w:tcPr>
            <w:tcW w:w="6379" w:type="dxa"/>
          </w:tcPr>
          <w:p w14:paraId="0A69543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Ambulance Officer, District Officer</w:t>
            </w:r>
          </w:p>
        </w:tc>
      </w:tr>
      <w:tr w:rsidR="0015080C" w:rsidRPr="008556CA" w14:paraId="714C83BC" w14:textId="77777777" w:rsidTr="0015080C">
        <w:tc>
          <w:tcPr>
            <w:tcW w:w="3085" w:type="dxa"/>
          </w:tcPr>
          <w:p w14:paraId="45D5F18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3491-11-4</w:t>
            </w:r>
          </w:p>
        </w:tc>
        <w:tc>
          <w:tcPr>
            <w:tcW w:w="6379" w:type="dxa"/>
          </w:tcPr>
          <w:p w14:paraId="3B9F820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Ambulance Officer, Operations Centre Officer</w:t>
            </w:r>
          </w:p>
        </w:tc>
      </w:tr>
      <w:tr w:rsidR="0015080C" w:rsidRPr="008556CA" w14:paraId="6403DA61" w14:textId="77777777" w:rsidTr="0015080C">
        <w:tc>
          <w:tcPr>
            <w:tcW w:w="3085" w:type="dxa"/>
          </w:tcPr>
          <w:p w14:paraId="1F66B5C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3491-11-5</w:t>
            </w:r>
          </w:p>
        </w:tc>
        <w:tc>
          <w:tcPr>
            <w:tcW w:w="6379" w:type="dxa"/>
          </w:tcPr>
          <w:p w14:paraId="4258CED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Ambulance Officer, Technical Educator</w:t>
            </w:r>
          </w:p>
        </w:tc>
      </w:tr>
      <w:tr w:rsidR="0015080C" w:rsidRPr="008556CA" w14:paraId="06F71EA2" w14:textId="77777777" w:rsidTr="0015080C">
        <w:tc>
          <w:tcPr>
            <w:tcW w:w="3085" w:type="dxa"/>
          </w:tcPr>
          <w:p w14:paraId="02DDB7F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3492-11-0</w:t>
            </w:r>
          </w:p>
        </w:tc>
        <w:tc>
          <w:tcPr>
            <w:tcW w:w="6379" w:type="dxa"/>
          </w:tcPr>
          <w:p w14:paraId="0EE875A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Dental Therapist</w:t>
            </w:r>
          </w:p>
        </w:tc>
      </w:tr>
      <w:tr w:rsidR="0015080C" w:rsidRPr="008556CA" w14:paraId="2E286F5B" w14:textId="77777777" w:rsidTr="0015080C">
        <w:tc>
          <w:tcPr>
            <w:tcW w:w="3085" w:type="dxa"/>
          </w:tcPr>
          <w:p w14:paraId="515EDA7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3492-11-1</w:t>
            </w:r>
          </w:p>
        </w:tc>
        <w:tc>
          <w:tcPr>
            <w:tcW w:w="6379" w:type="dxa"/>
          </w:tcPr>
          <w:p w14:paraId="3EF0924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Dental Therapist, Student</w:t>
            </w:r>
          </w:p>
        </w:tc>
      </w:tr>
      <w:tr w:rsidR="0015080C" w:rsidRPr="008556CA" w14:paraId="1CDEF012" w14:textId="77777777" w:rsidTr="0015080C">
        <w:tc>
          <w:tcPr>
            <w:tcW w:w="3085" w:type="dxa"/>
          </w:tcPr>
          <w:p w14:paraId="6044CD6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3492-13-0</w:t>
            </w:r>
          </w:p>
        </w:tc>
        <w:tc>
          <w:tcPr>
            <w:tcW w:w="6379" w:type="dxa"/>
          </w:tcPr>
          <w:p w14:paraId="4A89A07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Dental Hygienist</w:t>
            </w:r>
          </w:p>
        </w:tc>
      </w:tr>
      <w:tr w:rsidR="0015080C" w:rsidRPr="008556CA" w14:paraId="64E2B505" w14:textId="77777777" w:rsidTr="0015080C">
        <w:tc>
          <w:tcPr>
            <w:tcW w:w="3085" w:type="dxa"/>
          </w:tcPr>
          <w:p w14:paraId="2FACA46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3492-15-0</w:t>
            </w:r>
          </w:p>
        </w:tc>
        <w:tc>
          <w:tcPr>
            <w:tcW w:w="6379" w:type="dxa"/>
          </w:tcPr>
          <w:p w14:paraId="0D2BD04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Dental Technician</w:t>
            </w:r>
          </w:p>
        </w:tc>
      </w:tr>
      <w:tr w:rsidR="0015080C" w:rsidRPr="008556CA" w14:paraId="05B7F4C0" w14:textId="77777777" w:rsidTr="0015080C">
        <w:tc>
          <w:tcPr>
            <w:tcW w:w="3085" w:type="dxa"/>
          </w:tcPr>
          <w:p w14:paraId="6847709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lastRenderedPageBreak/>
              <w:t>3492-15-1</w:t>
            </w:r>
          </w:p>
        </w:tc>
        <w:tc>
          <w:tcPr>
            <w:tcW w:w="6379" w:type="dxa"/>
          </w:tcPr>
          <w:p w14:paraId="17B7EAD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Dental Technician, Trainee</w:t>
            </w:r>
          </w:p>
        </w:tc>
      </w:tr>
      <w:tr w:rsidR="0015080C" w:rsidRPr="008556CA" w14:paraId="7138D61F" w14:textId="77777777" w:rsidTr="0015080C">
        <w:tc>
          <w:tcPr>
            <w:tcW w:w="3085" w:type="dxa"/>
          </w:tcPr>
          <w:p w14:paraId="7D350C4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3493-11-1</w:t>
            </w:r>
          </w:p>
        </w:tc>
        <w:tc>
          <w:tcPr>
            <w:tcW w:w="6379" w:type="dxa"/>
          </w:tcPr>
          <w:p w14:paraId="772568F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Aboriginal Health Worker, Coordinator</w:t>
            </w:r>
          </w:p>
        </w:tc>
      </w:tr>
      <w:tr w:rsidR="0015080C" w:rsidRPr="008556CA" w14:paraId="646CD49B" w14:textId="77777777" w:rsidTr="0015080C">
        <w:tc>
          <w:tcPr>
            <w:tcW w:w="3085" w:type="dxa"/>
          </w:tcPr>
          <w:p w14:paraId="2C7B4FF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3493-11-2</w:t>
            </w:r>
          </w:p>
        </w:tc>
        <w:tc>
          <w:tcPr>
            <w:tcW w:w="6379" w:type="dxa"/>
          </w:tcPr>
          <w:p w14:paraId="11B83F9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Aboriginal Health Worker, Education Officer</w:t>
            </w:r>
          </w:p>
        </w:tc>
      </w:tr>
      <w:tr w:rsidR="0015080C" w:rsidRPr="008556CA" w14:paraId="794951DD" w14:textId="77777777" w:rsidTr="0015080C">
        <w:tc>
          <w:tcPr>
            <w:tcW w:w="3085" w:type="dxa"/>
          </w:tcPr>
          <w:p w14:paraId="3E251A1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3995-11-1</w:t>
            </w:r>
          </w:p>
        </w:tc>
        <w:tc>
          <w:tcPr>
            <w:tcW w:w="6379" w:type="dxa"/>
          </w:tcPr>
          <w:p w14:paraId="3066F81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Fire Safety Officer</w:t>
            </w:r>
          </w:p>
        </w:tc>
      </w:tr>
      <w:tr w:rsidR="0015080C" w:rsidRPr="008556CA" w14:paraId="0DABC37F" w14:textId="77777777" w:rsidTr="0015080C">
        <w:tc>
          <w:tcPr>
            <w:tcW w:w="3085" w:type="dxa"/>
          </w:tcPr>
          <w:p w14:paraId="0CD6899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3997-11</w:t>
            </w:r>
          </w:p>
        </w:tc>
        <w:tc>
          <w:tcPr>
            <w:tcW w:w="6379" w:type="dxa"/>
          </w:tcPr>
          <w:p w14:paraId="1D6A2F7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Library Technician</w:t>
            </w:r>
          </w:p>
        </w:tc>
      </w:tr>
      <w:tr w:rsidR="0015080C" w:rsidRPr="008556CA" w14:paraId="55A609CE" w14:textId="77777777" w:rsidTr="0015080C">
        <w:tc>
          <w:tcPr>
            <w:tcW w:w="3085" w:type="dxa"/>
          </w:tcPr>
          <w:p w14:paraId="11779BC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3999-79-0</w:t>
            </w:r>
          </w:p>
        </w:tc>
        <w:tc>
          <w:tcPr>
            <w:tcW w:w="6379" w:type="dxa"/>
          </w:tcPr>
          <w:p w14:paraId="349F12E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Associate Professionals </w:t>
            </w: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5D2BDEF0" w14:textId="77777777" w:rsidTr="0015080C">
        <w:tc>
          <w:tcPr>
            <w:tcW w:w="3085" w:type="dxa"/>
          </w:tcPr>
          <w:p w14:paraId="5DD2F96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3999-79-1</w:t>
            </w:r>
          </w:p>
        </w:tc>
        <w:tc>
          <w:tcPr>
            <w:tcW w:w="6379" w:type="dxa"/>
          </w:tcPr>
          <w:p w14:paraId="01B6CEE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Pharmacy Assistant</w:t>
            </w:r>
          </w:p>
        </w:tc>
      </w:tr>
      <w:tr w:rsidR="0015080C" w:rsidRPr="008556CA" w14:paraId="693F6CDE" w14:textId="77777777" w:rsidTr="0015080C">
        <w:tc>
          <w:tcPr>
            <w:tcW w:w="3085" w:type="dxa"/>
          </w:tcPr>
          <w:p w14:paraId="77147C6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4311-11-1</w:t>
            </w:r>
          </w:p>
        </w:tc>
        <w:tc>
          <w:tcPr>
            <w:tcW w:w="6379" w:type="dxa"/>
          </w:tcPr>
          <w:p w14:paraId="67F626E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Electrical Tradesperson</w:t>
            </w:r>
          </w:p>
        </w:tc>
      </w:tr>
      <w:tr w:rsidR="0015080C" w:rsidRPr="008556CA" w14:paraId="236AB23C" w14:textId="77777777" w:rsidTr="0015080C">
        <w:tc>
          <w:tcPr>
            <w:tcW w:w="3085" w:type="dxa"/>
          </w:tcPr>
          <w:p w14:paraId="414071A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4410-00-1</w:t>
            </w:r>
          </w:p>
        </w:tc>
        <w:tc>
          <w:tcPr>
            <w:tcW w:w="6379" w:type="dxa"/>
          </w:tcPr>
          <w:p w14:paraId="6054771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Plasterer. Nos</w:t>
            </w:r>
          </w:p>
        </w:tc>
      </w:tr>
      <w:tr w:rsidR="0015080C" w:rsidRPr="008556CA" w14:paraId="29C848D2" w14:textId="77777777" w:rsidTr="0015080C">
        <w:tc>
          <w:tcPr>
            <w:tcW w:w="3085" w:type="dxa"/>
          </w:tcPr>
          <w:p w14:paraId="4F4476B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4411-13-0</w:t>
            </w:r>
          </w:p>
        </w:tc>
        <w:tc>
          <w:tcPr>
            <w:tcW w:w="6379" w:type="dxa"/>
          </w:tcPr>
          <w:p w14:paraId="108A6EC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Carpenter</w:t>
            </w:r>
          </w:p>
        </w:tc>
      </w:tr>
      <w:tr w:rsidR="0015080C" w:rsidRPr="008556CA" w14:paraId="44738491" w14:textId="77777777" w:rsidTr="0015080C">
        <w:tc>
          <w:tcPr>
            <w:tcW w:w="3085" w:type="dxa"/>
          </w:tcPr>
          <w:p w14:paraId="039E5E2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4411-83</w:t>
            </w:r>
          </w:p>
        </w:tc>
        <w:tc>
          <w:tcPr>
            <w:tcW w:w="6379" w:type="dxa"/>
          </w:tcPr>
          <w:p w14:paraId="6D8FE5E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Apprentice Carpenter</w:t>
            </w:r>
          </w:p>
        </w:tc>
      </w:tr>
      <w:tr w:rsidR="0015080C" w:rsidRPr="008556CA" w14:paraId="7F31C573" w14:textId="77777777" w:rsidTr="0015080C">
        <w:tc>
          <w:tcPr>
            <w:tcW w:w="3085" w:type="dxa"/>
          </w:tcPr>
          <w:p w14:paraId="1EB18A9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4414-11-0</w:t>
            </w:r>
          </w:p>
        </w:tc>
        <w:tc>
          <w:tcPr>
            <w:tcW w:w="6379" w:type="dxa"/>
          </w:tcPr>
          <w:p w14:paraId="1C1F7E0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Bricklayer</w:t>
            </w:r>
          </w:p>
        </w:tc>
      </w:tr>
      <w:tr w:rsidR="0015080C" w:rsidRPr="008556CA" w14:paraId="60DF9896" w14:textId="77777777" w:rsidTr="0015080C">
        <w:tc>
          <w:tcPr>
            <w:tcW w:w="3085" w:type="dxa"/>
          </w:tcPr>
          <w:p w14:paraId="3370CBD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4414-81-0</w:t>
            </w:r>
          </w:p>
        </w:tc>
        <w:tc>
          <w:tcPr>
            <w:tcW w:w="6379" w:type="dxa"/>
          </w:tcPr>
          <w:p w14:paraId="09496CC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Apprentice Bricklayer</w:t>
            </w:r>
          </w:p>
        </w:tc>
      </w:tr>
      <w:tr w:rsidR="0015080C" w:rsidRPr="008556CA" w14:paraId="22EE21C8" w14:textId="77777777" w:rsidTr="0015080C">
        <w:tc>
          <w:tcPr>
            <w:tcW w:w="3085" w:type="dxa"/>
          </w:tcPr>
          <w:p w14:paraId="7CEDA17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4416-11-0</w:t>
            </w:r>
          </w:p>
        </w:tc>
        <w:tc>
          <w:tcPr>
            <w:tcW w:w="6379" w:type="dxa"/>
          </w:tcPr>
          <w:p w14:paraId="4358061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Wall and Floor Tiler</w:t>
            </w:r>
          </w:p>
        </w:tc>
      </w:tr>
      <w:tr w:rsidR="0015080C" w:rsidRPr="008556CA" w14:paraId="2FC0FF50" w14:textId="77777777" w:rsidTr="0015080C">
        <w:tc>
          <w:tcPr>
            <w:tcW w:w="3085" w:type="dxa"/>
          </w:tcPr>
          <w:p w14:paraId="2492BA7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4421-11-0</w:t>
            </w:r>
          </w:p>
        </w:tc>
        <w:tc>
          <w:tcPr>
            <w:tcW w:w="6379" w:type="dxa"/>
          </w:tcPr>
          <w:p w14:paraId="2C07512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Painter and Decorator</w:t>
            </w:r>
          </w:p>
        </w:tc>
      </w:tr>
      <w:tr w:rsidR="0015080C" w:rsidRPr="008556CA" w14:paraId="58B9E0DE" w14:textId="77777777" w:rsidTr="0015080C">
        <w:tc>
          <w:tcPr>
            <w:tcW w:w="3085" w:type="dxa"/>
          </w:tcPr>
          <w:p w14:paraId="1A0F781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4422-11-0</w:t>
            </w:r>
          </w:p>
        </w:tc>
        <w:tc>
          <w:tcPr>
            <w:tcW w:w="6379" w:type="dxa"/>
          </w:tcPr>
          <w:p w14:paraId="5E7F67B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Signwriter</w:t>
            </w:r>
          </w:p>
        </w:tc>
      </w:tr>
      <w:tr w:rsidR="0015080C" w:rsidRPr="008556CA" w14:paraId="13A12E2F" w14:textId="77777777" w:rsidTr="0015080C">
        <w:tc>
          <w:tcPr>
            <w:tcW w:w="3085" w:type="dxa"/>
          </w:tcPr>
          <w:p w14:paraId="6DF4903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4431-11-0</w:t>
            </w:r>
          </w:p>
        </w:tc>
        <w:tc>
          <w:tcPr>
            <w:tcW w:w="6379" w:type="dxa"/>
          </w:tcPr>
          <w:p w14:paraId="5A4E946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General Plumber</w:t>
            </w:r>
          </w:p>
        </w:tc>
      </w:tr>
      <w:tr w:rsidR="0015080C" w:rsidRPr="008556CA" w14:paraId="75871BC1" w14:textId="77777777" w:rsidTr="0015080C">
        <w:tc>
          <w:tcPr>
            <w:tcW w:w="3085" w:type="dxa"/>
          </w:tcPr>
          <w:p w14:paraId="29757BF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4513-11-0</w:t>
            </w:r>
          </w:p>
        </w:tc>
        <w:tc>
          <w:tcPr>
            <w:tcW w:w="6379" w:type="dxa"/>
          </w:tcPr>
          <w:p w14:paraId="1B21AA1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Cook</w:t>
            </w:r>
          </w:p>
        </w:tc>
      </w:tr>
      <w:tr w:rsidR="0015080C" w:rsidRPr="008556CA" w14:paraId="05152727" w14:textId="77777777" w:rsidTr="0015080C">
        <w:tc>
          <w:tcPr>
            <w:tcW w:w="3085" w:type="dxa"/>
          </w:tcPr>
          <w:p w14:paraId="5B40AE6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4513-81-0</w:t>
            </w:r>
          </w:p>
        </w:tc>
        <w:tc>
          <w:tcPr>
            <w:tcW w:w="6379" w:type="dxa"/>
          </w:tcPr>
          <w:p w14:paraId="5B707A6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Apprentice Cook or Chef</w:t>
            </w:r>
          </w:p>
        </w:tc>
      </w:tr>
      <w:tr w:rsidR="0015080C" w:rsidRPr="008556CA" w14:paraId="25D2BE75" w14:textId="77777777" w:rsidTr="0015080C">
        <w:tc>
          <w:tcPr>
            <w:tcW w:w="3085" w:type="dxa"/>
          </w:tcPr>
          <w:p w14:paraId="178BB33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4623-01-0</w:t>
            </w:r>
          </w:p>
        </w:tc>
        <w:tc>
          <w:tcPr>
            <w:tcW w:w="6379" w:type="dxa"/>
          </w:tcPr>
          <w:p w14:paraId="65666F8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Head Gardener</w:t>
            </w:r>
          </w:p>
        </w:tc>
      </w:tr>
      <w:tr w:rsidR="0015080C" w:rsidRPr="008556CA" w14:paraId="4A9B3210" w14:textId="77777777" w:rsidTr="0015080C">
        <w:tc>
          <w:tcPr>
            <w:tcW w:w="3085" w:type="dxa"/>
          </w:tcPr>
          <w:p w14:paraId="20E14B7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4623-11-0</w:t>
            </w:r>
          </w:p>
        </w:tc>
        <w:tc>
          <w:tcPr>
            <w:tcW w:w="6379" w:type="dxa"/>
          </w:tcPr>
          <w:p w14:paraId="7E1A1B6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General Gardener</w:t>
            </w:r>
          </w:p>
        </w:tc>
      </w:tr>
      <w:tr w:rsidR="0015080C" w:rsidRPr="008556CA" w14:paraId="38AF8F7F" w14:textId="77777777" w:rsidTr="0015080C">
        <w:tc>
          <w:tcPr>
            <w:tcW w:w="3085" w:type="dxa"/>
          </w:tcPr>
          <w:p w14:paraId="3EDC674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4623-81-0</w:t>
            </w:r>
          </w:p>
        </w:tc>
        <w:tc>
          <w:tcPr>
            <w:tcW w:w="6379" w:type="dxa"/>
          </w:tcPr>
          <w:p w14:paraId="2872017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Apprentice General Gardener</w:t>
            </w:r>
          </w:p>
        </w:tc>
      </w:tr>
      <w:tr w:rsidR="0015080C" w:rsidRPr="008556CA" w14:paraId="16BA0B9B" w14:textId="77777777" w:rsidTr="0015080C">
        <w:tc>
          <w:tcPr>
            <w:tcW w:w="3085" w:type="dxa"/>
          </w:tcPr>
          <w:p w14:paraId="4220BD6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4931-11-0</w:t>
            </w:r>
          </w:p>
        </w:tc>
        <w:tc>
          <w:tcPr>
            <w:tcW w:w="6379" w:type="dxa"/>
          </w:tcPr>
          <w:p w14:paraId="7D0DD53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Hairdresser</w:t>
            </w:r>
          </w:p>
        </w:tc>
      </w:tr>
      <w:tr w:rsidR="0015080C" w:rsidRPr="008556CA" w14:paraId="34CD38DA" w14:textId="77777777" w:rsidTr="0015080C">
        <w:tc>
          <w:tcPr>
            <w:tcW w:w="3085" w:type="dxa"/>
          </w:tcPr>
          <w:p w14:paraId="7A5C04C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4942-11-1</w:t>
            </w:r>
          </w:p>
        </w:tc>
        <w:tc>
          <w:tcPr>
            <w:tcW w:w="6379" w:type="dxa"/>
          </w:tcPr>
          <w:p w14:paraId="372F834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Upholsterer</w:t>
            </w:r>
          </w:p>
        </w:tc>
      </w:tr>
      <w:tr w:rsidR="0015080C" w:rsidRPr="008556CA" w14:paraId="2664098E" w14:textId="77777777" w:rsidTr="0015080C">
        <w:tc>
          <w:tcPr>
            <w:tcW w:w="3085" w:type="dxa"/>
          </w:tcPr>
          <w:p w14:paraId="400AE42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4943-13-0</w:t>
            </w:r>
          </w:p>
        </w:tc>
        <w:tc>
          <w:tcPr>
            <w:tcW w:w="6379" w:type="dxa"/>
          </w:tcPr>
          <w:p w14:paraId="7CDF87A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Medical Grade Shoemaker</w:t>
            </w:r>
          </w:p>
        </w:tc>
      </w:tr>
      <w:tr w:rsidR="0015080C" w:rsidRPr="008556CA" w14:paraId="04CE0674" w14:textId="77777777" w:rsidTr="0015080C">
        <w:tc>
          <w:tcPr>
            <w:tcW w:w="3085" w:type="dxa"/>
          </w:tcPr>
          <w:p w14:paraId="66CF580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4992-19-1</w:t>
            </w:r>
          </w:p>
        </w:tc>
        <w:tc>
          <w:tcPr>
            <w:tcW w:w="6379" w:type="dxa"/>
          </w:tcPr>
          <w:p w14:paraId="3B714E1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Projectionist</w:t>
            </w:r>
          </w:p>
        </w:tc>
      </w:tr>
      <w:tr w:rsidR="0015080C" w:rsidRPr="008556CA" w14:paraId="58F9A5F4" w14:textId="77777777" w:rsidTr="0015080C">
        <w:tc>
          <w:tcPr>
            <w:tcW w:w="3085" w:type="dxa"/>
          </w:tcPr>
          <w:p w14:paraId="6EDA3CC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5111-13-0</w:t>
            </w:r>
          </w:p>
        </w:tc>
        <w:tc>
          <w:tcPr>
            <w:tcW w:w="6379" w:type="dxa"/>
          </w:tcPr>
          <w:p w14:paraId="455B41D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Personal Assistant</w:t>
            </w:r>
          </w:p>
        </w:tc>
      </w:tr>
      <w:tr w:rsidR="0015080C" w:rsidRPr="008556CA" w14:paraId="216B1E12" w14:textId="77777777" w:rsidTr="0015080C">
        <w:tc>
          <w:tcPr>
            <w:tcW w:w="3085" w:type="dxa"/>
          </w:tcPr>
          <w:p w14:paraId="7C605B1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6121-11-0</w:t>
            </w:r>
          </w:p>
        </w:tc>
        <w:tc>
          <w:tcPr>
            <w:tcW w:w="6379" w:type="dxa"/>
          </w:tcPr>
          <w:p w14:paraId="1793F00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Typist and Word Processing Operator</w:t>
            </w:r>
          </w:p>
        </w:tc>
      </w:tr>
      <w:tr w:rsidR="0015080C" w:rsidRPr="008556CA" w14:paraId="47A5FB8C" w14:textId="77777777" w:rsidTr="0015080C">
        <w:tc>
          <w:tcPr>
            <w:tcW w:w="3085" w:type="dxa"/>
          </w:tcPr>
          <w:p w14:paraId="256D6BD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6142-11-0</w:t>
            </w:r>
          </w:p>
        </w:tc>
        <w:tc>
          <w:tcPr>
            <w:tcW w:w="6379" w:type="dxa"/>
          </w:tcPr>
          <w:p w14:paraId="71CFB02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Payroll Clerk</w:t>
            </w:r>
          </w:p>
        </w:tc>
      </w:tr>
      <w:tr w:rsidR="0015080C" w:rsidRPr="008556CA" w14:paraId="04682BBB" w14:textId="77777777" w:rsidTr="0015080C">
        <w:tc>
          <w:tcPr>
            <w:tcW w:w="3085" w:type="dxa"/>
          </w:tcPr>
          <w:p w14:paraId="45AFFE0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6213-11</w:t>
            </w:r>
          </w:p>
        </w:tc>
        <w:tc>
          <w:tcPr>
            <w:tcW w:w="6379" w:type="dxa"/>
          </w:tcPr>
          <w:p w14:paraId="0BB0458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Retail Supervisor</w:t>
            </w:r>
          </w:p>
        </w:tc>
      </w:tr>
      <w:tr w:rsidR="0015080C" w:rsidRPr="008556CA" w14:paraId="1C54F8D5" w14:textId="77777777" w:rsidTr="0015080C">
        <w:tc>
          <w:tcPr>
            <w:tcW w:w="3085" w:type="dxa"/>
          </w:tcPr>
          <w:p w14:paraId="2B6256B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6312-11-0</w:t>
            </w:r>
          </w:p>
        </w:tc>
        <w:tc>
          <w:tcPr>
            <w:tcW w:w="6379" w:type="dxa"/>
          </w:tcPr>
          <w:p w14:paraId="76A468C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Child Care Worker</w:t>
            </w:r>
          </w:p>
        </w:tc>
      </w:tr>
      <w:tr w:rsidR="0015080C" w:rsidRPr="008556CA" w14:paraId="5C0FBB25" w14:textId="77777777" w:rsidTr="0015080C">
        <w:tc>
          <w:tcPr>
            <w:tcW w:w="3085" w:type="dxa"/>
          </w:tcPr>
          <w:p w14:paraId="02DAC92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6313-00-1</w:t>
            </w:r>
          </w:p>
        </w:tc>
        <w:tc>
          <w:tcPr>
            <w:tcW w:w="6379" w:type="dxa"/>
          </w:tcPr>
          <w:p w14:paraId="1E6321A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Residential Care Assistant</w:t>
            </w:r>
          </w:p>
        </w:tc>
      </w:tr>
      <w:tr w:rsidR="0015080C" w:rsidRPr="008556CA" w14:paraId="43E2D35B" w14:textId="77777777" w:rsidTr="0015080C">
        <w:tc>
          <w:tcPr>
            <w:tcW w:w="3085" w:type="dxa"/>
          </w:tcPr>
          <w:p w14:paraId="628B6E5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6313-19-0</w:t>
            </w:r>
          </w:p>
        </w:tc>
        <w:tc>
          <w:tcPr>
            <w:tcW w:w="6379" w:type="dxa"/>
          </w:tcPr>
          <w:p w14:paraId="1A1572D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Therapy Aide</w:t>
            </w:r>
          </w:p>
        </w:tc>
      </w:tr>
      <w:tr w:rsidR="0015080C" w:rsidRPr="008556CA" w14:paraId="6630CF2D" w14:textId="77777777" w:rsidTr="0015080C">
        <w:tc>
          <w:tcPr>
            <w:tcW w:w="3085" w:type="dxa"/>
          </w:tcPr>
          <w:p w14:paraId="6FD3279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6313-19-1</w:t>
            </w:r>
          </w:p>
        </w:tc>
        <w:tc>
          <w:tcPr>
            <w:tcW w:w="6379" w:type="dxa"/>
          </w:tcPr>
          <w:p w14:paraId="12A1D9E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Diversional Therapist's Assistant</w:t>
            </w:r>
          </w:p>
        </w:tc>
      </w:tr>
      <w:tr w:rsidR="0015080C" w:rsidRPr="008556CA" w14:paraId="1D6437A1" w14:textId="77777777" w:rsidTr="0015080C">
        <w:tc>
          <w:tcPr>
            <w:tcW w:w="3085" w:type="dxa"/>
          </w:tcPr>
          <w:p w14:paraId="7988D8E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6313-19-2</w:t>
            </w:r>
          </w:p>
        </w:tc>
        <w:tc>
          <w:tcPr>
            <w:tcW w:w="6379" w:type="dxa"/>
          </w:tcPr>
          <w:p w14:paraId="11F5CA7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Tech Assistant (Orthotic)</w:t>
            </w:r>
          </w:p>
        </w:tc>
      </w:tr>
      <w:tr w:rsidR="0015080C" w:rsidRPr="008556CA" w14:paraId="653D7486" w14:textId="77777777" w:rsidTr="0015080C">
        <w:tc>
          <w:tcPr>
            <w:tcW w:w="3085" w:type="dxa"/>
          </w:tcPr>
          <w:p w14:paraId="28B6E88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6314-11-1</w:t>
            </w:r>
          </w:p>
        </w:tc>
        <w:tc>
          <w:tcPr>
            <w:tcW w:w="6379" w:type="dxa"/>
          </w:tcPr>
          <w:p w14:paraId="0C02DF4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Aide, nos</w:t>
            </w:r>
          </w:p>
        </w:tc>
      </w:tr>
      <w:tr w:rsidR="0015080C" w:rsidRPr="008556CA" w14:paraId="21B012C6" w14:textId="77777777" w:rsidTr="0015080C">
        <w:tc>
          <w:tcPr>
            <w:tcW w:w="3085" w:type="dxa"/>
          </w:tcPr>
          <w:p w14:paraId="01AC139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6314-11-2</w:t>
            </w:r>
          </w:p>
        </w:tc>
        <w:tc>
          <w:tcPr>
            <w:tcW w:w="6379" w:type="dxa"/>
          </w:tcPr>
          <w:p w14:paraId="4177882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Community Aide</w:t>
            </w:r>
          </w:p>
        </w:tc>
      </w:tr>
      <w:tr w:rsidR="0015080C" w:rsidRPr="008556CA" w14:paraId="56B16B42" w14:textId="77777777" w:rsidTr="0015080C">
        <w:tc>
          <w:tcPr>
            <w:tcW w:w="3085" w:type="dxa"/>
          </w:tcPr>
          <w:p w14:paraId="7ACCFA0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6314-11-3</w:t>
            </w:r>
          </w:p>
        </w:tc>
        <w:tc>
          <w:tcPr>
            <w:tcW w:w="6379" w:type="dxa"/>
          </w:tcPr>
          <w:p w14:paraId="24A12FB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Patient Services/ Care Assistant</w:t>
            </w:r>
          </w:p>
        </w:tc>
      </w:tr>
      <w:tr w:rsidR="0015080C" w:rsidRPr="008556CA" w14:paraId="5DD66F97" w14:textId="77777777" w:rsidTr="0015080C">
        <w:tc>
          <w:tcPr>
            <w:tcW w:w="3085" w:type="dxa"/>
          </w:tcPr>
          <w:p w14:paraId="6F6C97A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6314-13-0</w:t>
            </w:r>
          </w:p>
        </w:tc>
        <w:tc>
          <w:tcPr>
            <w:tcW w:w="6379" w:type="dxa"/>
          </w:tcPr>
          <w:p w14:paraId="3402788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Nursing Assistant</w:t>
            </w:r>
          </w:p>
        </w:tc>
      </w:tr>
      <w:tr w:rsidR="0015080C" w:rsidRPr="008556CA" w14:paraId="6EDCE626" w14:textId="77777777" w:rsidTr="0015080C">
        <w:tc>
          <w:tcPr>
            <w:tcW w:w="3085" w:type="dxa"/>
          </w:tcPr>
          <w:p w14:paraId="0683D59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6321-00-1</w:t>
            </w:r>
          </w:p>
        </w:tc>
        <w:tc>
          <w:tcPr>
            <w:tcW w:w="6379" w:type="dxa"/>
          </w:tcPr>
          <w:p w14:paraId="0AA4C9C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Housekeeper/ Domestic Supervisor</w:t>
            </w:r>
          </w:p>
        </w:tc>
      </w:tr>
      <w:tr w:rsidR="0015080C" w:rsidRPr="008556CA" w14:paraId="63606BD7" w14:textId="77777777" w:rsidTr="0015080C">
        <w:tc>
          <w:tcPr>
            <w:tcW w:w="3085" w:type="dxa"/>
          </w:tcPr>
          <w:p w14:paraId="2B76355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lastRenderedPageBreak/>
              <w:t>6321-00-2</w:t>
            </w:r>
          </w:p>
        </w:tc>
        <w:tc>
          <w:tcPr>
            <w:tcW w:w="6379" w:type="dxa"/>
          </w:tcPr>
          <w:p w14:paraId="70EA30D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Home Supervisor</w:t>
            </w:r>
          </w:p>
        </w:tc>
      </w:tr>
      <w:tr w:rsidR="0015080C" w:rsidRPr="008556CA" w14:paraId="521A6983" w14:textId="77777777" w:rsidTr="0015080C">
        <w:tc>
          <w:tcPr>
            <w:tcW w:w="3085" w:type="dxa"/>
          </w:tcPr>
          <w:p w14:paraId="0515F8B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6321-00-3</w:t>
            </w:r>
          </w:p>
        </w:tc>
        <w:tc>
          <w:tcPr>
            <w:tcW w:w="6379" w:type="dxa"/>
          </w:tcPr>
          <w:p w14:paraId="36F4382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Linen Supply Officer</w:t>
            </w:r>
          </w:p>
        </w:tc>
      </w:tr>
      <w:tr w:rsidR="0015080C" w:rsidRPr="008556CA" w14:paraId="4FA4EB50" w14:textId="77777777" w:rsidTr="0015080C">
        <w:tc>
          <w:tcPr>
            <w:tcW w:w="3085" w:type="dxa"/>
          </w:tcPr>
          <w:p w14:paraId="5A4E956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6391-11-0</w:t>
            </w:r>
          </w:p>
        </w:tc>
        <w:tc>
          <w:tcPr>
            <w:tcW w:w="6379" w:type="dxa"/>
          </w:tcPr>
          <w:p w14:paraId="13C6E0A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Dental Assistant</w:t>
            </w:r>
          </w:p>
        </w:tc>
      </w:tr>
      <w:tr w:rsidR="0015080C" w:rsidRPr="008556CA" w14:paraId="1C02D799" w14:textId="77777777" w:rsidTr="0015080C">
        <w:tc>
          <w:tcPr>
            <w:tcW w:w="3085" w:type="dxa"/>
          </w:tcPr>
          <w:p w14:paraId="04E43FF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6399-15-0</w:t>
            </w:r>
          </w:p>
        </w:tc>
        <w:tc>
          <w:tcPr>
            <w:tcW w:w="6379" w:type="dxa"/>
          </w:tcPr>
          <w:p w14:paraId="4375DF4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Animal Attendant</w:t>
            </w:r>
          </w:p>
        </w:tc>
      </w:tr>
      <w:tr w:rsidR="0015080C" w:rsidRPr="008556CA" w14:paraId="2BC08553" w14:textId="77777777" w:rsidTr="0015080C">
        <w:tc>
          <w:tcPr>
            <w:tcW w:w="3085" w:type="dxa"/>
          </w:tcPr>
          <w:p w14:paraId="3415BC4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6399-15-1</w:t>
            </w:r>
          </w:p>
        </w:tc>
        <w:tc>
          <w:tcPr>
            <w:tcW w:w="6379" w:type="dxa"/>
          </w:tcPr>
          <w:p w14:paraId="40E4FCB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Animal Technician</w:t>
            </w:r>
          </w:p>
        </w:tc>
      </w:tr>
      <w:tr w:rsidR="0015080C" w:rsidRPr="008556CA" w14:paraId="05FADB9D" w14:textId="77777777" w:rsidTr="0015080C">
        <w:tc>
          <w:tcPr>
            <w:tcW w:w="3085" w:type="dxa"/>
          </w:tcPr>
          <w:p w14:paraId="13C7908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6399-79-1</w:t>
            </w:r>
          </w:p>
        </w:tc>
        <w:tc>
          <w:tcPr>
            <w:tcW w:w="6379" w:type="dxa"/>
          </w:tcPr>
          <w:p w14:paraId="69FF660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Attendant</w:t>
            </w:r>
          </w:p>
        </w:tc>
      </w:tr>
      <w:tr w:rsidR="0015080C" w:rsidRPr="008556CA" w14:paraId="01B06341" w14:textId="77777777" w:rsidTr="0015080C">
        <w:tc>
          <w:tcPr>
            <w:tcW w:w="3085" w:type="dxa"/>
          </w:tcPr>
          <w:p w14:paraId="03C7D62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6399-79-2</w:t>
            </w:r>
          </w:p>
        </w:tc>
        <w:tc>
          <w:tcPr>
            <w:tcW w:w="6379" w:type="dxa"/>
          </w:tcPr>
          <w:p w14:paraId="2470426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Hospital Assistant</w:t>
            </w:r>
          </w:p>
        </w:tc>
      </w:tr>
      <w:tr w:rsidR="0015080C" w:rsidRPr="008556CA" w14:paraId="1AD9F97A" w14:textId="77777777" w:rsidTr="0015080C">
        <w:tc>
          <w:tcPr>
            <w:tcW w:w="3085" w:type="dxa"/>
          </w:tcPr>
          <w:p w14:paraId="66DC756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6399-79-3</w:t>
            </w:r>
          </w:p>
        </w:tc>
        <w:tc>
          <w:tcPr>
            <w:tcW w:w="6379" w:type="dxa"/>
          </w:tcPr>
          <w:p w14:paraId="3291B50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Laboratory Attendant</w:t>
            </w:r>
          </w:p>
        </w:tc>
      </w:tr>
      <w:tr w:rsidR="0015080C" w:rsidRPr="008556CA" w14:paraId="5619E9E4" w14:textId="77777777" w:rsidTr="0015080C">
        <w:tc>
          <w:tcPr>
            <w:tcW w:w="3085" w:type="dxa"/>
          </w:tcPr>
          <w:p w14:paraId="3744787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6399-79-4</w:t>
            </w:r>
          </w:p>
        </w:tc>
        <w:tc>
          <w:tcPr>
            <w:tcW w:w="6379" w:type="dxa"/>
          </w:tcPr>
          <w:p w14:paraId="58CD469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Trainee Laboratory Assistant</w:t>
            </w:r>
          </w:p>
        </w:tc>
      </w:tr>
      <w:tr w:rsidR="0015080C" w:rsidRPr="008556CA" w14:paraId="19F4DA53" w14:textId="77777777" w:rsidTr="0015080C">
        <w:tc>
          <w:tcPr>
            <w:tcW w:w="3085" w:type="dxa"/>
          </w:tcPr>
          <w:p w14:paraId="3B2EC44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6399-79-5</w:t>
            </w:r>
          </w:p>
        </w:tc>
        <w:tc>
          <w:tcPr>
            <w:tcW w:w="6379" w:type="dxa"/>
          </w:tcPr>
          <w:p w14:paraId="0C2C48E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Trainee Hospital Assistant</w:t>
            </w:r>
          </w:p>
        </w:tc>
      </w:tr>
      <w:tr w:rsidR="0015080C" w:rsidRPr="008556CA" w14:paraId="0F31641A" w14:textId="77777777" w:rsidTr="0015080C">
        <w:tc>
          <w:tcPr>
            <w:tcW w:w="3085" w:type="dxa"/>
          </w:tcPr>
          <w:p w14:paraId="61685BE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7121-11-0</w:t>
            </w:r>
          </w:p>
        </w:tc>
        <w:tc>
          <w:tcPr>
            <w:tcW w:w="6379" w:type="dxa"/>
          </w:tcPr>
          <w:p w14:paraId="7B9B484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Engine or Boiler Operator</w:t>
            </w:r>
          </w:p>
        </w:tc>
      </w:tr>
      <w:tr w:rsidR="0015080C" w:rsidRPr="008556CA" w14:paraId="6E17D516" w14:textId="77777777" w:rsidTr="0015080C">
        <w:tc>
          <w:tcPr>
            <w:tcW w:w="3085" w:type="dxa"/>
          </w:tcPr>
          <w:p w14:paraId="74DA00D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7121-11-1</w:t>
            </w:r>
          </w:p>
        </w:tc>
        <w:tc>
          <w:tcPr>
            <w:tcW w:w="6379" w:type="dxa"/>
          </w:tcPr>
          <w:p w14:paraId="6A5F890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Fireman</w:t>
            </w:r>
          </w:p>
        </w:tc>
      </w:tr>
      <w:tr w:rsidR="0015080C" w:rsidRPr="008556CA" w14:paraId="43C8E058" w14:textId="77777777" w:rsidTr="0015080C">
        <w:tc>
          <w:tcPr>
            <w:tcW w:w="3085" w:type="dxa"/>
          </w:tcPr>
          <w:p w14:paraId="2356922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7299-00-1</w:t>
            </w:r>
          </w:p>
        </w:tc>
        <w:tc>
          <w:tcPr>
            <w:tcW w:w="6379" w:type="dxa"/>
          </w:tcPr>
          <w:p w14:paraId="4B3177A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Blindmaker</w:t>
            </w:r>
            <w:proofErr w:type="spellEnd"/>
          </w:p>
        </w:tc>
      </w:tr>
      <w:tr w:rsidR="0015080C" w:rsidRPr="008556CA" w14:paraId="1AD459CF" w14:textId="77777777" w:rsidTr="0015080C">
        <w:tc>
          <w:tcPr>
            <w:tcW w:w="3085" w:type="dxa"/>
          </w:tcPr>
          <w:p w14:paraId="0C53682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7313-11-1</w:t>
            </w:r>
          </w:p>
        </w:tc>
        <w:tc>
          <w:tcPr>
            <w:tcW w:w="6379" w:type="dxa"/>
          </w:tcPr>
          <w:p w14:paraId="76CFBEB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Driver/ Gen Assist</w:t>
            </w:r>
          </w:p>
        </w:tc>
      </w:tr>
      <w:tr w:rsidR="0015080C" w:rsidRPr="008556CA" w14:paraId="37779797" w14:textId="77777777" w:rsidTr="0015080C">
        <w:tc>
          <w:tcPr>
            <w:tcW w:w="3085" w:type="dxa"/>
          </w:tcPr>
          <w:p w14:paraId="5F86204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7314-11-1</w:t>
            </w:r>
          </w:p>
        </w:tc>
        <w:tc>
          <w:tcPr>
            <w:tcW w:w="6379" w:type="dxa"/>
          </w:tcPr>
          <w:p w14:paraId="3790577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Motor Vehicle Driver</w:t>
            </w:r>
          </w:p>
        </w:tc>
      </w:tr>
      <w:tr w:rsidR="0015080C" w:rsidRPr="008556CA" w14:paraId="1A287AF8" w14:textId="77777777" w:rsidTr="0015080C">
        <w:tc>
          <w:tcPr>
            <w:tcW w:w="3085" w:type="dxa"/>
          </w:tcPr>
          <w:p w14:paraId="01FF5A4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8211-79-0</w:t>
            </w:r>
          </w:p>
        </w:tc>
        <w:tc>
          <w:tcPr>
            <w:tcW w:w="6379" w:type="dxa"/>
          </w:tcPr>
          <w:p w14:paraId="3C36B77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Sales Assistants </w:t>
            </w: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2977F086" w14:textId="77777777" w:rsidTr="0015080C">
        <w:tc>
          <w:tcPr>
            <w:tcW w:w="3085" w:type="dxa"/>
          </w:tcPr>
          <w:p w14:paraId="1E022B7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8297-11-1</w:t>
            </w:r>
          </w:p>
        </w:tc>
        <w:tc>
          <w:tcPr>
            <w:tcW w:w="6379" w:type="dxa"/>
          </w:tcPr>
          <w:p w14:paraId="5449ACD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Food Services Trainee</w:t>
            </w:r>
          </w:p>
        </w:tc>
      </w:tr>
      <w:tr w:rsidR="0015080C" w:rsidRPr="008556CA" w14:paraId="1994D751" w14:textId="77777777" w:rsidTr="0015080C">
        <w:tc>
          <w:tcPr>
            <w:tcW w:w="3085" w:type="dxa"/>
          </w:tcPr>
          <w:p w14:paraId="7952FE4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8311-11-0</w:t>
            </w:r>
          </w:p>
        </w:tc>
        <w:tc>
          <w:tcPr>
            <w:tcW w:w="6379" w:type="dxa"/>
          </w:tcPr>
          <w:p w14:paraId="7FF29D9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Security Officer</w:t>
            </w:r>
          </w:p>
        </w:tc>
      </w:tr>
      <w:tr w:rsidR="0015080C" w:rsidRPr="008556CA" w14:paraId="0FA0EA68" w14:textId="77777777" w:rsidTr="0015080C">
        <w:tc>
          <w:tcPr>
            <w:tcW w:w="3085" w:type="dxa"/>
          </w:tcPr>
          <w:p w14:paraId="7E15051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8312-00-1</w:t>
            </w:r>
          </w:p>
        </w:tc>
        <w:tc>
          <w:tcPr>
            <w:tcW w:w="6379" w:type="dxa"/>
          </w:tcPr>
          <w:p w14:paraId="0770DB7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Hall Attendant</w:t>
            </w:r>
          </w:p>
        </w:tc>
      </w:tr>
      <w:tr w:rsidR="0015080C" w:rsidRPr="008556CA" w14:paraId="77431450" w14:textId="77777777" w:rsidTr="0015080C">
        <w:tc>
          <w:tcPr>
            <w:tcW w:w="3085" w:type="dxa"/>
          </w:tcPr>
          <w:p w14:paraId="2B4D60C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8313-11-1</w:t>
            </w:r>
          </w:p>
        </w:tc>
        <w:tc>
          <w:tcPr>
            <w:tcW w:w="6379" w:type="dxa"/>
          </w:tcPr>
          <w:p w14:paraId="5285EF8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Domestic Assistant</w:t>
            </w:r>
          </w:p>
        </w:tc>
      </w:tr>
      <w:tr w:rsidR="0015080C" w:rsidRPr="008556CA" w14:paraId="4AB2FB20" w14:textId="77777777" w:rsidTr="0015080C">
        <w:tc>
          <w:tcPr>
            <w:tcW w:w="3085" w:type="dxa"/>
          </w:tcPr>
          <w:p w14:paraId="636F2E1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8314-11-0</w:t>
            </w:r>
          </w:p>
        </w:tc>
        <w:tc>
          <w:tcPr>
            <w:tcW w:w="6379" w:type="dxa"/>
          </w:tcPr>
          <w:p w14:paraId="3B47C08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Caretaker</w:t>
            </w:r>
          </w:p>
        </w:tc>
      </w:tr>
      <w:tr w:rsidR="0015080C" w:rsidRPr="008556CA" w14:paraId="5FDF4047" w14:textId="77777777" w:rsidTr="0015080C">
        <w:tc>
          <w:tcPr>
            <w:tcW w:w="3085" w:type="dxa"/>
          </w:tcPr>
          <w:p w14:paraId="4F58D7E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8315-11-0</w:t>
            </w:r>
          </w:p>
        </w:tc>
        <w:tc>
          <w:tcPr>
            <w:tcW w:w="6379" w:type="dxa"/>
          </w:tcPr>
          <w:p w14:paraId="1E5FE4F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Laundry Worker</w:t>
            </w:r>
          </w:p>
        </w:tc>
      </w:tr>
      <w:tr w:rsidR="0015080C" w:rsidRPr="008556CA" w14:paraId="30E210DF" w14:textId="77777777" w:rsidTr="0015080C">
        <w:tc>
          <w:tcPr>
            <w:tcW w:w="3085" w:type="dxa"/>
          </w:tcPr>
          <w:p w14:paraId="12B1C34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9922-13-0</w:t>
            </w:r>
          </w:p>
        </w:tc>
        <w:tc>
          <w:tcPr>
            <w:tcW w:w="6379" w:type="dxa"/>
          </w:tcPr>
          <w:p w14:paraId="489C57D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Garden Labourer</w:t>
            </w:r>
          </w:p>
        </w:tc>
      </w:tr>
      <w:tr w:rsidR="0015080C" w:rsidRPr="008556CA" w14:paraId="6F3D161D" w14:textId="77777777" w:rsidTr="0015080C">
        <w:tc>
          <w:tcPr>
            <w:tcW w:w="3085" w:type="dxa"/>
          </w:tcPr>
          <w:p w14:paraId="6BADFEF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9931-11-0</w:t>
            </w:r>
          </w:p>
        </w:tc>
        <w:tc>
          <w:tcPr>
            <w:tcW w:w="6379" w:type="dxa"/>
          </w:tcPr>
          <w:p w14:paraId="0D1B66A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Kitchenhand</w:t>
            </w:r>
          </w:p>
        </w:tc>
      </w:tr>
      <w:tr w:rsidR="0015080C" w:rsidRPr="008556CA" w14:paraId="5CFB6A4A" w14:textId="77777777" w:rsidTr="0015080C">
        <w:tc>
          <w:tcPr>
            <w:tcW w:w="3085" w:type="dxa"/>
          </w:tcPr>
          <w:p w14:paraId="1586386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9993-11-0</w:t>
            </w:r>
          </w:p>
        </w:tc>
        <w:tc>
          <w:tcPr>
            <w:tcW w:w="6379" w:type="dxa"/>
          </w:tcPr>
          <w:p w14:paraId="592E36D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Handyperson</w:t>
            </w:r>
          </w:p>
        </w:tc>
      </w:tr>
      <w:tr w:rsidR="0015080C" w:rsidRPr="008556CA" w14:paraId="675CE39B" w14:textId="77777777" w:rsidTr="0015080C">
        <w:tc>
          <w:tcPr>
            <w:tcW w:w="3085" w:type="dxa"/>
          </w:tcPr>
          <w:p w14:paraId="342986F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UUUU-01-U</w:t>
            </w:r>
          </w:p>
        </w:tc>
        <w:tc>
          <w:tcPr>
            <w:tcW w:w="6379" w:type="dxa"/>
          </w:tcPr>
          <w:p w14:paraId="382B11F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Analyst/Chemist</w:t>
            </w:r>
          </w:p>
        </w:tc>
      </w:tr>
      <w:tr w:rsidR="0015080C" w:rsidRPr="008556CA" w14:paraId="66939716" w14:textId="77777777" w:rsidTr="0015080C">
        <w:tc>
          <w:tcPr>
            <w:tcW w:w="3085" w:type="dxa"/>
          </w:tcPr>
          <w:p w14:paraId="719497F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UUUU-02-U</w:t>
            </w:r>
          </w:p>
        </w:tc>
        <w:tc>
          <w:tcPr>
            <w:tcW w:w="6379" w:type="dxa"/>
          </w:tcPr>
          <w:p w14:paraId="6C968C5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Apprentice Electrician</w:t>
            </w:r>
          </w:p>
        </w:tc>
      </w:tr>
      <w:tr w:rsidR="0015080C" w:rsidRPr="008556CA" w14:paraId="21C61A48" w14:textId="77777777" w:rsidTr="0015080C">
        <w:tc>
          <w:tcPr>
            <w:tcW w:w="3085" w:type="dxa"/>
          </w:tcPr>
          <w:p w14:paraId="471815F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UUUU-03-U</w:t>
            </w:r>
          </w:p>
        </w:tc>
        <w:tc>
          <w:tcPr>
            <w:tcW w:w="6379" w:type="dxa"/>
          </w:tcPr>
          <w:p w14:paraId="020F589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Apprentice Fitter</w:t>
            </w:r>
          </w:p>
        </w:tc>
      </w:tr>
      <w:tr w:rsidR="0015080C" w:rsidRPr="008556CA" w14:paraId="390F521C" w14:textId="77777777" w:rsidTr="0015080C">
        <w:tc>
          <w:tcPr>
            <w:tcW w:w="3085" w:type="dxa"/>
          </w:tcPr>
          <w:p w14:paraId="47EB00F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UUUU-04-U</w:t>
            </w:r>
          </w:p>
        </w:tc>
        <w:tc>
          <w:tcPr>
            <w:tcW w:w="6379" w:type="dxa"/>
          </w:tcPr>
          <w:p w14:paraId="1D9004A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Apprentice Painter</w:t>
            </w:r>
          </w:p>
        </w:tc>
      </w:tr>
      <w:tr w:rsidR="0015080C" w:rsidRPr="008556CA" w14:paraId="431B6BA7" w14:textId="77777777" w:rsidTr="0015080C">
        <w:tc>
          <w:tcPr>
            <w:tcW w:w="3085" w:type="dxa"/>
          </w:tcPr>
          <w:p w14:paraId="1BCDD50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UUUU-05-U</w:t>
            </w:r>
          </w:p>
        </w:tc>
        <w:tc>
          <w:tcPr>
            <w:tcW w:w="6379" w:type="dxa"/>
          </w:tcPr>
          <w:p w14:paraId="4272A47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Apprentice Plumber</w:t>
            </w:r>
          </w:p>
        </w:tc>
      </w:tr>
      <w:tr w:rsidR="0015080C" w:rsidRPr="008556CA" w14:paraId="4FEDE3FF" w14:textId="77777777" w:rsidTr="0015080C">
        <w:tc>
          <w:tcPr>
            <w:tcW w:w="3085" w:type="dxa"/>
          </w:tcPr>
          <w:p w14:paraId="0DFDAF0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UUUU-06-U</w:t>
            </w:r>
          </w:p>
        </w:tc>
        <w:tc>
          <w:tcPr>
            <w:tcW w:w="6379" w:type="dxa"/>
          </w:tcPr>
          <w:p w14:paraId="58304C5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Assistant Engineer</w:t>
            </w:r>
          </w:p>
        </w:tc>
      </w:tr>
      <w:tr w:rsidR="0015080C" w:rsidRPr="008556CA" w14:paraId="1E643904" w14:textId="77777777" w:rsidTr="0015080C">
        <w:tc>
          <w:tcPr>
            <w:tcW w:w="3085" w:type="dxa"/>
          </w:tcPr>
          <w:p w14:paraId="74509C8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UUUU-07-U</w:t>
            </w:r>
          </w:p>
        </w:tc>
        <w:tc>
          <w:tcPr>
            <w:tcW w:w="6379" w:type="dxa"/>
          </w:tcPr>
          <w:p w14:paraId="5391E0A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Audio visual Officer</w:t>
            </w:r>
          </w:p>
        </w:tc>
      </w:tr>
      <w:tr w:rsidR="0015080C" w:rsidRPr="008556CA" w14:paraId="39DEB9DD" w14:textId="77777777" w:rsidTr="0015080C">
        <w:tc>
          <w:tcPr>
            <w:tcW w:w="3085" w:type="dxa"/>
          </w:tcPr>
          <w:p w14:paraId="05EC19D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UUUU-08-U</w:t>
            </w:r>
          </w:p>
        </w:tc>
        <w:tc>
          <w:tcPr>
            <w:tcW w:w="6379" w:type="dxa"/>
          </w:tcPr>
          <w:p w14:paraId="4DA7CFE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Audio visual Officer, Trainee</w:t>
            </w:r>
          </w:p>
        </w:tc>
      </w:tr>
      <w:tr w:rsidR="0015080C" w:rsidRPr="008556CA" w14:paraId="1F75E57F" w14:textId="77777777" w:rsidTr="0015080C">
        <w:tc>
          <w:tcPr>
            <w:tcW w:w="3085" w:type="dxa"/>
          </w:tcPr>
          <w:p w14:paraId="308D25E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UUUU-09-U</w:t>
            </w:r>
          </w:p>
        </w:tc>
        <w:tc>
          <w:tcPr>
            <w:tcW w:w="6379" w:type="dxa"/>
          </w:tcPr>
          <w:p w14:paraId="31F502B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Cleaner</w:t>
            </w:r>
          </w:p>
        </w:tc>
      </w:tr>
      <w:tr w:rsidR="0015080C" w:rsidRPr="008556CA" w14:paraId="2299249D" w14:textId="77777777" w:rsidTr="0015080C">
        <w:tc>
          <w:tcPr>
            <w:tcW w:w="3085" w:type="dxa"/>
          </w:tcPr>
          <w:p w14:paraId="08F209C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UUUU-10-U</w:t>
            </w:r>
          </w:p>
        </w:tc>
        <w:tc>
          <w:tcPr>
            <w:tcW w:w="6379" w:type="dxa"/>
          </w:tcPr>
          <w:p w14:paraId="486D426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Dental Therapist Tutor</w:t>
            </w:r>
          </w:p>
        </w:tc>
      </w:tr>
      <w:tr w:rsidR="0015080C" w:rsidRPr="008556CA" w14:paraId="0230F8F6" w14:textId="77777777" w:rsidTr="0015080C">
        <w:tc>
          <w:tcPr>
            <w:tcW w:w="3085" w:type="dxa"/>
          </w:tcPr>
          <w:p w14:paraId="681E618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UUUU-11-U</w:t>
            </w:r>
          </w:p>
        </w:tc>
        <w:tc>
          <w:tcPr>
            <w:tcW w:w="6379" w:type="dxa"/>
          </w:tcPr>
          <w:p w14:paraId="7090E86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Dep Dir Dental Serv</w:t>
            </w:r>
          </w:p>
        </w:tc>
      </w:tr>
      <w:tr w:rsidR="0015080C" w:rsidRPr="008556CA" w14:paraId="66D9BB69" w14:textId="77777777" w:rsidTr="0015080C">
        <w:tc>
          <w:tcPr>
            <w:tcW w:w="3085" w:type="dxa"/>
          </w:tcPr>
          <w:p w14:paraId="2BCBAFB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UUUU-12-U</w:t>
            </w:r>
          </w:p>
        </w:tc>
        <w:tc>
          <w:tcPr>
            <w:tcW w:w="6379" w:type="dxa"/>
          </w:tcPr>
          <w:p w14:paraId="4021AC3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Dep Manager-Patient Serv-RPAH</w:t>
            </w:r>
          </w:p>
        </w:tc>
      </w:tr>
      <w:tr w:rsidR="0015080C" w:rsidRPr="008556CA" w14:paraId="0CFA1E9E" w14:textId="77777777" w:rsidTr="0015080C">
        <w:tc>
          <w:tcPr>
            <w:tcW w:w="3085" w:type="dxa"/>
          </w:tcPr>
          <w:p w14:paraId="49F792C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UUUU-13-U</w:t>
            </w:r>
          </w:p>
        </w:tc>
        <w:tc>
          <w:tcPr>
            <w:tcW w:w="6379" w:type="dxa"/>
          </w:tcPr>
          <w:p w14:paraId="39C6716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Deputy Superintendent</w:t>
            </w:r>
          </w:p>
        </w:tc>
      </w:tr>
      <w:tr w:rsidR="0015080C" w:rsidRPr="008556CA" w14:paraId="05F3392A" w14:textId="77777777" w:rsidTr="0015080C">
        <w:tc>
          <w:tcPr>
            <w:tcW w:w="3085" w:type="dxa"/>
          </w:tcPr>
          <w:p w14:paraId="727559D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UUUU-14-U</w:t>
            </w:r>
          </w:p>
        </w:tc>
        <w:tc>
          <w:tcPr>
            <w:tcW w:w="6379" w:type="dxa"/>
          </w:tcPr>
          <w:p w14:paraId="1B04105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Direc</w:t>
            </w:r>
            <w:proofErr w:type="spellEnd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 Dental Serv</w:t>
            </w:r>
          </w:p>
        </w:tc>
      </w:tr>
      <w:tr w:rsidR="0015080C" w:rsidRPr="008556CA" w14:paraId="109781EA" w14:textId="77777777" w:rsidTr="0015080C">
        <w:tc>
          <w:tcPr>
            <w:tcW w:w="3085" w:type="dxa"/>
          </w:tcPr>
          <w:p w14:paraId="5EE4C12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UUUU-15-U</w:t>
            </w:r>
          </w:p>
        </w:tc>
        <w:tc>
          <w:tcPr>
            <w:tcW w:w="6379" w:type="dxa"/>
          </w:tcPr>
          <w:p w14:paraId="08D28DD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Director Of Animal Care </w:t>
            </w: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Wmead</w:t>
            </w:r>
            <w:proofErr w:type="spellEnd"/>
          </w:p>
        </w:tc>
      </w:tr>
      <w:tr w:rsidR="0015080C" w:rsidRPr="008556CA" w14:paraId="305D324E" w14:textId="77777777" w:rsidTr="0015080C">
        <w:tc>
          <w:tcPr>
            <w:tcW w:w="3085" w:type="dxa"/>
          </w:tcPr>
          <w:p w14:paraId="1F5FB29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lastRenderedPageBreak/>
              <w:t>UUUU-16-U</w:t>
            </w:r>
          </w:p>
        </w:tc>
        <w:tc>
          <w:tcPr>
            <w:tcW w:w="6379" w:type="dxa"/>
          </w:tcPr>
          <w:p w14:paraId="3552463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Duty Operations Centre Officer</w:t>
            </w:r>
          </w:p>
        </w:tc>
      </w:tr>
      <w:tr w:rsidR="0015080C" w:rsidRPr="008556CA" w14:paraId="5CD71B79" w14:textId="77777777" w:rsidTr="0015080C">
        <w:tc>
          <w:tcPr>
            <w:tcW w:w="3085" w:type="dxa"/>
          </w:tcPr>
          <w:p w14:paraId="025FB14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UUUU-17-U</w:t>
            </w:r>
          </w:p>
        </w:tc>
        <w:tc>
          <w:tcPr>
            <w:tcW w:w="6379" w:type="dxa"/>
          </w:tcPr>
          <w:p w14:paraId="2C1FD91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Elec Instrument Fitter</w:t>
            </w:r>
          </w:p>
        </w:tc>
      </w:tr>
      <w:tr w:rsidR="0015080C" w:rsidRPr="008556CA" w14:paraId="72B999BF" w14:textId="77777777" w:rsidTr="0015080C">
        <w:tc>
          <w:tcPr>
            <w:tcW w:w="3085" w:type="dxa"/>
          </w:tcPr>
          <w:p w14:paraId="4345C79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UUUU-18-U</w:t>
            </w:r>
          </w:p>
        </w:tc>
        <w:tc>
          <w:tcPr>
            <w:tcW w:w="6379" w:type="dxa"/>
          </w:tcPr>
          <w:p w14:paraId="67062B5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Electrical Tradesperson</w:t>
            </w:r>
          </w:p>
        </w:tc>
      </w:tr>
      <w:tr w:rsidR="0015080C" w:rsidRPr="008556CA" w14:paraId="5F6426C2" w14:textId="77777777" w:rsidTr="0015080C">
        <w:tc>
          <w:tcPr>
            <w:tcW w:w="3085" w:type="dxa"/>
          </w:tcPr>
          <w:p w14:paraId="554C18D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UUUU-19-U</w:t>
            </w:r>
          </w:p>
        </w:tc>
        <w:tc>
          <w:tcPr>
            <w:tcW w:w="6379" w:type="dxa"/>
          </w:tcPr>
          <w:p w14:paraId="6362C67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Electronics Technician</w:t>
            </w:r>
          </w:p>
        </w:tc>
      </w:tr>
      <w:tr w:rsidR="0015080C" w:rsidRPr="008556CA" w14:paraId="43FDACC9" w14:textId="77777777" w:rsidTr="0015080C">
        <w:tc>
          <w:tcPr>
            <w:tcW w:w="3085" w:type="dxa"/>
          </w:tcPr>
          <w:p w14:paraId="202FB96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UUUU-20-U</w:t>
            </w:r>
          </w:p>
        </w:tc>
        <w:tc>
          <w:tcPr>
            <w:tcW w:w="6379" w:type="dxa"/>
          </w:tcPr>
          <w:p w14:paraId="61E908A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Engineer</w:t>
            </w:r>
          </w:p>
        </w:tc>
      </w:tr>
      <w:tr w:rsidR="0015080C" w:rsidRPr="008556CA" w14:paraId="05A1CB32" w14:textId="77777777" w:rsidTr="0015080C">
        <w:tc>
          <w:tcPr>
            <w:tcW w:w="3085" w:type="dxa"/>
          </w:tcPr>
          <w:p w14:paraId="75DA64B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UUUU-21-U</w:t>
            </w:r>
          </w:p>
        </w:tc>
        <w:tc>
          <w:tcPr>
            <w:tcW w:w="6379" w:type="dxa"/>
          </w:tcPr>
          <w:p w14:paraId="5657E96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Ethnic Health Worker</w:t>
            </w:r>
          </w:p>
        </w:tc>
      </w:tr>
      <w:tr w:rsidR="0015080C" w:rsidRPr="008556CA" w14:paraId="655DD3FE" w14:textId="77777777" w:rsidTr="0015080C">
        <w:tc>
          <w:tcPr>
            <w:tcW w:w="3085" w:type="dxa"/>
          </w:tcPr>
          <w:p w14:paraId="2AFCE82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UUUU-22-U</w:t>
            </w:r>
          </w:p>
        </w:tc>
        <w:tc>
          <w:tcPr>
            <w:tcW w:w="6379" w:type="dxa"/>
          </w:tcPr>
          <w:p w14:paraId="4363C3D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Fitter/Mech</w:t>
            </w:r>
          </w:p>
        </w:tc>
      </w:tr>
      <w:tr w:rsidR="0015080C" w:rsidRPr="008556CA" w14:paraId="2893A468" w14:textId="77777777" w:rsidTr="0015080C">
        <w:tc>
          <w:tcPr>
            <w:tcW w:w="3085" w:type="dxa"/>
          </w:tcPr>
          <w:p w14:paraId="5B9AA7E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UUUU-23-U</w:t>
            </w:r>
          </w:p>
        </w:tc>
        <w:tc>
          <w:tcPr>
            <w:tcW w:w="6379" w:type="dxa"/>
          </w:tcPr>
          <w:p w14:paraId="5727AFE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Fitter/Motor Mechanic</w:t>
            </w:r>
          </w:p>
        </w:tc>
      </w:tr>
      <w:tr w:rsidR="0015080C" w:rsidRPr="008556CA" w14:paraId="262B0C6A" w14:textId="77777777" w:rsidTr="0015080C">
        <w:tc>
          <w:tcPr>
            <w:tcW w:w="3085" w:type="dxa"/>
          </w:tcPr>
          <w:p w14:paraId="4316F6C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UUUU-24-U</w:t>
            </w:r>
          </w:p>
        </w:tc>
        <w:tc>
          <w:tcPr>
            <w:tcW w:w="6379" w:type="dxa"/>
          </w:tcPr>
          <w:p w14:paraId="6307328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Group Coordinator</w:t>
            </w:r>
          </w:p>
        </w:tc>
      </w:tr>
      <w:tr w:rsidR="0015080C" w:rsidRPr="008556CA" w14:paraId="59166234" w14:textId="77777777" w:rsidTr="0015080C">
        <w:tc>
          <w:tcPr>
            <w:tcW w:w="3085" w:type="dxa"/>
          </w:tcPr>
          <w:p w14:paraId="5C87F30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UUUU-25-U</w:t>
            </w:r>
          </w:p>
        </w:tc>
        <w:tc>
          <w:tcPr>
            <w:tcW w:w="6379" w:type="dxa"/>
          </w:tcPr>
          <w:p w14:paraId="6683606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Group Engineer</w:t>
            </w:r>
          </w:p>
        </w:tc>
      </w:tr>
      <w:tr w:rsidR="0015080C" w:rsidRPr="008556CA" w14:paraId="47CBB3FE" w14:textId="77777777" w:rsidTr="0015080C">
        <w:tc>
          <w:tcPr>
            <w:tcW w:w="3085" w:type="dxa"/>
          </w:tcPr>
          <w:p w14:paraId="4AC2385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UUUU-26-U</w:t>
            </w:r>
          </w:p>
        </w:tc>
        <w:tc>
          <w:tcPr>
            <w:tcW w:w="6379" w:type="dxa"/>
          </w:tcPr>
          <w:p w14:paraId="17F9089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Jobskill</w:t>
            </w:r>
            <w:proofErr w:type="spellEnd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 Train, No Increment</w:t>
            </w:r>
          </w:p>
        </w:tc>
      </w:tr>
      <w:tr w:rsidR="0015080C" w:rsidRPr="008556CA" w14:paraId="4D67253A" w14:textId="77777777" w:rsidTr="0015080C">
        <w:tc>
          <w:tcPr>
            <w:tcW w:w="3085" w:type="dxa"/>
          </w:tcPr>
          <w:p w14:paraId="6CC4EC0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UUUU-27-U</w:t>
            </w:r>
          </w:p>
        </w:tc>
        <w:tc>
          <w:tcPr>
            <w:tcW w:w="6379" w:type="dxa"/>
          </w:tcPr>
          <w:p w14:paraId="599F400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Maintenance Supervisor</w:t>
            </w:r>
          </w:p>
        </w:tc>
      </w:tr>
      <w:tr w:rsidR="0015080C" w:rsidRPr="008556CA" w14:paraId="3AE5539F" w14:textId="77777777" w:rsidTr="0015080C">
        <w:tc>
          <w:tcPr>
            <w:tcW w:w="3085" w:type="dxa"/>
          </w:tcPr>
          <w:p w14:paraId="090C0B2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UUUU-28-U</w:t>
            </w:r>
          </w:p>
        </w:tc>
        <w:tc>
          <w:tcPr>
            <w:tcW w:w="6379" w:type="dxa"/>
          </w:tcPr>
          <w:p w14:paraId="2E13711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Mechanical Craftsman</w:t>
            </w:r>
          </w:p>
        </w:tc>
      </w:tr>
      <w:tr w:rsidR="0015080C" w:rsidRPr="008556CA" w14:paraId="54E855B8" w14:textId="77777777" w:rsidTr="0015080C">
        <w:tc>
          <w:tcPr>
            <w:tcW w:w="3085" w:type="dxa"/>
          </w:tcPr>
          <w:p w14:paraId="0AC5C85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UUUU-29-U</w:t>
            </w:r>
          </w:p>
        </w:tc>
        <w:tc>
          <w:tcPr>
            <w:tcW w:w="6379" w:type="dxa"/>
          </w:tcPr>
          <w:p w14:paraId="60A27ED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Motor Mechanic</w:t>
            </w:r>
          </w:p>
        </w:tc>
      </w:tr>
      <w:tr w:rsidR="0015080C" w:rsidRPr="008556CA" w14:paraId="57CC02FE" w14:textId="77777777" w:rsidTr="0015080C">
        <w:tc>
          <w:tcPr>
            <w:tcW w:w="3085" w:type="dxa"/>
          </w:tcPr>
          <w:p w14:paraId="702D515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UUUU-30-U</w:t>
            </w:r>
          </w:p>
        </w:tc>
        <w:tc>
          <w:tcPr>
            <w:tcW w:w="6379" w:type="dxa"/>
          </w:tcPr>
          <w:p w14:paraId="1596DDE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Operations Centre Assist Super</w:t>
            </w:r>
          </w:p>
        </w:tc>
      </w:tr>
      <w:tr w:rsidR="0015080C" w:rsidRPr="008556CA" w14:paraId="172A82A3" w14:textId="77777777" w:rsidTr="0015080C">
        <w:tc>
          <w:tcPr>
            <w:tcW w:w="3085" w:type="dxa"/>
          </w:tcPr>
          <w:p w14:paraId="489BB1D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UUUU-31-U</w:t>
            </w:r>
          </w:p>
        </w:tc>
        <w:tc>
          <w:tcPr>
            <w:tcW w:w="6379" w:type="dxa"/>
          </w:tcPr>
          <w:p w14:paraId="1801C68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Operations Centre Comms Assist</w:t>
            </w:r>
          </w:p>
        </w:tc>
      </w:tr>
      <w:tr w:rsidR="0015080C" w:rsidRPr="008556CA" w14:paraId="0BC803BC" w14:textId="77777777" w:rsidTr="0015080C">
        <w:tc>
          <w:tcPr>
            <w:tcW w:w="3085" w:type="dxa"/>
          </w:tcPr>
          <w:p w14:paraId="54E26D4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UUUU-32-U</w:t>
            </w:r>
          </w:p>
        </w:tc>
        <w:tc>
          <w:tcPr>
            <w:tcW w:w="6379" w:type="dxa"/>
          </w:tcPr>
          <w:p w14:paraId="0D86E9E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Patient Transport Officer</w:t>
            </w:r>
          </w:p>
        </w:tc>
      </w:tr>
      <w:tr w:rsidR="0015080C" w:rsidRPr="008556CA" w14:paraId="65E2B7AA" w14:textId="77777777" w:rsidTr="0015080C">
        <w:tc>
          <w:tcPr>
            <w:tcW w:w="3085" w:type="dxa"/>
          </w:tcPr>
          <w:p w14:paraId="1343FB5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UUUU-33-U</w:t>
            </w:r>
          </w:p>
        </w:tc>
        <w:tc>
          <w:tcPr>
            <w:tcW w:w="6379" w:type="dxa"/>
          </w:tcPr>
          <w:p w14:paraId="320E33B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Perfusionist</w:t>
            </w:r>
          </w:p>
        </w:tc>
      </w:tr>
      <w:tr w:rsidR="0015080C" w:rsidRPr="008556CA" w14:paraId="5D72C39A" w14:textId="77777777" w:rsidTr="0015080C">
        <w:tc>
          <w:tcPr>
            <w:tcW w:w="3085" w:type="dxa"/>
          </w:tcPr>
          <w:p w14:paraId="45ACD9D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UUUU-34-U</w:t>
            </w:r>
          </w:p>
        </w:tc>
        <w:tc>
          <w:tcPr>
            <w:tcW w:w="6379" w:type="dxa"/>
          </w:tcPr>
          <w:p w14:paraId="132DC1D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Planning Officer</w:t>
            </w:r>
          </w:p>
        </w:tc>
      </w:tr>
      <w:tr w:rsidR="0015080C" w:rsidRPr="008556CA" w14:paraId="76F8C89D" w14:textId="77777777" w:rsidTr="0015080C">
        <w:tc>
          <w:tcPr>
            <w:tcW w:w="3085" w:type="dxa"/>
          </w:tcPr>
          <w:p w14:paraId="16C6CB0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UUUU-35-U</w:t>
            </w:r>
          </w:p>
        </w:tc>
        <w:tc>
          <w:tcPr>
            <w:tcW w:w="6379" w:type="dxa"/>
          </w:tcPr>
          <w:p w14:paraId="6366B9F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Postgraduate Fellow, No Increment</w:t>
            </w:r>
          </w:p>
        </w:tc>
      </w:tr>
      <w:tr w:rsidR="0015080C" w:rsidRPr="008556CA" w14:paraId="2EAC5031" w14:textId="77777777" w:rsidTr="0015080C">
        <w:tc>
          <w:tcPr>
            <w:tcW w:w="3085" w:type="dxa"/>
          </w:tcPr>
          <w:p w14:paraId="41351C5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UUUU-36-U</w:t>
            </w:r>
          </w:p>
        </w:tc>
        <w:tc>
          <w:tcPr>
            <w:tcW w:w="6379" w:type="dxa"/>
          </w:tcPr>
          <w:p w14:paraId="2D8DA98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Printing Operator</w:t>
            </w:r>
          </w:p>
        </w:tc>
      </w:tr>
      <w:tr w:rsidR="0015080C" w:rsidRPr="008556CA" w14:paraId="24B6776D" w14:textId="77777777" w:rsidTr="0015080C">
        <w:tc>
          <w:tcPr>
            <w:tcW w:w="3085" w:type="dxa"/>
          </w:tcPr>
          <w:p w14:paraId="238D469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UUUU-37-U</w:t>
            </w:r>
          </w:p>
        </w:tc>
        <w:tc>
          <w:tcPr>
            <w:tcW w:w="6379" w:type="dxa"/>
          </w:tcPr>
          <w:p w14:paraId="7DD9B9B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Programme Director</w:t>
            </w:r>
          </w:p>
        </w:tc>
      </w:tr>
      <w:tr w:rsidR="0015080C" w:rsidRPr="008556CA" w14:paraId="5D71D38C" w14:textId="77777777" w:rsidTr="0015080C">
        <w:tc>
          <w:tcPr>
            <w:tcW w:w="3085" w:type="dxa"/>
          </w:tcPr>
          <w:p w14:paraId="0710514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UUUU-38-U</w:t>
            </w:r>
          </w:p>
        </w:tc>
        <w:tc>
          <w:tcPr>
            <w:tcW w:w="6379" w:type="dxa"/>
          </w:tcPr>
          <w:p w14:paraId="180A47D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Project Officer</w:t>
            </w:r>
          </w:p>
        </w:tc>
      </w:tr>
      <w:tr w:rsidR="0015080C" w:rsidRPr="008556CA" w14:paraId="37A0EE34" w14:textId="77777777" w:rsidTr="0015080C">
        <w:tc>
          <w:tcPr>
            <w:tcW w:w="3085" w:type="dxa"/>
          </w:tcPr>
          <w:p w14:paraId="72CD8BA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UUUU-39-U</w:t>
            </w:r>
          </w:p>
        </w:tc>
        <w:tc>
          <w:tcPr>
            <w:tcW w:w="6379" w:type="dxa"/>
          </w:tcPr>
          <w:p w14:paraId="5273982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Quality Assurance Officer</w:t>
            </w:r>
          </w:p>
        </w:tc>
      </w:tr>
      <w:tr w:rsidR="0015080C" w:rsidRPr="008556CA" w14:paraId="537AE8FE" w14:textId="77777777" w:rsidTr="0015080C">
        <w:tc>
          <w:tcPr>
            <w:tcW w:w="3085" w:type="dxa"/>
          </w:tcPr>
          <w:p w14:paraId="33DF192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UUUU-40-U</w:t>
            </w:r>
          </w:p>
        </w:tc>
        <w:tc>
          <w:tcPr>
            <w:tcW w:w="6379" w:type="dxa"/>
          </w:tcPr>
          <w:p w14:paraId="10D4EC5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Research Assistant</w:t>
            </w:r>
          </w:p>
        </w:tc>
      </w:tr>
      <w:tr w:rsidR="0015080C" w:rsidRPr="008556CA" w14:paraId="703F8B16" w14:textId="77777777" w:rsidTr="0015080C">
        <w:tc>
          <w:tcPr>
            <w:tcW w:w="3085" w:type="dxa"/>
          </w:tcPr>
          <w:p w14:paraId="2D4944F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UUUU-41-U</w:t>
            </w:r>
          </w:p>
        </w:tc>
        <w:tc>
          <w:tcPr>
            <w:tcW w:w="6379" w:type="dxa"/>
          </w:tcPr>
          <w:p w14:paraId="6EE8B39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Research Fellow</w:t>
            </w:r>
          </w:p>
        </w:tc>
      </w:tr>
      <w:tr w:rsidR="0015080C" w:rsidRPr="008556CA" w14:paraId="2A95CC0A" w14:textId="77777777" w:rsidTr="0015080C">
        <w:tc>
          <w:tcPr>
            <w:tcW w:w="3085" w:type="dxa"/>
          </w:tcPr>
          <w:p w14:paraId="50C7D15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UUUU-42-U</w:t>
            </w:r>
          </w:p>
        </w:tc>
        <w:tc>
          <w:tcPr>
            <w:tcW w:w="6379" w:type="dxa"/>
          </w:tcPr>
          <w:p w14:paraId="1CB6C44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Research Mechanic</w:t>
            </w:r>
          </w:p>
        </w:tc>
      </w:tr>
      <w:tr w:rsidR="0015080C" w:rsidRPr="008556CA" w14:paraId="64EA0FFD" w14:textId="77777777" w:rsidTr="0015080C">
        <w:tc>
          <w:tcPr>
            <w:tcW w:w="3085" w:type="dxa"/>
          </w:tcPr>
          <w:p w14:paraId="4FC15E1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UUUU-43-U</w:t>
            </w:r>
          </w:p>
        </w:tc>
        <w:tc>
          <w:tcPr>
            <w:tcW w:w="6379" w:type="dxa"/>
          </w:tcPr>
          <w:p w14:paraId="48439CF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Research Officer</w:t>
            </w:r>
          </w:p>
        </w:tc>
      </w:tr>
      <w:tr w:rsidR="0015080C" w:rsidRPr="008556CA" w14:paraId="1A570738" w14:textId="77777777" w:rsidTr="0015080C">
        <w:tc>
          <w:tcPr>
            <w:tcW w:w="3085" w:type="dxa"/>
          </w:tcPr>
          <w:p w14:paraId="02744FB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UUUU-44-U</w:t>
            </w:r>
          </w:p>
        </w:tc>
        <w:tc>
          <w:tcPr>
            <w:tcW w:w="6379" w:type="dxa"/>
          </w:tcPr>
          <w:p w14:paraId="43226A5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Scanner</w:t>
            </w:r>
          </w:p>
        </w:tc>
      </w:tr>
      <w:tr w:rsidR="0015080C" w:rsidRPr="008556CA" w14:paraId="5D1DA908" w14:textId="77777777" w:rsidTr="0015080C">
        <w:tc>
          <w:tcPr>
            <w:tcW w:w="3085" w:type="dxa"/>
          </w:tcPr>
          <w:p w14:paraId="17BCB7E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UUUU-45-U</w:t>
            </w:r>
          </w:p>
        </w:tc>
        <w:tc>
          <w:tcPr>
            <w:tcW w:w="6379" w:type="dxa"/>
          </w:tcPr>
          <w:p w14:paraId="3DE6DF9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Scientific Instrument Maker</w:t>
            </w:r>
          </w:p>
        </w:tc>
      </w:tr>
      <w:tr w:rsidR="0015080C" w:rsidRPr="008556CA" w14:paraId="538C5A21" w14:textId="77777777" w:rsidTr="0015080C">
        <w:tc>
          <w:tcPr>
            <w:tcW w:w="3085" w:type="dxa"/>
          </w:tcPr>
          <w:p w14:paraId="55EA82A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UUUU-46-U</w:t>
            </w:r>
          </w:p>
        </w:tc>
        <w:tc>
          <w:tcPr>
            <w:tcW w:w="6379" w:type="dxa"/>
          </w:tcPr>
          <w:p w14:paraId="20A420D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Seamstress</w:t>
            </w:r>
          </w:p>
        </w:tc>
      </w:tr>
      <w:tr w:rsidR="0015080C" w:rsidRPr="008556CA" w14:paraId="4C0897AF" w14:textId="77777777" w:rsidTr="0015080C">
        <w:tc>
          <w:tcPr>
            <w:tcW w:w="3085" w:type="dxa"/>
          </w:tcPr>
          <w:p w14:paraId="4A6A7A2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UUUU-47-U</w:t>
            </w:r>
          </w:p>
        </w:tc>
        <w:tc>
          <w:tcPr>
            <w:tcW w:w="6379" w:type="dxa"/>
          </w:tcPr>
          <w:p w14:paraId="71DD260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Senior Research Fellow</w:t>
            </w:r>
          </w:p>
        </w:tc>
      </w:tr>
      <w:tr w:rsidR="0015080C" w:rsidRPr="008556CA" w14:paraId="74DF53DA" w14:textId="77777777" w:rsidTr="0015080C">
        <w:tc>
          <w:tcPr>
            <w:tcW w:w="3085" w:type="dxa"/>
          </w:tcPr>
          <w:p w14:paraId="00AFF6C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UUUU-48-U</w:t>
            </w:r>
          </w:p>
        </w:tc>
        <w:tc>
          <w:tcPr>
            <w:tcW w:w="6379" w:type="dxa"/>
          </w:tcPr>
          <w:p w14:paraId="799C1BB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Senior Research Officer</w:t>
            </w:r>
          </w:p>
        </w:tc>
      </w:tr>
      <w:tr w:rsidR="0015080C" w:rsidRPr="008556CA" w14:paraId="1ABFC796" w14:textId="77777777" w:rsidTr="0015080C">
        <w:tc>
          <w:tcPr>
            <w:tcW w:w="3085" w:type="dxa"/>
          </w:tcPr>
          <w:p w14:paraId="36A0D5F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UUUU-49-U</w:t>
            </w:r>
          </w:p>
        </w:tc>
        <w:tc>
          <w:tcPr>
            <w:tcW w:w="6379" w:type="dxa"/>
          </w:tcPr>
          <w:p w14:paraId="533E5E9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Sewing Room Supervisor</w:t>
            </w:r>
          </w:p>
        </w:tc>
      </w:tr>
      <w:tr w:rsidR="0015080C" w:rsidRPr="008556CA" w14:paraId="0BE30851" w14:textId="77777777" w:rsidTr="0015080C">
        <w:tc>
          <w:tcPr>
            <w:tcW w:w="3085" w:type="dxa"/>
          </w:tcPr>
          <w:p w14:paraId="4A587B3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UUUU-50-U</w:t>
            </w:r>
          </w:p>
        </w:tc>
        <w:tc>
          <w:tcPr>
            <w:tcW w:w="6379" w:type="dxa"/>
          </w:tcPr>
          <w:p w14:paraId="3F7BCFE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Sexual Assault Worker</w:t>
            </w:r>
          </w:p>
        </w:tc>
      </w:tr>
      <w:tr w:rsidR="0015080C" w:rsidRPr="008556CA" w14:paraId="56A5E9CA" w14:textId="77777777" w:rsidTr="0015080C">
        <w:tc>
          <w:tcPr>
            <w:tcW w:w="3085" w:type="dxa"/>
          </w:tcPr>
          <w:p w14:paraId="1FC2BE8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UUUU-51-U</w:t>
            </w:r>
          </w:p>
        </w:tc>
        <w:tc>
          <w:tcPr>
            <w:tcW w:w="6379" w:type="dxa"/>
          </w:tcPr>
          <w:p w14:paraId="0D14163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Snr Operations Centre Officer</w:t>
            </w:r>
          </w:p>
        </w:tc>
      </w:tr>
      <w:tr w:rsidR="0015080C" w:rsidRPr="008556CA" w14:paraId="46DB0654" w14:textId="77777777" w:rsidTr="0015080C">
        <w:tc>
          <w:tcPr>
            <w:tcW w:w="3085" w:type="dxa"/>
          </w:tcPr>
          <w:p w14:paraId="3606DD1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UUUU-52-U</w:t>
            </w:r>
          </w:p>
        </w:tc>
        <w:tc>
          <w:tcPr>
            <w:tcW w:w="6379" w:type="dxa"/>
          </w:tcPr>
          <w:p w14:paraId="405CE57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Snr Principal Research Fellow</w:t>
            </w:r>
          </w:p>
        </w:tc>
      </w:tr>
      <w:tr w:rsidR="0015080C" w:rsidRPr="008556CA" w14:paraId="16163EB7" w14:textId="77777777" w:rsidTr="0015080C">
        <w:tc>
          <w:tcPr>
            <w:tcW w:w="3085" w:type="dxa"/>
          </w:tcPr>
          <w:p w14:paraId="5B8E9C0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UUUU-53-U</w:t>
            </w:r>
          </w:p>
        </w:tc>
        <w:tc>
          <w:tcPr>
            <w:tcW w:w="6379" w:type="dxa"/>
          </w:tcPr>
          <w:p w14:paraId="0904BEB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Social Educator</w:t>
            </w:r>
          </w:p>
        </w:tc>
      </w:tr>
      <w:tr w:rsidR="0015080C" w:rsidRPr="008556CA" w14:paraId="55274926" w14:textId="77777777" w:rsidTr="0015080C">
        <w:tc>
          <w:tcPr>
            <w:tcW w:w="3085" w:type="dxa"/>
          </w:tcPr>
          <w:p w14:paraId="6E70B51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UUUU-54-U</w:t>
            </w:r>
          </w:p>
        </w:tc>
        <w:tc>
          <w:tcPr>
            <w:tcW w:w="6379" w:type="dxa"/>
          </w:tcPr>
          <w:p w14:paraId="74E01F8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Station Officer</w:t>
            </w:r>
          </w:p>
        </w:tc>
      </w:tr>
      <w:tr w:rsidR="0015080C" w:rsidRPr="008556CA" w14:paraId="6602B9D0" w14:textId="77777777" w:rsidTr="0015080C">
        <w:tc>
          <w:tcPr>
            <w:tcW w:w="3085" w:type="dxa"/>
          </w:tcPr>
          <w:p w14:paraId="5F2E2A6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UUUU-55-U</w:t>
            </w:r>
          </w:p>
        </w:tc>
        <w:tc>
          <w:tcPr>
            <w:tcW w:w="6379" w:type="dxa"/>
          </w:tcPr>
          <w:p w14:paraId="091E2F2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Superintendent</w:t>
            </w:r>
          </w:p>
        </w:tc>
      </w:tr>
      <w:tr w:rsidR="0015080C" w:rsidRPr="008556CA" w14:paraId="4DCA7193" w14:textId="77777777" w:rsidTr="0015080C">
        <w:tc>
          <w:tcPr>
            <w:tcW w:w="3085" w:type="dxa"/>
          </w:tcPr>
          <w:p w14:paraId="119F3C9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lastRenderedPageBreak/>
              <w:t>UUUU-56-U</w:t>
            </w:r>
          </w:p>
        </w:tc>
        <w:tc>
          <w:tcPr>
            <w:tcW w:w="6379" w:type="dxa"/>
          </w:tcPr>
          <w:p w14:paraId="24E3AF5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Support Services Officer</w:t>
            </w:r>
          </w:p>
        </w:tc>
      </w:tr>
      <w:tr w:rsidR="0015080C" w:rsidRPr="008556CA" w14:paraId="29403EA6" w14:textId="77777777" w:rsidTr="0015080C">
        <w:tc>
          <w:tcPr>
            <w:tcW w:w="3085" w:type="dxa"/>
          </w:tcPr>
          <w:p w14:paraId="6A73ED7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UUUU-57-U</w:t>
            </w:r>
          </w:p>
        </w:tc>
        <w:tc>
          <w:tcPr>
            <w:tcW w:w="6379" w:type="dxa"/>
          </w:tcPr>
          <w:p w14:paraId="7C6AD37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Tech Dental </w:t>
            </w: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Instrum</w:t>
            </w:r>
            <w:proofErr w:type="spellEnd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 Plant</w:t>
            </w:r>
          </w:p>
        </w:tc>
      </w:tr>
      <w:tr w:rsidR="0015080C" w:rsidRPr="008556CA" w14:paraId="5410D93A" w14:textId="77777777" w:rsidTr="0015080C">
        <w:tc>
          <w:tcPr>
            <w:tcW w:w="3085" w:type="dxa"/>
          </w:tcPr>
          <w:p w14:paraId="20B030D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UUUU-58-U</w:t>
            </w:r>
          </w:p>
        </w:tc>
        <w:tc>
          <w:tcPr>
            <w:tcW w:w="6379" w:type="dxa"/>
          </w:tcPr>
          <w:p w14:paraId="224F377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Technical Assistant</w:t>
            </w:r>
          </w:p>
        </w:tc>
      </w:tr>
      <w:tr w:rsidR="0015080C" w:rsidRPr="008556CA" w14:paraId="5C4B3258" w14:textId="77777777" w:rsidTr="0015080C">
        <w:tc>
          <w:tcPr>
            <w:tcW w:w="3085" w:type="dxa"/>
          </w:tcPr>
          <w:p w14:paraId="256A7AF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UUUU-59-U</w:t>
            </w:r>
          </w:p>
        </w:tc>
        <w:tc>
          <w:tcPr>
            <w:tcW w:w="6379" w:type="dxa"/>
          </w:tcPr>
          <w:p w14:paraId="00FBF0A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Telephonist</w:t>
            </w:r>
          </w:p>
        </w:tc>
      </w:tr>
      <w:tr w:rsidR="0015080C" w:rsidRPr="008556CA" w14:paraId="12900127" w14:textId="77777777" w:rsidTr="0015080C">
        <w:tc>
          <w:tcPr>
            <w:tcW w:w="3085" w:type="dxa"/>
          </w:tcPr>
          <w:p w14:paraId="4BD73C5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UUUU-60-U</w:t>
            </w:r>
          </w:p>
        </w:tc>
        <w:tc>
          <w:tcPr>
            <w:tcW w:w="6379" w:type="dxa"/>
          </w:tcPr>
          <w:p w14:paraId="1B331A9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Tool Maker</w:t>
            </w:r>
          </w:p>
        </w:tc>
      </w:tr>
      <w:tr w:rsidR="0015080C" w:rsidRPr="008556CA" w14:paraId="16FF726F" w14:textId="77777777" w:rsidTr="0015080C">
        <w:tc>
          <w:tcPr>
            <w:tcW w:w="3085" w:type="dxa"/>
          </w:tcPr>
          <w:p w14:paraId="3988F70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UUUU-61-U</w:t>
            </w:r>
          </w:p>
        </w:tc>
        <w:tc>
          <w:tcPr>
            <w:tcW w:w="6379" w:type="dxa"/>
          </w:tcPr>
          <w:p w14:paraId="5679BAC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Tradesman Supervisor</w:t>
            </w:r>
          </w:p>
        </w:tc>
      </w:tr>
      <w:tr w:rsidR="0015080C" w:rsidRPr="008556CA" w14:paraId="7DCCAFCB" w14:textId="77777777" w:rsidTr="0015080C">
        <w:tc>
          <w:tcPr>
            <w:tcW w:w="3085" w:type="dxa"/>
          </w:tcPr>
          <w:p w14:paraId="60D5D5C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UUUU-62-U</w:t>
            </w:r>
          </w:p>
        </w:tc>
        <w:tc>
          <w:tcPr>
            <w:tcW w:w="6379" w:type="dxa"/>
          </w:tcPr>
          <w:p w14:paraId="0676274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Trainee</w:t>
            </w:r>
          </w:p>
        </w:tc>
      </w:tr>
      <w:tr w:rsidR="0015080C" w:rsidRPr="008556CA" w14:paraId="437C853F" w14:textId="77777777" w:rsidTr="0015080C">
        <w:tc>
          <w:tcPr>
            <w:tcW w:w="3085" w:type="dxa"/>
          </w:tcPr>
          <w:p w14:paraId="3080EE0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UUUU-63-U</w:t>
            </w:r>
          </w:p>
        </w:tc>
        <w:tc>
          <w:tcPr>
            <w:tcW w:w="6379" w:type="dxa"/>
          </w:tcPr>
          <w:p w14:paraId="5D37DF4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Trainee Office Assistant</w:t>
            </w:r>
          </w:p>
        </w:tc>
      </w:tr>
      <w:tr w:rsidR="0015080C" w:rsidRPr="008556CA" w14:paraId="1886367C" w14:textId="77777777" w:rsidTr="0015080C">
        <w:tc>
          <w:tcPr>
            <w:tcW w:w="3085" w:type="dxa"/>
          </w:tcPr>
          <w:p w14:paraId="1B10AA6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UUUU-64-U</w:t>
            </w:r>
          </w:p>
        </w:tc>
        <w:tc>
          <w:tcPr>
            <w:tcW w:w="6379" w:type="dxa"/>
          </w:tcPr>
          <w:p w14:paraId="696666E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Tyre Fitter</w:t>
            </w:r>
          </w:p>
        </w:tc>
      </w:tr>
      <w:tr w:rsidR="0015080C" w:rsidRPr="008556CA" w14:paraId="1ECFF1F1" w14:textId="77777777" w:rsidTr="0015080C">
        <w:tc>
          <w:tcPr>
            <w:tcW w:w="3085" w:type="dxa"/>
          </w:tcPr>
          <w:p w14:paraId="6FE4FDF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UUUU-65-U</w:t>
            </w:r>
          </w:p>
        </w:tc>
        <w:tc>
          <w:tcPr>
            <w:tcW w:w="6379" w:type="dxa"/>
          </w:tcPr>
          <w:p w14:paraId="3EF02BD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Vocational Instructor</w:t>
            </w:r>
          </w:p>
        </w:tc>
      </w:tr>
      <w:tr w:rsidR="0015080C" w:rsidRPr="008556CA" w14:paraId="4AF7E4FA" w14:textId="77777777" w:rsidTr="0015080C">
        <w:tc>
          <w:tcPr>
            <w:tcW w:w="3085" w:type="dxa"/>
          </w:tcPr>
          <w:p w14:paraId="2A815B8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UUUU-66-U</w:t>
            </w:r>
          </w:p>
        </w:tc>
        <w:tc>
          <w:tcPr>
            <w:tcW w:w="6379" w:type="dxa"/>
          </w:tcPr>
          <w:p w14:paraId="3FA2287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Vocational Training </w:t>
            </w: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Offr</w:t>
            </w:r>
            <w:proofErr w:type="spellEnd"/>
          </w:p>
        </w:tc>
      </w:tr>
      <w:tr w:rsidR="0015080C" w:rsidRPr="008556CA" w14:paraId="12C08593" w14:textId="77777777" w:rsidTr="0015080C">
        <w:tc>
          <w:tcPr>
            <w:tcW w:w="3085" w:type="dxa"/>
          </w:tcPr>
          <w:p w14:paraId="2318330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UUUU-67-U</w:t>
            </w:r>
          </w:p>
        </w:tc>
        <w:tc>
          <w:tcPr>
            <w:tcW w:w="6379" w:type="dxa"/>
          </w:tcPr>
          <w:p w14:paraId="726B203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Wardperson</w:t>
            </w:r>
            <w:proofErr w:type="spellEnd"/>
          </w:p>
        </w:tc>
      </w:tr>
      <w:tr w:rsidR="0015080C" w:rsidRPr="008556CA" w14:paraId="24789964" w14:textId="77777777" w:rsidTr="0015080C">
        <w:tc>
          <w:tcPr>
            <w:tcW w:w="3085" w:type="dxa"/>
          </w:tcPr>
          <w:p w14:paraId="7ED121E7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UUUU-68-U</w:t>
            </w:r>
          </w:p>
        </w:tc>
        <w:tc>
          <w:tcPr>
            <w:tcW w:w="6379" w:type="dxa"/>
          </w:tcPr>
          <w:p w14:paraId="380EA264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Welder</w:t>
            </w:r>
          </w:p>
        </w:tc>
      </w:tr>
      <w:tr w:rsidR="0015080C" w:rsidRPr="008556CA" w14:paraId="22FC06CD" w14:textId="77777777" w:rsidTr="0015080C">
        <w:tc>
          <w:tcPr>
            <w:tcW w:w="3085" w:type="dxa"/>
          </w:tcPr>
          <w:p w14:paraId="41A15A9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UUUU-69-U</w:t>
            </w:r>
          </w:p>
        </w:tc>
        <w:tc>
          <w:tcPr>
            <w:tcW w:w="6379" w:type="dxa"/>
          </w:tcPr>
          <w:p w14:paraId="661DDED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Appropriately Qualified MH Prof</w:t>
            </w:r>
          </w:p>
        </w:tc>
      </w:tr>
      <w:tr w:rsidR="0015080C" w:rsidRPr="008556CA" w14:paraId="6C71FD7D" w14:textId="77777777" w:rsidTr="0015080C">
        <w:tc>
          <w:tcPr>
            <w:tcW w:w="3085" w:type="dxa"/>
          </w:tcPr>
          <w:p w14:paraId="399DAEA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ZZZZ.ZZ.0</w:t>
            </w:r>
          </w:p>
        </w:tc>
        <w:tc>
          <w:tcPr>
            <w:tcW w:w="6379" w:type="dxa"/>
          </w:tcPr>
          <w:p w14:paraId="71412D4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Gen Admin/Clerical</w:t>
            </w:r>
          </w:p>
        </w:tc>
      </w:tr>
      <w:tr w:rsidR="0015080C" w:rsidRPr="008556CA" w14:paraId="44055AFC" w14:textId="77777777" w:rsidTr="0015080C">
        <w:tc>
          <w:tcPr>
            <w:tcW w:w="3085" w:type="dxa"/>
          </w:tcPr>
          <w:p w14:paraId="6C168D6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ZZZZ.ZZ.1</w:t>
            </w:r>
          </w:p>
        </w:tc>
        <w:tc>
          <w:tcPr>
            <w:tcW w:w="6379" w:type="dxa"/>
          </w:tcPr>
          <w:p w14:paraId="383AD4E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Accommodation - </w:t>
            </w: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eg</w:t>
            </w:r>
            <w:proofErr w:type="spellEnd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 JGS Housing</w:t>
            </w:r>
          </w:p>
        </w:tc>
      </w:tr>
      <w:tr w:rsidR="0015080C" w:rsidRPr="008556CA" w14:paraId="2D03C8EE" w14:textId="77777777" w:rsidTr="0015080C">
        <w:tc>
          <w:tcPr>
            <w:tcW w:w="3085" w:type="dxa"/>
          </w:tcPr>
          <w:p w14:paraId="1C80459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ZZZZ.ZZ.2</w:t>
            </w:r>
          </w:p>
        </w:tc>
        <w:tc>
          <w:tcPr>
            <w:tcW w:w="6379" w:type="dxa"/>
          </w:tcPr>
          <w:p w14:paraId="7FF9CB93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Consumer/Carer</w:t>
            </w:r>
          </w:p>
        </w:tc>
      </w:tr>
      <w:tr w:rsidR="0015080C" w:rsidRPr="008556CA" w14:paraId="62F4BEB1" w14:textId="77777777" w:rsidTr="0015080C">
        <w:tc>
          <w:tcPr>
            <w:tcW w:w="3085" w:type="dxa"/>
          </w:tcPr>
          <w:p w14:paraId="05401620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ZZZZ.ZZ.3</w:t>
            </w:r>
          </w:p>
        </w:tc>
        <w:tc>
          <w:tcPr>
            <w:tcW w:w="6379" w:type="dxa"/>
          </w:tcPr>
          <w:p w14:paraId="069D7DE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DoCS</w:t>
            </w:r>
            <w:proofErr w:type="spellEnd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 - Youth Link</w:t>
            </w:r>
          </w:p>
        </w:tc>
      </w:tr>
      <w:tr w:rsidR="0015080C" w:rsidRPr="008556CA" w14:paraId="4D6627FC" w14:textId="77777777" w:rsidTr="0015080C">
        <w:tc>
          <w:tcPr>
            <w:tcW w:w="3085" w:type="dxa"/>
          </w:tcPr>
          <w:p w14:paraId="6244851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ZZZZ.ZZ.4</w:t>
            </w:r>
          </w:p>
        </w:tc>
        <w:tc>
          <w:tcPr>
            <w:tcW w:w="6379" w:type="dxa"/>
          </w:tcPr>
          <w:p w14:paraId="79B26F56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Education - School Link</w:t>
            </w:r>
          </w:p>
        </w:tc>
      </w:tr>
      <w:tr w:rsidR="0015080C" w:rsidRPr="008556CA" w14:paraId="4BAFB879" w14:textId="77777777" w:rsidTr="0015080C">
        <w:tc>
          <w:tcPr>
            <w:tcW w:w="3085" w:type="dxa"/>
          </w:tcPr>
          <w:p w14:paraId="6318BE32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ZZZZ.ZZ.5</w:t>
            </w:r>
          </w:p>
        </w:tc>
        <w:tc>
          <w:tcPr>
            <w:tcW w:w="6379" w:type="dxa"/>
          </w:tcPr>
          <w:p w14:paraId="4745613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Funding - </w:t>
            </w:r>
            <w:proofErr w:type="spellStart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eg</w:t>
            </w:r>
            <w:proofErr w:type="spellEnd"/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 xml:space="preserve"> DSP, pensions</w:t>
            </w:r>
          </w:p>
        </w:tc>
      </w:tr>
      <w:tr w:rsidR="0015080C" w:rsidRPr="008556CA" w14:paraId="2E6CA162" w14:textId="77777777" w:rsidTr="0015080C">
        <w:tc>
          <w:tcPr>
            <w:tcW w:w="3085" w:type="dxa"/>
          </w:tcPr>
          <w:p w14:paraId="2F44E1F5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ZZZZ.ZZ.6</w:t>
            </w:r>
          </w:p>
        </w:tc>
        <w:tc>
          <w:tcPr>
            <w:tcW w:w="6379" w:type="dxa"/>
          </w:tcPr>
          <w:p w14:paraId="009D5258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NGO- Link</w:t>
            </w:r>
          </w:p>
        </w:tc>
      </w:tr>
      <w:tr w:rsidR="0015080C" w:rsidRPr="008556CA" w14:paraId="617E7A54" w14:textId="77777777" w:rsidTr="0015080C">
        <w:tc>
          <w:tcPr>
            <w:tcW w:w="3085" w:type="dxa"/>
          </w:tcPr>
          <w:p w14:paraId="1877F4E9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ZZZZ.ZZ.7</w:t>
            </w:r>
          </w:p>
        </w:tc>
        <w:tc>
          <w:tcPr>
            <w:tcW w:w="6379" w:type="dxa"/>
          </w:tcPr>
          <w:p w14:paraId="4CFB587C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General Health</w:t>
            </w:r>
          </w:p>
        </w:tc>
      </w:tr>
      <w:tr w:rsidR="0015080C" w:rsidRPr="008556CA" w14:paraId="3E1E1799" w14:textId="77777777" w:rsidTr="0015080C">
        <w:tc>
          <w:tcPr>
            <w:tcW w:w="3085" w:type="dxa"/>
          </w:tcPr>
          <w:p w14:paraId="4C27D29D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ZZZZ.ZZ.8</w:t>
            </w:r>
          </w:p>
        </w:tc>
        <w:tc>
          <w:tcPr>
            <w:tcW w:w="6379" w:type="dxa"/>
          </w:tcPr>
          <w:p w14:paraId="2EC7B2AB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Law-link</w:t>
            </w:r>
          </w:p>
        </w:tc>
      </w:tr>
      <w:tr w:rsidR="0015080C" w:rsidRPr="008556CA" w14:paraId="246E6DF3" w14:textId="77777777" w:rsidTr="0015080C">
        <w:tc>
          <w:tcPr>
            <w:tcW w:w="3085" w:type="dxa"/>
          </w:tcPr>
          <w:p w14:paraId="237C1B61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ZZZZ.ZZ.9</w:t>
            </w:r>
          </w:p>
        </w:tc>
        <w:tc>
          <w:tcPr>
            <w:tcW w:w="6379" w:type="dxa"/>
          </w:tcPr>
          <w:p w14:paraId="6B33270F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Work-Link</w:t>
            </w:r>
          </w:p>
        </w:tc>
      </w:tr>
      <w:tr w:rsidR="0015080C" w:rsidRPr="008556CA" w14:paraId="0AB0FBAE" w14:textId="77777777" w:rsidTr="0015080C">
        <w:tc>
          <w:tcPr>
            <w:tcW w:w="3085" w:type="dxa"/>
          </w:tcPr>
          <w:p w14:paraId="3B7CD4BA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bCs/>
                <w:sz w:val="24"/>
                <w:szCs w:val="24"/>
              </w:rPr>
              <w:t>ZZZZ.ZZ.Z</w:t>
            </w:r>
          </w:p>
        </w:tc>
        <w:tc>
          <w:tcPr>
            <w:tcW w:w="6379" w:type="dxa"/>
          </w:tcPr>
          <w:p w14:paraId="3EF9A80E" w14:textId="77777777" w:rsidR="0015080C" w:rsidRPr="00E334F9" w:rsidRDefault="0015080C" w:rsidP="0015080C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334F9">
              <w:rPr>
                <w:rFonts w:ascii="Calibri" w:eastAsia="Times New Roman" w:hAnsi="Calibri" w:cs="Calibri"/>
                <w:sz w:val="24"/>
                <w:szCs w:val="24"/>
              </w:rPr>
              <w:t>Other Partner NOS - Link</w:t>
            </w:r>
          </w:p>
        </w:tc>
      </w:tr>
    </w:tbl>
    <w:p w14:paraId="42B3E67A" w14:textId="77777777" w:rsidR="00197A5F" w:rsidRDefault="00197A5F" w:rsidP="00197A5F"/>
    <w:p w14:paraId="0A9DACDE" w14:textId="77777777" w:rsidR="0015080C" w:rsidRDefault="0015080C" w:rsidP="00197A5F"/>
    <w:p w14:paraId="5DFD6C41" w14:textId="77777777" w:rsidR="0015080C" w:rsidRDefault="0015080C" w:rsidP="00197A5F"/>
    <w:p w14:paraId="5E2EEEE0" w14:textId="77777777" w:rsidR="0015080C" w:rsidRDefault="0015080C" w:rsidP="00197A5F"/>
    <w:p w14:paraId="498EEB7B" w14:textId="77777777" w:rsidR="0015080C" w:rsidRDefault="0015080C" w:rsidP="00197A5F"/>
    <w:p w14:paraId="0AEC9AF0" w14:textId="77777777" w:rsidR="0015080C" w:rsidRDefault="0015080C" w:rsidP="00197A5F"/>
    <w:p w14:paraId="3200A714" w14:textId="77777777" w:rsidR="0015080C" w:rsidRDefault="0015080C" w:rsidP="00197A5F"/>
    <w:p w14:paraId="5E168574" w14:textId="77777777" w:rsidR="0015080C" w:rsidRDefault="0015080C" w:rsidP="00197A5F"/>
    <w:p w14:paraId="210A8F28" w14:textId="77777777" w:rsidR="0015080C" w:rsidRDefault="0015080C" w:rsidP="00197A5F"/>
    <w:p w14:paraId="2D22A71B" w14:textId="77777777" w:rsidR="0015080C" w:rsidRDefault="0015080C" w:rsidP="00197A5F"/>
    <w:p w14:paraId="25718BC7" w14:textId="77777777" w:rsidR="0015080C" w:rsidRDefault="0015080C" w:rsidP="00197A5F"/>
    <w:p w14:paraId="100C2A63" w14:textId="77777777" w:rsidR="0015080C" w:rsidRDefault="00E561A3" w:rsidP="00197A5F"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p w14:paraId="3DC2CA51" w14:textId="77777777" w:rsidR="0015080C" w:rsidRPr="00E334F9" w:rsidRDefault="0015080C" w:rsidP="00197A5F">
      <w:pPr>
        <w:pStyle w:val="IntenseQuote"/>
        <w:ind w:left="851" w:hanging="851"/>
        <w:rPr>
          <w:rFonts w:ascii="Corbel" w:hAnsi="Corbel"/>
          <w:i w:val="0"/>
          <w:color w:val="3E3E67" w:themeColor="accent1" w:themeShade="BF"/>
        </w:rPr>
      </w:pPr>
      <w:r w:rsidRPr="00E334F9">
        <w:rPr>
          <w:rFonts w:ascii="Corbel" w:hAnsi="Corbel"/>
          <w:i w:val="0"/>
          <w:color w:val="3E3E67" w:themeColor="accent1" w:themeShade="BF"/>
          <w:sz w:val="32"/>
          <w:szCs w:val="32"/>
        </w:rPr>
        <w:t>Attachment 10 – Mental Health Provider Type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805"/>
        <w:gridCol w:w="4022"/>
        <w:gridCol w:w="804"/>
        <w:gridCol w:w="3975"/>
      </w:tblGrid>
      <w:tr w:rsidR="0015080C" w:rsidRPr="00457DD6" w14:paraId="2E7630CE" w14:textId="77777777" w:rsidTr="00E334F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74D861A9" w14:textId="77777777" w:rsidR="0015080C" w:rsidRPr="00457DD6" w:rsidRDefault="0015080C" w:rsidP="0015080C">
            <w:pPr>
              <w:tabs>
                <w:tab w:val="left" w:pos="2410"/>
              </w:tabs>
              <w:spacing w:after="0"/>
              <w:ind w:right="-1327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2C27813D" w14:textId="77777777" w:rsidR="0015080C" w:rsidRPr="00457DD6" w:rsidRDefault="0015080C" w:rsidP="0015080C">
            <w:pPr>
              <w:tabs>
                <w:tab w:val="left" w:pos="2410"/>
              </w:tabs>
              <w:spacing w:after="0"/>
              <w:ind w:right="-1327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0295C9EB" w14:textId="77777777" w:rsidR="0015080C" w:rsidRPr="00457DD6" w:rsidRDefault="0015080C" w:rsidP="0015080C">
            <w:pPr>
              <w:tabs>
                <w:tab w:val="left" w:pos="2410"/>
              </w:tabs>
              <w:spacing w:after="0"/>
              <w:ind w:right="-1327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476FFE28" w14:textId="77777777" w:rsidR="0015080C" w:rsidRPr="00457DD6" w:rsidRDefault="0015080C" w:rsidP="0015080C">
            <w:pPr>
              <w:tabs>
                <w:tab w:val="left" w:pos="2410"/>
              </w:tabs>
              <w:spacing w:after="0"/>
              <w:ind w:right="-1327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Description</w:t>
            </w:r>
          </w:p>
        </w:tc>
      </w:tr>
      <w:tr w:rsidR="0015080C" w:rsidRPr="00457DD6" w14:paraId="67BC6838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2B6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i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iCs/>
                <w:sz w:val="24"/>
                <w:szCs w:val="24"/>
              </w:rPr>
              <w:t>A1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C1DE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Accommodation - Link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9C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Q9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764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Assistant</w:t>
            </w:r>
          </w:p>
        </w:tc>
      </w:tr>
      <w:tr w:rsidR="0015080C" w:rsidRPr="00457DD6" w14:paraId="273FAA44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1C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96B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Consumer/Carer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7D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QA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1F2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D&amp;A Counsellor</w:t>
            </w:r>
          </w:p>
        </w:tc>
      </w:tr>
      <w:tr w:rsidR="0015080C" w:rsidRPr="00457DD6" w14:paraId="23C22652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B50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AC8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DoCS</w:t>
            </w:r>
            <w:proofErr w:type="spellEnd"/>
            <w:r w:rsidRPr="00457DD6">
              <w:rPr>
                <w:rFonts w:ascii="Calibri" w:hAnsi="Calibri" w:cs="Calibri"/>
                <w:sz w:val="24"/>
                <w:szCs w:val="24"/>
              </w:rPr>
              <w:t xml:space="preserve"> - Youth Link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358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QC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2A5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Sexual Assault Worker </w:t>
            </w:r>
          </w:p>
        </w:tc>
      </w:tr>
      <w:tr w:rsidR="0015080C" w:rsidRPr="00457DD6" w14:paraId="34610B6B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CD5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E1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3DC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Education - School Link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EE35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QD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19AE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Dentist</w:t>
            </w:r>
          </w:p>
        </w:tc>
      </w:tr>
      <w:tr w:rsidR="0015080C" w:rsidRPr="00457DD6" w14:paraId="24711259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E3B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766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Funding - Link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73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5F7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Health Education Officer</w:t>
            </w:r>
          </w:p>
        </w:tc>
      </w:tr>
      <w:tr w:rsidR="0015080C" w:rsidRPr="00457DD6" w14:paraId="1429EEF0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ED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G1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AD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NGO- Link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B5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QS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E47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Educator </w:t>
            </w:r>
          </w:p>
        </w:tc>
      </w:tr>
      <w:tr w:rsidR="0015080C" w:rsidRPr="00457DD6" w14:paraId="4B79D2A3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AE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H1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E2B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General Health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7A15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QF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5E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Interpreter</w:t>
            </w:r>
          </w:p>
        </w:tc>
      </w:tr>
      <w:tr w:rsidR="0015080C" w:rsidRPr="00457DD6" w14:paraId="71A2C613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3A5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J1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EE8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Law-link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C71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QG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C9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Medical Diagnostic Radiographer</w:t>
            </w:r>
          </w:p>
        </w:tc>
      </w:tr>
      <w:tr w:rsidR="0015080C" w:rsidRPr="00457DD6" w14:paraId="3F85CF9E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EB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K1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370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Work-Link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C31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QJ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8A4E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Welfare Worker</w:t>
            </w:r>
          </w:p>
        </w:tc>
      </w:tr>
      <w:tr w:rsidR="0015080C" w:rsidRPr="00457DD6" w14:paraId="0F17E549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ED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L1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B7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Other Partner NOS - Link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06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QK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0B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Youth Worker</w:t>
            </w:r>
          </w:p>
        </w:tc>
      </w:tr>
      <w:tr w:rsidR="0015080C" w:rsidRPr="00457DD6" w14:paraId="1B91D45C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B9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00ED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Paediatrician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27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QM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E6D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Ethnic Health Worker</w:t>
            </w:r>
          </w:p>
        </w:tc>
      </w:tr>
      <w:tr w:rsidR="0015080C" w:rsidRPr="00457DD6" w14:paraId="61DA4D4E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FD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8B0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Staff Specialist 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4FF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QN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D41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Nurse Other</w:t>
            </w:r>
          </w:p>
        </w:tc>
      </w:tr>
      <w:tr w:rsidR="0015080C" w:rsidRPr="00457DD6" w14:paraId="099EA654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93F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FC8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Career Medical Officer (CMO)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55B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QP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3E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Music Therapist </w:t>
            </w:r>
          </w:p>
        </w:tc>
      </w:tr>
      <w:tr w:rsidR="0015080C" w:rsidRPr="00457DD6" w14:paraId="7BFFCC27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9D1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42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Specialist Medical Practitioner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89DF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QR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F15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Remedial Gymnast </w:t>
            </w:r>
          </w:p>
        </w:tc>
      </w:tr>
      <w:tr w:rsidR="0015080C" w:rsidRPr="00457DD6" w14:paraId="4E6F4C6F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8CB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4AB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Staff Specialist 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5C2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QQ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93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Appropriately Qualified MH Prof</w:t>
            </w:r>
          </w:p>
        </w:tc>
      </w:tr>
      <w:tr w:rsidR="0015080C" w:rsidRPr="00457DD6" w14:paraId="100FFAB6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F2D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E47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Medical Practitioner in Training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E4F8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QY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C16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Psychologists (</w:t>
            </w: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non clinical</w:t>
            </w:r>
            <w:proofErr w:type="spellEnd"/>
            <w:r w:rsidRPr="00457DD6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15080C" w:rsidRPr="00457DD6" w14:paraId="64EE0F80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F3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51AF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Nurse Manager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9F8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FF4D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Psychiatric Registrar</w:t>
            </w:r>
          </w:p>
        </w:tc>
      </w:tr>
      <w:tr w:rsidR="0015080C" w:rsidRPr="00457DD6" w14:paraId="5A6F54B7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9C3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18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Nurse Educator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53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2551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Social Worker</w:t>
            </w:r>
          </w:p>
        </w:tc>
      </w:tr>
      <w:tr w:rsidR="0015080C" w:rsidRPr="00457DD6" w14:paraId="317FDADD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C47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78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Nurse Counsellor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DC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F6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Pharmacist</w:t>
            </w:r>
          </w:p>
        </w:tc>
      </w:tr>
      <w:tr w:rsidR="0015080C" w:rsidRPr="00457DD6" w14:paraId="16FC81B6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838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DE35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Mothercraft Nurse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6421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U1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DC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GP in coordinated care</w:t>
            </w:r>
          </w:p>
        </w:tc>
      </w:tr>
      <w:tr w:rsidR="0015080C" w:rsidRPr="00457DD6" w14:paraId="761AAD79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DDD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A5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Registered Midwife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1B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U2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701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VMO GP</w:t>
            </w:r>
          </w:p>
        </w:tc>
      </w:tr>
      <w:tr w:rsidR="0015080C" w:rsidRPr="00457DD6" w14:paraId="73FFEDD2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9D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372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C&amp;A  Mental Health Nurse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866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V1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AC7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VMO Psychiatrist</w:t>
            </w:r>
          </w:p>
        </w:tc>
      </w:tr>
      <w:tr w:rsidR="0015080C" w:rsidRPr="00457DD6" w14:paraId="0B053A8B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6C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2F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Drug &amp; Alcohol Nurse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87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WA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B63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Administrative worker</w:t>
            </w:r>
          </w:p>
        </w:tc>
      </w:tr>
      <w:tr w:rsidR="0015080C" w:rsidRPr="00457DD6" w14:paraId="1C9B7787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2D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E7DE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Psychiatric Rehab Nurse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157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D6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Educator </w:t>
            </w:r>
          </w:p>
        </w:tc>
      </w:tr>
      <w:tr w:rsidR="0015080C" w:rsidRPr="00457DD6" w14:paraId="0C2F9B5C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37D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F3C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Psychogeriatric Care Nurse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AC2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WF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E2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Information Professional</w:t>
            </w:r>
          </w:p>
        </w:tc>
      </w:tr>
      <w:tr w:rsidR="0015080C" w:rsidRPr="00457DD6" w14:paraId="5232CDD9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D3B1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FAC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Registered MH </w:t>
            </w: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Nurse,Trainee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716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WG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C2F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Information Worker</w:t>
            </w:r>
          </w:p>
        </w:tc>
      </w:tr>
      <w:tr w:rsidR="0015080C" w:rsidRPr="00457DD6" w14:paraId="30FCFDB9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CF35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E1C5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Clinical Nurse Consultant (CNC)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214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WH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820D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Health Service Manager</w:t>
            </w:r>
          </w:p>
        </w:tc>
      </w:tr>
      <w:tr w:rsidR="0015080C" w:rsidRPr="00457DD6" w14:paraId="1D733B1F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633E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34D6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Clinical Nurse Educator (CNE)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49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WM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34A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Manager</w:t>
            </w:r>
          </w:p>
        </w:tc>
      </w:tr>
      <w:tr w:rsidR="0015080C" w:rsidRPr="00457DD6" w14:paraId="38E0C0FE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D45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NF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599B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Flight Sister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66E6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WP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C5B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Patient </w:t>
            </w: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CareWorker</w:t>
            </w:r>
            <w:proofErr w:type="spellEnd"/>
          </w:p>
        </w:tc>
      </w:tr>
      <w:tr w:rsidR="0015080C" w:rsidRPr="00457DD6" w14:paraId="2AA843D5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34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3A6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Registered MH Nurse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DFE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WR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852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Research Worker</w:t>
            </w:r>
          </w:p>
        </w:tc>
      </w:tr>
      <w:tr w:rsidR="0015080C" w:rsidRPr="00457DD6" w14:paraId="3C8AFFD6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76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NP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5F8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Nurse Practitioner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F3D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WS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705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Scientific/Technical Worker</w:t>
            </w:r>
          </w:p>
        </w:tc>
      </w:tr>
      <w:tr w:rsidR="0015080C" w:rsidRPr="00457DD6" w14:paraId="71684FDA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CD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9EC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Registered Nurse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D61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WT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37D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Tradesperson</w:t>
            </w:r>
          </w:p>
        </w:tc>
      </w:tr>
      <w:tr w:rsidR="0015080C" w:rsidRPr="00457DD6" w14:paraId="12B15CB3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5E1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C152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Clinical Nurse Specialist (CNS)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14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WU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CAB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Trainee</w:t>
            </w:r>
          </w:p>
        </w:tc>
      </w:tr>
      <w:tr w:rsidR="0015080C" w:rsidRPr="00457DD6" w14:paraId="28C4B061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D2E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627F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Nursing Unit Manager (NUM)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23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X1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84E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Audiologist</w:t>
            </w:r>
          </w:p>
        </w:tc>
      </w:tr>
      <w:tr w:rsidR="0015080C" w:rsidRPr="00457DD6" w14:paraId="4C4DAEFC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D2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lastRenderedPageBreak/>
              <w:t>NV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DD5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Agency Nurse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99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X2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F96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Audiometrist</w:t>
            </w:r>
            <w:proofErr w:type="spellEnd"/>
          </w:p>
        </w:tc>
      </w:tr>
      <w:tr w:rsidR="0015080C" w:rsidRPr="00457DD6" w14:paraId="545AF013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ACE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D4D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Staff Psychiatrist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BFF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X3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01E1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Dietitian</w:t>
            </w:r>
          </w:p>
        </w:tc>
      </w:tr>
      <w:tr w:rsidR="0015080C" w:rsidRPr="00457DD6" w14:paraId="2154BE27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2D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8E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Child Psychiatrist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C88B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X4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4E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Diversional Therapist</w:t>
            </w:r>
          </w:p>
        </w:tc>
      </w:tr>
      <w:tr w:rsidR="0015080C" w:rsidRPr="00457DD6" w14:paraId="4A4895D0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7C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E0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Psychogeriatrician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375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X5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C7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Occupational Therapist</w:t>
            </w:r>
          </w:p>
        </w:tc>
      </w:tr>
      <w:tr w:rsidR="0015080C" w:rsidRPr="00457DD6" w14:paraId="5B3D6F0A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4D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B1CF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Aboriginal Worker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F0B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X6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DF5B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Orthoptist</w:t>
            </w:r>
          </w:p>
        </w:tc>
      </w:tr>
      <w:tr w:rsidR="0015080C" w:rsidRPr="00457DD6" w14:paraId="31AB7723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95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50F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Aide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D78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X7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97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Orthotist</w:t>
            </w:r>
          </w:p>
        </w:tc>
      </w:tr>
      <w:tr w:rsidR="0015080C" w:rsidRPr="00457DD6" w14:paraId="207F5D9B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2B3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7D5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Ambulance Officer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BF8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X8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FC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Physiotherapist</w:t>
            </w:r>
          </w:p>
        </w:tc>
      </w:tr>
      <w:tr w:rsidR="0015080C" w:rsidRPr="00457DD6" w14:paraId="003CBA33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98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E5C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Associate Professionals </w:t>
            </w: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DE5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X9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837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Podiatrist</w:t>
            </w:r>
          </w:p>
        </w:tc>
      </w:tr>
      <w:tr w:rsidR="0015080C" w:rsidRPr="00457DD6" w14:paraId="55A263DC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F8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8C24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Child Care Worker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A5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XA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A066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Speech Pathologist</w:t>
            </w:r>
          </w:p>
        </w:tc>
      </w:tr>
      <w:tr w:rsidR="0015080C" w:rsidRPr="00457DD6" w14:paraId="60BDE536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E409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0370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Clinical Academic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52E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Y1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938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Clinical Psychologist</w:t>
            </w:r>
          </w:p>
        </w:tc>
      </w:tr>
      <w:tr w:rsidR="0015080C" w:rsidRPr="00457DD6" w14:paraId="45EDA3BF" w14:textId="77777777" w:rsidTr="0015080C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77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Q8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6FA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Dental Worker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7EC6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67D" w14:textId="77777777" w:rsidR="0015080C" w:rsidRPr="00457DD6" w:rsidRDefault="0015080C" w:rsidP="0015080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AFA1EA" w14:textId="77777777" w:rsidR="0015080C" w:rsidRDefault="0015080C" w:rsidP="00197A5F">
      <w:pPr>
        <w:pStyle w:val="IntenseQuote"/>
        <w:ind w:left="851" w:hanging="851"/>
        <w:rPr>
          <w:rFonts w:ascii="Corbel" w:hAnsi="Corbel"/>
          <w:color w:val="3E3E67" w:themeColor="accent1" w:themeShade="BF"/>
        </w:rPr>
      </w:pPr>
    </w:p>
    <w:p w14:paraId="14E376E9" w14:textId="77777777" w:rsidR="00E561A3" w:rsidRDefault="00E561A3" w:rsidP="00E334F9"/>
    <w:p w14:paraId="75558782" w14:textId="77777777" w:rsidR="00E561A3" w:rsidRDefault="00E561A3" w:rsidP="00E334F9"/>
    <w:p w14:paraId="6D3C6F46" w14:textId="77777777" w:rsidR="00E561A3" w:rsidRDefault="00E561A3" w:rsidP="00E334F9"/>
    <w:p w14:paraId="4285C3BF" w14:textId="77777777" w:rsidR="00E561A3" w:rsidRDefault="00E561A3" w:rsidP="00E334F9"/>
    <w:p w14:paraId="20B33ED8" w14:textId="77777777" w:rsidR="00E561A3" w:rsidRDefault="00E561A3" w:rsidP="00E334F9"/>
    <w:p w14:paraId="177EB0C0" w14:textId="77777777" w:rsidR="00E561A3" w:rsidRDefault="00E561A3" w:rsidP="00E334F9"/>
    <w:p w14:paraId="724F65C7" w14:textId="77777777" w:rsidR="00E561A3" w:rsidRDefault="00E561A3" w:rsidP="00E334F9"/>
    <w:p w14:paraId="6B006DB0" w14:textId="77777777" w:rsidR="00E561A3" w:rsidRDefault="00E561A3" w:rsidP="00E334F9"/>
    <w:p w14:paraId="0A7CF672" w14:textId="77777777" w:rsidR="00E561A3" w:rsidRDefault="00E561A3" w:rsidP="00E334F9"/>
    <w:p w14:paraId="7707307A" w14:textId="77777777" w:rsidR="00E561A3" w:rsidRDefault="00E561A3" w:rsidP="00E334F9"/>
    <w:p w14:paraId="69DBB9F2" w14:textId="77777777" w:rsidR="00E561A3" w:rsidRDefault="00E561A3" w:rsidP="00E334F9"/>
    <w:p w14:paraId="2D795C0C" w14:textId="77777777" w:rsidR="00E561A3" w:rsidRDefault="00E561A3" w:rsidP="00E334F9"/>
    <w:p w14:paraId="23CCF7C0" w14:textId="77777777" w:rsidR="00E561A3" w:rsidRDefault="00E561A3" w:rsidP="00E334F9"/>
    <w:p w14:paraId="09494DDB" w14:textId="77777777" w:rsidR="00E561A3" w:rsidRDefault="00E561A3" w:rsidP="00E334F9"/>
    <w:p w14:paraId="5C3C7A83" w14:textId="77777777" w:rsidR="00E561A3" w:rsidRDefault="00E561A3" w:rsidP="00E334F9"/>
    <w:p w14:paraId="1734D706" w14:textId="77777777" w:rsidR="00E561A3" w:rsidRDefault="00E561A3" w:rsidP="00E334F9"/>
    <w:p w14:paraId="6129B614" w14:textId="77777777" w:rsidR="00E561A3" w:rsidRDefault="00E561A3" w:rsidP="00E334F9"/>
    <w:p w14:paraId="183B0040" w14:textId="77777777" w:rsidR="00E561A3" w:rsidRDefault="00E561A3" w:rsidP="00E334F9"/>
    <w:p w14:paraId="2A8548B4" w14:textId="77777777" w:rsidR="00E561A3" w:rsidRDefault="00E561A3" w:rsidP="00E334F9"/>
    <w:p w14:paraId="5642F6BC" w14:textId="77777777" w:rsidR="00E561A3" w:rsidRDefault="00E561A3" w:rsidP="00E334F9">
      <w:pPr>
        <w:rPr>
          <w:rFonts w:ascii="Calibri" w:hAnsi="Calibri" w:cs="Calibri"/>
          <w:color w:val="3E3E67" w:themeColor="accent1" w:themeShade="BF"/>
        </w:rPr>
      </w:pPr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p w14:paraId="62005FDD" w14:textId="77777777" w:rsidR="0015080C" w:rsidRPr="00E334F9" w:rsidRDefault="0015080C" w:rsidP="00E334F9"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 xml:space="preserve">Attachment 11 – Mental Health </w:t>
      </w:r>
      <w:r w:rsidR="00E561A3" w:rsidRPr="00E334F9">
        <w:rPr>
          <w:rFonts w:ascii="Corbel" w:hAnsi="Corbel"/>
          <w:b/>
          <w:color w:val="3E3E67" w:themeColor="accent1" w:themeShade="BF"/>
          <w:sz w:val="32"/>
          <w:szCs w:val="32"/>
        </w:rPr>
        <w:t>Tar</w:t>
      </w:r>
      <w:r w:rsidRPr="00E334F9">
        <w:rPr>
          <w:rFonts w:ascii="Corbel" w:hAnsi="Corbel"/>
          <w:b/>
          <w:color w:val="3E3E67" w:themeColor="accent1" w:themeShade="BF"/>
          <w:sz w:val="32"/>
          <w:szCs w:val="32"/>
        </w:rPr>
        <w:t>get Group Type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096"/>
        <w:gridCol w:w="8510"/>
      </w:tblGrid>
      <w:tr w:rsidR="0015080C" w:rsidRPr="00457DD6" w14:paraId="2F00303E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8BC2" w14:textId="77777777" w:rsidR="0015080C" w:rsidRPr="00457DD6" w:rsidRDefault="0015080C" w:rsidP="0015080C">
            <w:pPr>
              <w:pStyle w:val="Header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06F96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General population</w:t>
            </w:r>
          </w:p>
          <w:p w14:paraId="7F45ACB9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Group activity focus is the general population</w:t>
            </w:r>
          </w:p>
        </w:tc>
      </w:tr>
      <w:tr w:rsidR="0015080C" w:rsidRPr="00457DD6" w14:paraId="0BDBBC5E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77E4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F369B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Children/young people</w:t>
            </w:r>
          </w:p>
          <w:p w14:paraId="556E8471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Focus of activity is children or young people mostly 1-17 </w:t>
            </w:r>
          </w:p>
        </w:tc>
      </w:tr>
      <w:tr w:rsidR="0015080C" w:rsidRPr="00457DD6" w14:paraId="77D35D41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2969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F4AA8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Adults  </w:t>
            </w:r>
          </w:p>
          <w:p w14:paraId="05DFDAA3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Focus of activity is the whole adult population mostly between 18-64</w:t>
            </w:r>
          </w:p>
        </w:tc>
      </w:tr>
      <w:tr w:rsidR="0015080C" w:rsidRPr="00457DD6" w14:paraId="559D281F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FBE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47981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Older Adults</w:t>
            </w:r>
          </w:p>
          <w:p w14:paraId="0AD62D86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Focus of activity is older people mostly those over 65</w:t>
            </w:r>
          </w:p>
        </w:tc>
      </w:tr>
      <w:tr w:rsidR="0015080C" w:rsidRPr="00457DD6" w14:paraId="1F61B5AC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212E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A951D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Indigenous people</w:t>
            </w:r>
          </w:p>
          <w:p w14:paraId="2AD7443E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Focus of activity is Aboriginal and/or Torres St Islander people</w:t>
            </w:r>
          </w:p>
        </w:tc>
      </w:tr>
      <w:tr w:rsidR="0015080C" w:rsidRPr="00457DD6" w14:paraId="127DF0C6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557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D9385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CLD related  </w:t>
            </w:r>
          </w:p>
          <w:p w14:paraId="1DC10F8A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Focus of activity is people of other cultural or linguistic background</w:t>
            </w:r>
          </w:p>
        </w:tc>
      </w:tr>
      <w:tr w:rsidR="0015080C" w:rsidRPr="00457DD6" w14:paraId="06EB67F2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9BF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EBCFE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Consumers group</w:t>
            </w:r>
          </w:p>
          <w:p w14:paraId="22C5521A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Focus of activity are MH consumers</w:t>
            </w:r>
          </w:p>
        </w:tc>
      </w:tr>
      <w:tr w:rsidR="0015080C" w:rsidRPr="00457DD6" w14:paraId="2AE56318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0BF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F2AD8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Carers group</w:t>
            </w:r>
          </w:p>
          <w:p w14:paraId="538B87CB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bCs/>
                <w:sz w:val="24"/>
                <w:szCs w:val="24"/>
              </w:rPr>
              <w:t xml:space="preserve">Focus of activity are carers of MH consumers </w:t>
            </w:r>
          </w:p>
        </w:tc>
      </w:tr>
      <w:tr w:rsidR="0015080C" w:rsidRPr="00457DD6" w14:paraId="3BE73F4D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C39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9BBA4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Other Providers</w:t>
            </w:r>
          </w:p>
          <w:p w14:paraId="75E0609C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Focus of activity is other providers</w:t>
            </w:r>
          </w:p>
        </w:tc>
      </w:tr>
      <w:tr w:rsidR="0015080C" w:rsidRPr="00457DD6" w14:paraId="1AA15B3B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45EA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AECC9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MH Partnership group</w:t>
            </w:r>
          </w:p>
          <w:p w14:paraId="3C4ABF80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Focus of activity is people associated with a partnership agreement between Mental Health and another agency </w:t>
            </w:r>
            <w:proofErr w:type="spellStart"/>
            <w:r w:rsidRPr="00457DD6">
              <w:rPr>
                <w:rFonts w:ascii="Calibri" w:hAnsi="Calibri" w:cs="Calibri"/>
                <w:sz w:val="24"/>
                <w:szCs w:val="24"/>
              </w:rPr>
              <w:t>eg</w:t>
            </w:r>
            <w:proofErr w:type="spellEnd"/>
            <w:r w:rsidRPr="00457DD6">
              <w:rPr>
                <w:rFonts w:ascii="Calibri" w:hAnsi="Calibri" w:cs="Calibri"/>
                <w:sz w:val="24"/>
                <w:szCs w:val="24"/>
              </w:rPr>
              <w:t xml:space="preserve"> Police.</w:t>
            </w:r>
          </w:p>
        </w:tc>
      </w:tr>
      <w:tr w:rsidR="0015080C" w:rsidRPr="00457DD6" w14:paraId="7D981163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615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720B1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Workplace/organisation</w:t>
            </w:r>
          </w:p>
          <w:p w14:paraId="3ECDF0B4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bCs/>
                <w:sz w:val="24"/>
                <w:szCs w:val="24"/>
              </w:rPr>
              <w:t>Focus of activity is a workplace or organisation</w:t>
            </w:r>
          </w:p>
        </w:tc>
      </w:tr>
      <w:tr w:rsidR="0015080C" w:rsidRPr="00457DD6" w14:paraId="32A1197F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7AA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2D29C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NGO Group</w:t>
            </w:r>
          </w:p>
          <w:p w14:paraId="69A679F2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Focus of activity is a group of people related to NGO service/s</w:t>
            </w:r>
          </w:p>
        </w:tc>
      </w:tr>
      <w:tr w:rsidR="0015080C" w:rsidRPr="00457DD6" w14:paraId="3A619343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C25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4FD93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Travel group</w:t>
            </w:r>
          </w:p>
          <w:p w14:paraId="53E0939E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To be used as system default when travel time is recorded for a group </w:t>
            </w:r>
          </w:p>
          <w:p w14:paraId="698BFC79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of unidentified clients seen over the course of a day.</w:t>
            </w:r>
          </w:p>
        </w:tc>
      </w:tr>
      <w:tr w:rsidR="0015080C" w:rsidRPr="00457DD6" w14:paraId="7D37F7B3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AFE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31151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Intake group</w:t>
            </w:r>
          </w:p>
          <w:p w14:paraId="21EC319C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To be used to record all intake activity for a particular worker where no separate activity record was entered for any client included in the group. </w:t>
            </w:r>
          </w:p>
        </w:tc>
      </w:tr>
      <w:tr w:rsidR="0015080C" w:rsidRPr="00457DD6" w14:paraId="57AD0CAE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98C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1E2E0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Pre School Age </w:t>
            </w:r>
          </w:p>
          <w:p w14:paraId="2B397E3F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Focus of activity are participants in the School Link program</w:t>
            </w:r>
          </w:p>
        </w:tc>
      </w:tr>
      <w:tr w:rsidR="0015080C" w:rsidRPr="00457DD6" w14:paraId="10D4F449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83A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BAAD1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Primary School Age </w:t>
            </w:r>
            <w:r w:rsidRPr="00457DD6">
              <w:rPr>
                <w:rFonts w:ascii="Calibri" w:hAnsi="Calibri" w:cs="Calibri"/>
                <w:sz w:val="24"/>
                <w:szCs w:val="24"/>
              </w:rPr>
              <w:br/>
              <w:t>Focus of activity are participants in the School Link program</w:t>
            </w:r>
          </w:p>
        </w:tc>
      </w:tr>
      <w:tr w:rsidR="0015080C" w:rsidRPr="00457DD6" w14:paraId="44FD78E4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E9F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6EC40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Secondary School Age</w:t>
            </w:r>
          </w:p>
          <w:p w14:paraId="4B924212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Focus of activity are participants in the School Link program</w:t>
            </w:r>
          </w:p>
        </w:tc>
      </w:tr>
      <w:tr w:rsidR="0015080C" w:rsidRPr="00457DD6" w14:paraId="5FE89C78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030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537B7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Other specified group</w:t>
            </w:r>
          </w:p>
          <w:p w14:paraId="3C673EFF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Any specific group defined by the service unit</w:t>
            </w:r>
          </w:p>
        </w:tc>
      </w:tr>
      <w:tr w:rsidR="0015080C" w:rsidRPr="00457DD6" w14:paraId="31AE8C48" w14:textId="77777777" w:rsidTr="0015080C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DA5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99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1DBEA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Not a target group </w:t>
            </w:r>
          </w:p>
        </w:tc>
      </w:tr>
    </w:tbl>
    <w:p w14:paraId="10486BC5" w14:textId="77777777" w:rsidR="0015080C" w:rsidRPr="00E334F9" w:rsidRDefault="0015080C" w:rsidP="00E334F9"/>
    <w:p w14:paraId="455B0E3A" w14:textId="77777777" w:rsidR="003D5944" w:rsidRDefault="003D5944" w:rsidP="003D5944">
      <w:pPr>
        <w:pStyle w:val="IntenseQuote"/>
        <w:pBdr>
          <w:bottom w:val="none" w:sz="0" w:space="0" w:color="auto"/>
        </w:pBdr>
        <w:ind w:left="0"/>
        <w:rPr>
          <w:rFonts w:ascii="Calibri" w:hAnsi="Calibri" w:cs="Calibri"/>
          <w:b w:val="0"/>
          <w:i w:val="0"/>
          <w:color w:val="3E3E67" w:themeColor="accent1" w:themeShade="BF"/>
        </w:rPr>
      </w:pPr>
      <w:r w:rsidRPr="008556CA">
        <w:rPr>
          <w:rFonts w:ascii="Calibri" w:hAnsi="Calibri" w:cs="Calibri"/>
          <w:b w:val="0"/>
          <w:i w:val="0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b w:val="0"/>
          <w:i w:val="0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b w:val="0"/>
          <w:i w:val="0"/>
          <w:color w:val="3E3E67" w:themeColor="accent1" w:themeShade="BF"/>
        </w:rPr>
        <w:t xml:space="preserve"> are aligned with the Health Information Resource Directory (HIRD) Metadata website as of 5 June 2015.</w:t>
      </w:r>
    </w:p>
    <w:p w14:paraId="513DA09C" w14:textId="77777777" w:rsidR="0015080C" w:rsidRPr="00E334F9" w:rsidRDefault="0015080C" w:rsidP="00E334F9">
      <w:pPr>
        <w:pStyle w:val="IntenseQuote"/>
        <w:pBdr>
          <w:bottom w:val="none" w:sz="0" w:space="0" w:color="auto"/>
        </w:pBdr>
        <w:ind w:left="0"/>
        <w:rPr>
          <w:rFonts w:ascii="Corbel" w:hAnsi="Corbel"/>
          <w:i w:val="0"/>
          <w:color w:val="3E3E67" w:themeColor="accent1" w:themeShade="BF"/>
          <w:sz w:val="32"/>
          <w:szCs w:val="32"/>
        </w:rPr>
      </w:pPr>
      <w:r w:rsidRPr="00E334F9">
        <w:rPr>
          <w:rFonts w:ascii="Corbel" w:hAnsi="Corbel"/>
          <w:i w:val="0"/>
          <w:color w:val="3E3E67" w:themeColor="accent1" w:themeShade="BF"/>
          <w:sz w:val="32"/>
          <w:szCs w:val="32"/>
        </w:rPr>
        <w:t>Attachment 12 – Preferred Language codes and description</w:t>
      </w:r>
    </w:p>
    <w:tbl>
      <w:tblPr>
        <w:tblW w:w="9836" w:type="dxa"/>
        <w:tblInd w:w="93" w:type="dxa"/>
        <w:tblLook w:val="04A0" w:firstRow="1" w:lastRow="0" w:firstColumn="1" w:lastColumn="0" w:noHBand="0" w:noVBand="1"/>
      </w:tblPr>
      <w:tblGrid>
        <w:gridCol w:w="4693"/>
        <w:gridCol w:w="343"/>
        <w:gridCol w:w="4800"/>
      </w:tblGrid>
      <w:tr w:rsidR="0015080C" w:rsidRPr="008556CA" w14:paraId="0E7F0E73" w14:textId="77777777" w:rsidTr="00E334F9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3E1" w:themeFill="accent6" w:themeFillTint="66"/>
            <w:noWrap/>
            <w:vAlign w:val="bottom"/>
            <w:hideMark/>
          </w:tcPr>
          <w:p w14:paraId="44475CD5" w14:textId="77777777" w:rsidR="0015080C" w:rsidRPr="008556CA" w:rsidRDefault="0015080C" w:rsidP="0015080C">
            <w:pPr>
              <w:spacing w:after="0" w:line="240" w:lineRule="auto"/>
              <w:rPr>
                <w:rFonts w:ascii="Corbel" w:eastAsia="Times New Roman" w:hAnsi="Corbel" w:cs="Calibri"/>
                <w:b/>
                <w:i/>
                <w:iCs/>
                <w:color w:val="365F91"/>
              </w:rPr>
            </w:pPr>
            <w:r w:rsidRPr="008556CA">
              <w:rPr>
                <w:rFonts w:ascii="Corbel" w:eastAsia="Times New Roman" w:hAnsi="Corbel" w:cs="Calibri"/>
                <w:b/>
                <w:i/>
                <w:iCs/>
                <w:color w:val="365F91"/>
              </w:rPr>
              <w:t>Code Description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3E1" w:themeFill="accent6" w:themeFillTint="66"/>
            <w:noWrap/>
            <w:vAlign w:val="bottom"/>
            <w:hideMark/>
          </w:tcPr>
          <w:p w14:paraId="00C14142" w14:textId="77777777" w:rsidR="0015080C" w:rsidRPr="008556CA" w:rsidRDefault="0015080C" w:rsidP="0015080C">
            <w:pPr>
              <w:spacing w:after="0" w:line="240" w:lineRule="auto"/>
              <w:rPr>
                <w:rFonts w:ascii="Corbel" w:eastAsia="Times New Roman" w:hAnsi="Corbel" w:cs="Calibri"/>
                <w:b/>
                <w:i/>
                <w:iCs/>
                <w:color w:val="365F91"/>
              </w:rPr>
            </w:pPr>
            <w:r w:rsidRPr="008556CA">
              <w:rPr>
                <w:rFonts w:ascii="Corbel" w:eastAsia="Times New Roman" w:hAnsi="Corbel" w:cs="Calibri"/>
                <w:b/>
                <w:i/>
                <w:iCs/>
                <w:color w:val="365F91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3E1" w:themeFill="accent6" w:themeFillTint="66"/>
            <w:noWrap/>
            <w:vAlign w:val="bottom"/>
            <w:hideMark/>
          </w:tcPr>
          <w:p w14:paraId="10F12758" w14:textId="77777777" w:rsidR="0015080C" w:rsidRPr="008556CA" w:rsidRDefault="0015080C" w:rsidP="0015080C">
            <w:pPr>
              <w:spacing w:after="0" w:line="240" w:lineRule="auto"/>
              <w:rPr>
                <w:rFonts w:ascii="Corbel" w:eastAsia="Times New Roman" w:hAnsi="Corbel" w:cs="Calibri"/>
                <w:b/>
                <w:i/>
                <w:iCs/>
                <w:color w:val="365F91"/>
              </w:rPr>
            </w:pPr>
            <w:r w:rsidRPr="008556CA">
              <w:rPr>
                <w:rFonts w:ascii="Corbel" w:eastAsia="Times New Roman" w:hAnsi="Corbel" w:cs="Calibri"/>
                <w:b/>
                <w:i/>
                <w:iCs/>
                <w:color w:val="365F91"/>
              </w:rPr>
              <w:t>Code Description</w:t>
            </w:r>
          </w:p>
        </w:tc>
      </w:tr>
      <w:tr w:rsidR="0015080C" w:rsidRPr="008556CA" w14:paraId="0BA864A2" w14:textId="77777777" w:rsidTr="0015080C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089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8084A8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0000 Inadequately described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0121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7ED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8153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Nungali</w:t>
            </w:r>
            <w:proofErr w:type="spellEnd"/>
          </w:p>
        </w:tc>
      </w:tr>
      <w:tr w:rsidR="0015080C" w:rsidRPr="008556CA" w14:paraId="62603C6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579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0001 Non Verbal, so described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32E2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5B4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8154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Wambaya</w:t>
            </w:r>
            <w:proofErr w:type="spellEnd"/>
          </w:p>
        </w:tc>
      </w:tr>
      <w:tr w:rsidR="0015080C" w:rsidRPr="008556CA" w14:paraId="241748C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5F0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0002 Unknown, not stated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F912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019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8155 Wardaman</w:t>
            </w:r>
          </w:p>
        </w:tc>
      </w:tr>
      <w:tr w:rsidR="0015080C" w:rsidRPr="008556CA" w14:paraId="591884E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362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1000 Northern European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E7EA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440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8199 Arnhem Land and Daly River Region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16CC4FD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9E9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1100 Celtic,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2AB7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D41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8200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Yongu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 Matha,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15080C" w:rsidRPr="008556CA" w14:paraId="1518DC4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BA4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1101 Gaelic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6622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16E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8211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Galpu</w:t>
            </w:r>
            <w:proofErr w:type="spellEnd"/>
          </w:p>
        </w:tc>
      </w:tr>
      <w:tr w:rsidR="0015080C" w:rsidRPr="008556CA" w14:paraId="656F40B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B43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1102 Irish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D169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ADD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8212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Golumala</w:t>
            </w:r>
            <w:proofErr w:type="spellEnd"/>
          </w:p>
        </w:tc>
      </w:tr>
      <w:tr w:rsidR="0015080C" w:rsidRPr="008556CA" w14:paraId="3D12818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638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1103 Welsh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D4BB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9AA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8213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Wangurri</w:t>
            </w:r>
            <w:proofErr w:type="spellEnd"/>
          </w:p>
        </w:tc>
      </w:tr>
      <w:tr w:rsidR="0015080C" w:rsidRPr="008556CA" w14:paraId="53770AF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42B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1199 Celtic,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EAB2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3CF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8219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Dhangu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456A7CB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C97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1201 English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DCFF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5E3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8221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Dhalwangu</w:t>
            </w:r>
            <w:proofErr w:type="spellEnd"/>
          </w:p>
        </w:tc>
      </w:tr>
      <w:tr w:rsidR="0015080C" w:rsidRPr="008556CA" w14:paraId="0CE9473F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E03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1300 German and Related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A308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262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8222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Djarrwark</w:t>
            </w:r>
            <w:proofErr w:type="spellEnd"/>
          </w:p>
        </w:tc>
      </w:tr>
      <w:tr w:rsidR="0015080C" w:rsidRPr="008556CA" w14:paraId="3F82987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E68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1301 German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E63B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56C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8229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Dhay'yi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03DDCE1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DF1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1302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Letzeburgish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B032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661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8231 Djambarrpuyngu</w:t>
            </w:r>
          </w:p>
        </w:tc>
      </w:tr>
      <w:tr w:rsidR="0015080C" w:rsidRPr="008556CA" w14:paraId="748A876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D9C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1303 Yiddish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72CF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B84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8232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Djapu</w:t>
            </w:r>
            <w:proofErr w:type="spellEnd"/>
          </w:p>
        </w:tc>
      </w:tr>
      <w:tr w:rsidR="0015080C" w:rsidRPr="008556CA" w14:paraId="3B50F40A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5D8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1400 Netherlandic and Related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1EFE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938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8233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Daatiwuy</w:t>
            </w:r>
            <w:proofErr w:type="spellEnd"/>
          </w:p>
        </w:tc>
      </w:tr>
      <w:tr w:rsidR="0015080C" w:rsidRPr="008556CA" w14:paraId="02DD204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E93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1401 Dutch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6BF8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376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8234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Marrangu</w:t>
            </w:r>
            <w:proofErr w:type="spellEnd"/>
          </w:p>
        </w:tc>
      </w:tr>
      <w:tr w:rsidR="0015080C" w:rsidRPr="008556CA" w14:paraId="6FDD6DD5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A7C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1402 Frisian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E330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408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8235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Liyagalawumirr</w:t>
            </w:r>
            <w:proofErr w:type="spellEnd"/>
          </w:p>
        </w:tc>
      </w:tr>
      <w:tr w:rsidR="0015080C" w:rsidRPr="008556CA" w14:paraId="4BEC18F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68B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1403 Afrikaans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CC9F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A76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8239 Dhuwal,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1459816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DA4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1500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Scandanavian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0BD1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143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8241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Dhuwaya</w:t>
            </w:r>
            <w:proofErr w:type="spellEnd"/>
          </w:p>
        </w:tc>
      </w:tr>
      <w:tr w:rsidR="0015080C" w:rsidRPr="008556CA" w14:paraId="4E48EAD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9E4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1501 Danish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54E6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912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8242 Gumatj</w:t>
            </w:r>
          </w:p>
        </w:tc>
      </w:tr>
      <w:tr w:rsidR="0015080C" w:rsidRPr="008556CA" w14:paraId="7EDCAF6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29D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1502 Icelandic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D7CE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0C5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8243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Gupapuyngu</w:t>
            </w:r>
            <w:proofErr w:type="spellEnd"/>
          </w:p>
        </w:tc>
      </w:tr>
      <w:tr w:rsidR="0015080C" w:rsidRPr="008556CA" w14:paraId="5596B9E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48D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1503 Norwegian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5800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97D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8244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Guyamirrilili</w:t>
            </w:r>
            <w:proofErr w:type="spellEnd"/>
          </w:p>
        </w:tc>
      </w:tr>
      <w:tr w:rsidR="0015080C" w:rsidRPr="008556CA" w14:paraId="5F4433F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49A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1504 Swedish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915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923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8245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Madarrpa</w:t>
            </w:r>
            <w:proofErr w:type="spellEnd"/>
          </w:p>
        </w:tc>
      </w:tr>
      <w:tr w:rsidR="0015080C" w:rsidRPr="008556CA" w14:paraId="78E4AC4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0DC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1599 Scandinavian,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BA2B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4AA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8246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Manggalili</w:t>
            </w:r>
            <w:proofErr w:type="spellEnd"/>
          </w:p>
        </w:tc>
      </w:tr>
      <w:tr w:rsidR="0015080C" w:rsidRPr="008556CA" w14:paraId="283BB4A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C71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1601 Estonian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C768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E34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8247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Wubulkarra</w:t>
            </w:r>
            <w:proofErr w:type="spellEnd"/>
          </w:p>
        </w:tc>
      </w:tr>
      <w:tr w:rsidR="0015080C" w:rsidRPr="008556CA" w14:paraId="226F6BB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111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1602 Finnish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E5FD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8A7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8249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Dhuwala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14829AA0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405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1699 Finnish and Related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817A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526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8251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Wurlaki</w:t>
            </w:r>
            <w:proofErr w:type="spellEnd"/>
          </w:p>
        </w:tc>
      </w:tr>
      <w:tr w:rsidR="0015080C" w:rsidRPr="008556CA" w14:paraId="29186DB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ACE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2000 Southern European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1519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2F5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8259 Djinang,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2F7E076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511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2101 French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553E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59C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8261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Ganalbingu</w:t>
            </w:r>
            <w:proofErr w:type="spellEnd"/>
          </w:p>
        </w:tc>
      </w:tr>
      <w:tr w:rsidR="0015080C" w:rsidRPr="008556CA" w14:paraId="2AAE947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BC2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2201 Greek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2496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224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8269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Djinba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1E8B91D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EDA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2300 Iberian Romance,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5D18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80B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8271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Ritharrngu</w:t>
            </w:r>
            <w:proofErr w:type="spellEnd"/>
          </w:p>
        </w:tc>
      </w:tr>
      <w:tr w:rsidR="0015080C" w:rsidRPr="008556CA" w14:paraId="5B1B03B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2A3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2301 Catalan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E3C4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1F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8279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Yakuy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5D24F3C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06B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2302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Portugese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FF9F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32A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8281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Nhangu</w:t>
            </w:r>
            <w:proofErr w:type="spellEnd"/>
          </w:p>
        </w:tc>
      </w:tr>
      <w:tr w:rsidR="0015080C" w:rsidRPr="008556CA" w14:paraId="7BB307C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F61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2303 Spanish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2721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12D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8299 Other Yolngu Matha,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581DA38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CAA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2399 Iberian Romance,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3A05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DEC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8300 Cape York Peninsula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15080C" w:rsidRPr="008556CA" w14:paraId="7578D8B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215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2401 Italian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45E5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6DD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8301 Kuku Yalanji</w:t>
            </w:r>
          </w:p>
        </w:tc>
      </w:tr>
      <w:tr w:rsidR="0015080C" w:rsidRPr="008556CA" w14:paraId="5CB7970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027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2501 Maltese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1C5A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895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8302 Guugu Yimidhirr</w:t>
            </w:r>
          </w:p>
        </w:tc>
      </w:tr>
      <w:tr w:rsidR="0015080C" w:rsidRPr="008556CA" w14:paraId="36F058A7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535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2900 Other Southern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Eurpean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Langauges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DFC4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B7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8303 Kuuku-Ya'u</w:t>
            </w:r>
          </w:p>
        </w:tc>
      </w:tr>
      <w:tr w:rsidR="0015080C" w:rsidRPr="008556CA" w14:paraId="3C17006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C4A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2901 Basque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6072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E7E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8304 Wik-Mungkan</w:t>
            </w:r>
          </w:p>
        </w:tc>
      </w:tr>
      <w:tr w:rsidR="0015080C" w:rsidRPr="008556CA" w14:paraId="13810D7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6E0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2902 Latin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59B2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E40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8305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Djabugay</w:t>
            </w:r>
            <w:proofErr w:type="spellEnd"/>
          </w:p>
        </w:tc>
      </w:tr>
      <w:tr w:rsidR="0015080C" w:rsidRPr="008556CA" w14:paraId="2A65371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BDC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2999 Other Southern European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5922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5B8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8306 Dyirbal</w:t>
            </w:r>
          </w:p>
        </w:tc>
      </w:tr>
      <w:tr w:rsidR="0015080C" w:rsidRPr="008556CA" w14:paraId="2C6DE6A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45A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3000 Eastern European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Langauges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3775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B2E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8307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Girramay</w:t>
            </w:r>
            <w:proofErr w:type="spellEnd"/>
          </w:p>
        </w:tc>
      </w:tr>
      <w:tr w:rsidR="0015080C" w:rsidRPr="008556CA" w14:paraId="2264D1C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0D4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3100 Baltic,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50D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C94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8308 Koko-Bera</w:t>
            </w:r>
          </w:p>
        </w:tc>
      </w:tr>
      <w:tr w:rsidR="0015080C" w:rsidRPr="008556CA" w14:paraId="4741B420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83B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3101 Latvian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78A1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FA3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8311 Kuuk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Thayorre</w:t>
            </w:r>
            <w:proofErr w:type="spellEnd"/>
          </w:p>
        </w:tc>
      </w:tr>
      <w:tr w:rsidR="0015080C" w:rsidRPr="008556CA" w14:paraId="2606296F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11C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3102 Lithuanian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EFD8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C02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8312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Lamalama</w:t>
            </w:r>
            <w:proofErr w:type="spellEnd"/>
          </w:p>
        </w:tc>
      </w:tr>
      <w:tr w:rsidR="0015080C" w:rsidRPr="008556CA" w14:paraId="2EF0A7A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4BC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3301 Hungarian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91EC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F60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8313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Yidiny</w:t>
            </w:r>
            <w:proofErr w:type="spellEnd"/>
          </w:p>
        </w:tc>
      </w:tr>
      <w:tr w:rsidR="0015080C" w:rsidRPr="008556CA" w14:paraId="4BFCE8F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C3E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3400 East Slavic,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7246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233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8314 Wik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Ngathan</w:t>
            </w:r>
            <w:proofErr w:type="spellEnd"/>
          </w:p>
        </w:tc>
      </w:tr>
      <w:tr w:rsidR="0015080C" w:rsidRPr="008556CA" w14:paraId="5D7541E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52D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3401 Belorussian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0559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AC7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8399 Cape York Peninsula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12370DA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DBC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3402 Russian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1D0A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B0F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8400 Torres Strait Island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15080C" w:rsidRPr="008556CA" w14:paraId="5666F94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971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3403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Ukranian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42C4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CBF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8401 Kalaw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Kawaw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 Ya/ Kalaw Lagaw Ya</w:t>
            </w:r>
          </w:p>
        </w:tc>
      </w:tr>
      <w:tr w:rsidR="0015080C" w:rsidRPr="008556CA" w14:paraId="7B20B6D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D88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3500 South Slavic,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CF5C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B0A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8402 Meriam Mir</w:t>
            </w:r>
          </w:p>
        </w:tc>
      </w:tr>
      <w:tr w:rsidR="0015080C" w:rsidRPr="008556CA" w14:paraId="5D9FDCAA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A30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3501 Bosnian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620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13D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8403 Torres Strait Creole</w:t>
            </w:r>
          </w:p>
        </w:tc>
      </w:tr>
      <w:tr w:rsidR="0015080C" w:rsidRPr="008556CA" w14:paraId="6071144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583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3502 Bulgarian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357B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870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8500 Northern Desert Fringe Area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15080C" w:rsidRPr="008556CA" w14:paraId="6BB2B787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920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3503 Croatian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22DD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811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8504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Bilinarra</w:t>
            </w:r>
            <w:proofErr w:type="spellEnd"/>
          </w:p>
        </w:tc>
      </w:tr>
      <w:tr w:rsidR="0015080C" w:rsidRPr="008556CA" w14:paraId="0FF1F0CF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990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3504 Macedonian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65E9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61F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8505 Gurindji</w:t>
            </w:r>
          </w:p>
        </w:tc>
      </w:tr>
      <w:tr w:rsidR="0015080C" w:rsidRPr="008556CA" w14:paraId="5BEE798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E6A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3505 Serbian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06A0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CAA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8506 Gurindji Kriol</w:t>
            </w:r>
          </w:p>
        </w:tc>
      </w:tr>
      <w:tr w:rsidR="0015080C" w:rsidRPr="008556CA" w14:paraId="4D0469A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27F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3506 Slovene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25AB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0CF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8507 Jaru</w:t>
            </w:r>
          </w:p>
        </w:tc>
      </w:tr>
      <w:tr w:rsidR="0015080C" w:rsidRPr="008556CA" w14:paraId="7E8D27C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D4A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3507 Serbo-Croatian/Yugoslavian, so described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A185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8DA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8508 Light Warlpiri</w:t>
            </w:r>
          </w:p>
        </w:tc>
      </w:tr>
      <w:tr w:rsidR="0015080C" w:rsidRPr="008556CA" w14:paraId="3900737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431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3600 West Slavic,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72AA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D0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8511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Malngin</w:t>
            </w:r>
            <w:proofErr w:type="spellEnd"/>
          </w:p>
        </w:tc>
      </w:tr>
      <w:tr w:rsidR="0015080C" w:rsidRPr="008556CA" w14:paraId="0478AF6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EA2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3601 Czech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9B3A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492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8512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Mudburra</w:t>
            </w:r>
            <w:proofErr w:type="spellEnd"/>
          </w:p>
        </w:tc>
      </w:tr>
      <w:tr w:rsidR="0015080C" w:rsidRPr="008556CA" w14:paraId="40794B7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437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3602 Polish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2895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CFA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8513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Ngandi</w:t>
            </w:r>
            <w:proofErr w:type="spellEnd"/>
          </w:p>
        </w:tc>
      </w:tr>
      <w:tr w:rsidR="0015080C" w:rsidRPr="008556CA" w14:paraId="21914E9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4D3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3603 Slovak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E6FE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AFC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8514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Ngardi</w:t>
            </w:r>
            <w:proofErr w:type="spellEnd"/>
          </w:p>
        </w:tc>
      </w:tr>
      <w:tr w:rsidR="0015080C" w:rsidRPr="008556CA" w14:paraId="689400FA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AC2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3900 Other Eastern European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738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5C6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8515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Ngarinyman</w:t>
            </w:r>
            <w:proofErr w:type="spellEnd"/>
          </w:p>
        </w:tc>
      </w:tr>
      <w:tr w:rsidR="0015080C" w:rsidRPr="008556CA" w14:paraId="0441B5C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6DC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3901 Albanian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F62C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8E0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8516 Walmajarri</w:t>
            </w:r>
          </w:p>
        </w:tc>
      </w:tr>
      <w:tr w:rsidR="0015080C" w:rsidRPr="008556CA" w14:paraId="355AB55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6A3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3903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Aromunian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2681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34D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8517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Wanyjirra</w:t>
            </w:r>
            <w:proofErr w:type="spellEnd"/>
          </w:p>
        </w:tc>
      </w:tr>
      <w:tr w:rsidR="0015080C" w:rsidRPr="008556CA" w14:paraId="5E392710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461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3904 Romanian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8C42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0A9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8518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Warlmanpa</w:t>
            </w:r>
            <w:proofErr w:type="spellEnd"/>
          </w:p>
        </w:tc>
      </w:tr>
      <w:tr w:rsidR="0015080C" w:rsidRPr="008556CA" w14:paraId="4A7E1EDF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7E9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3905 Romany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0F7F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9BE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8521 Warlpiri</w:t>
            </w:r>
          </w:p>
        </w:tc>
      </w:tr>
      <w:tr w:rsidR="0015080C" w:rsidRPr="008556CA" w14:paraId="6818FB0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3A0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3999 Other Eastern European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7449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1BD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8522 Warumungu</w:t>
            </w:r>
          </w:p>
        </w:tc>
      </w:tr>
      <w:tr w:rsidR="0015080C" w:rsidRPr="008556CA" w14:paraId="690A16A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C89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4000 Southwest Asian and North African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5C6D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B6E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8599 Northern Desert Fringe Area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03E6CE45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07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4100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Iranic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4D5A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607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8600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Arandic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15080C" w:rsidRPr="008556CA" w14:paraId="130E3A5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D04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4101 Kurdish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A423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B6B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8603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Alyawarr</w:t>
            </w:r>
            <w:proofErr w:type="spellEnd"/>
          </w:p>
        </w:tc>
      </w:tr>
      <w:tr w:rsidR="0015080C" w:rsidRPr="008556CA" w14:paraId="6742E97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FE1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4102 Pashto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432F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044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8604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Anmatyerr</w:t>
            </w:r>
            <w:proofErr w:type="spellEnd"/>
          </w:p>
        </w:tc>
      </w:tr>
      <w:tr w:rsidR="0015080C" w:rsidRPr="008556CA" w14:paraId="544E0ADF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79C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4104 Balochi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10D4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4C6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8605 Arrernte</w:t>
            </w:r>
          </w:p>
        </w:tc>
      </w:tr>
      <w:tr w:rsidR="0015080C" w:rsidRPr="008556CA" w14:paraId="43D05AD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E5B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4105 Dari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0ECC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8BA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8606 Kaytetye</w:t>
            </w:r>
          </w:p>
        </w:tc>
      </w:tr>
      <w:tr w:rsidR="0015080C" w:rsidRPr="008556CA" w14:paraId="2494417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DE2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4106 Persian (excluding Dari)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ED93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713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8699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Arandic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2F583B1A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6C8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4199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Iranic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481F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B12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8700 Western Desert Language,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15080C" w:rsidRPr="008556CA" w14:paraId="03E80345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19A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4200 Middle Eastern Semitic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5FBC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094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8703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Antikarinya</w:t>
            </w:r>
            <w:proofErr w:type="spellEnd"/>
          </w:p>
        </w:tc>
      </w:tr>
      <w:tr w:rsidR="0015080C" w:rsidRPr="008556CA" w14:paraId="2C489E7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1CD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4202 Arabic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88B5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72F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8704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Kartujarra</w:t>
            </w:r>
            <w:proofErr w:type="spellEnd"/>
          </w:p>
        </w:tc>
      </w:tr>
      <w:tr w:rsidR="0015080C" w:rsidRPr="008556CA" w14:paraId="50353EC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E7B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4203 Assyrian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959A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1CB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8705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Kukatha</w:t>
            </w:r>
            <w:proofErr w:type="spellEnd"/>
          </w:p>
        </w:tc>
      </w:tr>
      <w:tr w:rsidR="0015080C" w:rsidRPr="008556CA" w14:paraId="00FC7FB6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048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4204 Hebrew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5A8E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808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8706 Kukatja</w:t>
            </w:r>
          </w:p>
        </w:tc>
      </w:tr>
      <w:tr w:rsidR="0015080C" w:rsidRPr="008556CA" w14:paraId="0AA9EB9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1E7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4299 Middle Eastern Semitic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9A1A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9B1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8707 Luritja</w:t>
            </w:r>
          </w:p>
        </w:tc>
      </w:tr>
      <w:tr w:rsidR="0015080C" w:rsidRPr="008556CA" w14:paraId="09A3D37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F41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4300 Turkic,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325D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7D2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8708 Manyjilyjarra</w:t>
            </w:r>
          </w:p>
        </w:tc>
      </w:tr>
      <w:tr w:rsidR="0015080C" w:rsidRPr="008556CA" w14:paraId="5D6E7BA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C8E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4301 Turkish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F35D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212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8711 Martu Wangka</w:t>
            </w:r>
          </w:p>
        </w:tc>
      </w:tr>
      <w:tr w:rsidR="0015080C" w:rsidRPr="008556CA" w14:paraId="44FAB5A5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A9F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4302 Azeri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185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9BB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8712 Ngaanyatjarra</w:t>
            </w:r>
          </w:p>
        </w:tc>
      </w:tr>
      <w:tr w:rsidR="0015080C" w:rsidRPr="008556CA" w14:paraId="0010788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4AD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4303 Tatar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DFF8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C27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8713 Pintupi</w:t>
            </w:r>
          </w:p>
        </w:tc>
      </w:tr>
      <w:tr w:rsidR="0015080C" w:rsidRPr="008556CA" w14:paraId="72EAE37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19E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4304 Turkmen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78F9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08E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8714 Pitjantjatjara</w:t>
            </w:r>
          </w:p>
        </w:tc>
      </w:tr>
      <w:tr w:rsidR="0015080C" w:rsidRPr="008556CA" w14:paraId="293742F6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9DB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4305 Uygur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2BDA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9D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8715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Wangkajunga</w:t>
            </w:r>
            <w:proofErr w:type="spellEnd"/>
          </w:p>
        </w:tc>
      </w:tr>
      <w:tr w:rsidR="0015080C" w:rsidRPr="008556CA" w14:paraId="3BA0E9BA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8DC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4306 Uzbek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B6D1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2A3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8716 Wangkatha</w:t>
            </w:r>
          </w:p>
        </w:tc>
      </w:tr>
      <w:tr w:rsidR="0015080C" w:rsidRPr="008556CA" w14:paraId="51879120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606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4399 Turkic,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7505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5D5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8717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Warnman</w:t>
            </w:r>
            <w:proofErr w:type="spellEnd"/>
          </w:p>
        </w:tc>
      </w:tr>
      <w:tr w:rsidR="0015080C" w:rsidRPr="008556CA" w14:paraId="5B708FF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586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4901 Armenian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6686A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D4A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8718 Yankunytjatjara</w:t>
            </w:r>
          </w:p>
        </w:tc>
      </w:tr>
      <w:tr w:rsidR="0015080C" w:rsidRPr="008556CA" w14:paraId="0DAF574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F91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4902 Georgian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636A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7BF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8721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Yulparija</w:t>
            </w:r>
            <w:proofErr w:type="spellEnd"/>
          </w:p>
        </w:tc>
      </w:tr>
      <w:tr w:rsidR="0015080C" w:rsidRPr="008556CA" w14:paraId="10BEA88A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CAA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4999 Other Southwest and Central Asian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9D3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A4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8799 Western Desert Language,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0AD2E1B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7DB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5000 Southern Asian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6B4B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7F3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8801 Bardi</w:t>
            </w:r>
          </w:p>
        </w:tc>
      </w:tr>
      <w:tr w:rsidR="0015080C" w:rsidRPr="008556CA" w14:paraId="1DA9886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5B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5100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Dradvidian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EF5C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F09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8802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Bunuba</w:t>
            </w:r>
            <w:proofErr w:type="spellEnd"/>
          </w:p>
        </w:tc>
      </w:tr>
      <w:tr w:rsidR="0015080C" w:rsidRPr="008556CA" w14:paraId="300EA4E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E1A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5101 Kannada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7EF1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A91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8803 Gooniyandi</w:t>
            </w:r>
          </w:p>
        </w:tc>
      </w:tr>
      <w:tr w:rsidR="0015080C" w:rsidRPr="008556CA" w14:paraId="64CA7225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0BF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5102 Malayalam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F5CA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DB7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8804 Miriwoong</w:t>
            </w:r>
          </w:p>
        </w:tc>
      </w:tr>
      <w:tr w:rsidR="0015080C" w:rsidRPr="008556CA" w14:paraId="4252EAD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D05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5103 Tamil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A0D0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3EE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8805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Ngarinyin</w:t>
            </w:r>
            <w:proofErr w:type="spellEnd"/>
          </w:p>
        </w:tc>
      </w:tr>
      <w:tr w:rsidR="0015080C" w:rsidRPr="008556CA" w14:paraId="5C10F23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47A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5104 Telugu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1635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487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8806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Nyikina</w:t>
            </w:r>
            <w:proofErr w:type="spellEnd"/>
          </w:p>
        </w:tc>
      </w:tr>
      <w:tr w:rsidR="0015080C" w:rsidRPr="008556CA" w14:paraId="00E3D97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EA2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5105 Tulu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975E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B3B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8807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Worla</w:t>
            </w:r>
            <w:proofErr w:type="spellEnd"/>
          </w:p>
        </w:tc>
      </w:tr>
      <w:tr w:rsidR="0015080C" w:rsidRPr="008556CA" w14:paraId="33769877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1C6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5199 Dravidian,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D514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803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8808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Worrorra</w:t>
            </w:r>
            <w:proofErr w:type="spellEnd"/>
          </w:p>
        </w:tc>
      </w:tr>
      <w:tr w:rsidR="0015080C" w:rsidRPr="008556CA" w14:paraId="1919A59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DDB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5200 Indo-Aryan,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D1F6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8FA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8811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Wunambal</w:t>
            </w:r>
            <w:proofErr w:type="spellEnd"/>
          </w:p>
        </w:tc>
      </w:tr>
      <w:tr w:rsidR="0015080C" w:rsidRPr="008556CA" w14:paraId="15A9407F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094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5201 Bengali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6D5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65B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8812 Yawuru</w:t>
            </w:r>
          </w:p>
        </w:tc>
      </w:tr>
      <w:tr w:rsidR="0015080C" w:rsidRPr="008556CA" w14:paraId="48D47A4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120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5202 Gujarati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C010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B17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8899 Kimberley Area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2AB03C4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703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5203 Hindi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1566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98C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8901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Adnymathanha</w:t>
            </w:r>
            <w:proofErr w:type="spellEnd"/>
          </w:p>
        </w:tc>
      </w:tr>
      <w:tr w:rsidR="0015080C" w:rsidRPr="008556CA" w14:paraId="6FB8121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DFC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5204 Konkani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71A5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E3F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8902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Arabana</w:t>
            </w:r>
            <w:proofErr w:type="spellEnd"/>
          </w:p>
        </w:tc>
      </w:tr>
      <w:tr w:rsidR="0015080C" w:rsidRPr="008556CA" w14:paraId="0214497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896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5205 Marathi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3D89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EE7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8903 Bandjalang</w:t>
            </w:r>
          </w:p>
        </w:tc>
      </w:tr>
      <w:tr w:rsidR="0015080C" w:rsidRPr="008556CA" w14:paraId="1BFCCD37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01D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5206 Nepali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8350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DCA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8904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Banyjima</w:t>
            </w:r>
            <w:proofErr w:type="spellEnd"/>
          </w:p>
        </w:tc>
      </w:tr>
      <w:tr w:rsidR="0015080C" w:rsidRPr="008556CA" w14:paraId="7DF0D10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6DD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5207 Punjabi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7365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20D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8905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Batjala</w:t>
            </w:r>
            <w:proofErr w:type="spellEnd"/>
          </w:p>
        </w:tc>
      </w:tr>
      <w:tr w:rsidR="0015080C" w:rsidRPr="008556CA" w14:paraId="5E61698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26D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5208 Sindhi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1321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449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8906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Bidjara</w:t>
            </w:r>
            <w:proofErr w:type="spellEnd"/>
          </w:p>
        </w:tc>
      </w:tr>
      <w:tr w:rsidR="0015080C" w:rsidRPr="008556CA" w14:paraId="0A27AFF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E08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5211 Sinhalese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4452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C62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8907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Dhanggatti</w:t>
            </w:r>
            <w:proofErr w:type="spellEnd"/>
          </w:p>
        </w:tc>
      </w:tr>
      <w:tr w:rsidR="0015080C" w:rsidRPr="008556CA" w14:paraId="1121EFE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82D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5212 Urdu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6C32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A6D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8908 Diyari</w:t>
            </w:r>
          </w:p>
        </w:tc>
      </w:tr>
      <w:tr w:rsidR="0015080C" w:rsidRPr="008556CA" w14:paraId="63F548B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39E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5213 Assamese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1295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CC3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8911 Gamilaraay</w:t>
            </w:r>
          </w:p>
        </w:tc>
      </w:tr>
      <w:tr w:rsidR="0015080C" w:rsidRPr="008556CA" w14:paraId="1EDE273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6C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5214 Dhivehi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549D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326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8912 Garrwa</w:t>
            </w:r>
          </w:p>
        </w:tc>
      </w:tr>
      <w:tr w:rsidR="0015080C" w:rsidRPr="008556CA" w14:paraId="56E3B9E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060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5215 Kashmiri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7531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92E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8913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Garuwali</w:t>
            </w:r>
            <w:proofErr w:type="spellEnd"/>
          </w:p>
        </w:tc>
      </w:tr>
      <w:tr w:rsidR="0015080C" w:rsidRPr="008556CA" w14:paraId="5B72679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E67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5216 Oriya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8BC9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EB0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8914 Githabul</w:t>
            </w:r>
          </w:p>
        </w:tc>
      </w:tr>
      <w:tr w:rsidR="0015080C" w:rsidRPr="008556CA" w14:paraId="13E02D7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111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5299 Indo-Aryan,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047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CE5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8915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Gumbaynggi</w:t>
            </w:r>
            <w:proofErr w:type="spellEnd"/>
          </w:p>
        </w:tc>
      </w:tr>
      <w:tr w:rsidR="0015080C" w:rsidRPr="008556CA" w14:paraId="7F050D7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8DA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5999 Other Southern Asian Languages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0A59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B00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8916 Kanai</w:t>
            </w:r>
          </w:p>
        </w:tc>
      </w:tr>
      <w:tr w:rsidR="0015080C" w:rsidRPr="008556CA" w14:paraId="682C7A6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264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6000 Southeast Asian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1A40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853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8917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Karajarri</w:t>
            </w:r>
            <w:proofErr w:type="spellEnd"/>
          </w:p>
        </w:tc>
      </w:tr>
      <w:tr w:rsidR="0015080C" w:rsidRPr="008556CA" w14:paraId="53A813E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939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6100 Burmese and Related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180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F75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8918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Kariyarra</w:t>
            </w:r>
            <w:proofErr w:type="spellEnd"/>
          </w:p>
        </w:tc>
      </w:tr>
      <w:tr w:rsidR="0015080C" w:rsidRPr="008556CA" w14:paraId="2D568A3A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824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6101 Burmese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0B2F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A1D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8921 Kaurna</w:t>
            </w:r>
          </w:p>
        </w:tc>
      </w:tr>
      <w:tr w:rsidR="0015080C" w:rsidRPr="008556CA" w14:paraId="5D331FC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93B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6102 Haka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D63C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59B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8922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Kayardild</w:t>
            </w:r>
            <w:proofErr w:type="spellEnd"/>
          </w:p>
        </w:tc>
      </w:tr>
      <w:tr w:rsidR="0015080C" w:rsidRPr="008556CA" w14:paraId="0C28D32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5FB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6103 Karen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2F48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5D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8923 Kija</w:t>
            </w:r>
          </w:p>
        </w:tc>
      </w:tr>
      <w:tr w:rsidR="0015080C" w:rsidRPr="008556CA" w14:paraId="15AA6A7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FF3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6199 Burmese and Related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0148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5AF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8924 Kriol</w:t>
            </w:r>
          </w:p>
        </w:tc>
      </w:tr>
      <w:tr w:rsidR="0015080C" w:rsidRPr="008556CA" w14:paraId="798D276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9FA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6200 Hmong-Mien,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2EC3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803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8925 Lardil</w:t>
            </w:r>
          </w:p>
        </w:tc>
      </w:tr>
      <w:tr w:rsidR="0015080C" w:rsidRPr="008556CA" w14:paraId="78CA79E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AD2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6201 Hmong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516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46F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8926 Mangala</w:t>
            </w:r>
          </w:p>
        </w:tc>
      </w:tr>
      <w:tr w:rsidR="0015080C" w:rsidRPr="008556CA" w14:paraId="0302D47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1B9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6299 Hmong-Mien,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2526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2E1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8927 Muruwari</w:t>
            </w:r>
          </w:p>
        </w:tc>
      </w:tr>
      <w:tr w:rsidR="0015080C" w:rsidRPr="008556CA" w14:paraId="1D85553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DEF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6300 Mon-Khmer,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1D95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868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8928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Narungga</w:t>
            </w:r>
            <w:proofErr w:type="spellEnd"/>
          </w:p>
        </w:tc>
      </w:tr>
      <w:tr w:rsidR="0015080C" w:rsidRPr="008556CA" w14:paraId="26EF8D1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243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6301 Khmer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0B71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727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8931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Ngarluma</w:t>
            </w:r>
            <w:proofErr w:type="spellEnd"/>
          </w:p>
        </w:tc>
      </w:tr>
      <w:tr w:rsidR="0015080C" w:rsidRPr="008556CA" w14:paraId="020B7F1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0AC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6302 Vietnamese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BDA4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8E3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8932 Ngarrindjeri</w:t>
            </w:r>
          </w:p>
        </w:tc>
      </w:tr>
      <w:tr w:rsidR="0015080C" w:rsidRPr="008556CA" w14:paraId="230962B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2D7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6303 Mon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3FA7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148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8933 Nyamal</w:t>
            </w:r>
          </w:p>
        </w:tc>
      </w:tr>
      <w:tr w:rsidR="0015080C" w:rsidRPr="008556CA" w14:paraId="1F47028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36D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6399 Mon-Khmer,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05FF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929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8934 Nyangumarta</w:t>
            </w:r>
          </w:p>
        </w:tc>
      </w:tr>
      <w:tr w:rsidR="0015080C" w:rsidRPr="008556CA" w14:paraId="1606091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72F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6400 Tai,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CAA8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B2E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8935 Nyungar</w:t>
            </w:r>
          </w:p>
        </w:tc>
      </w:tr>
      <w:tr w:rsidR="0015080C" w:rsidRPr="008556CA" w14:paraId="466C834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059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6401 Lao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ECDC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DCD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8936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Paakantyi</w:t>
            </w:r>
            <w:proofErr w:type="spellEnd"/>
          </w:p>
        </w:tc>
      </w:tr>
      <w:tr w:rsidR="0015080C" w:rsidRPr="008556CA" w14:paraId="04D370A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727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6402 Thai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43A9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392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8937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Palyku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Nyiyaparli</w:t>
            </w:r>
            <w:proofErr w:type="spellEnd"/>
          </w:p>
        </w:tc>
      </w:tr>
      <w:tr w:rsidR="0015080C" w:rsidRPr="008556CA" w14:paraId="1212906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9EF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6499 Tai,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23DD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6D7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8938 Wajarri</w:t>
            </w:r>
          </w:p>
        </w:tc>
      </w:tr>
      <w:tr w:rsidR="0015080C" w:rsidRPr="008556CA" w14:paraId="696925B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493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6500 Western Austronesian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39AF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D31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8941 Wiradjuri</w:t>
            </w:r>
          </w:p>
        </w:tc>
      </w:tr>
      <w:tr w:rsidR="0015080C" w:rsidRPr="008556CA" w14:paraId="2335627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25E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6501 Bisaya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0579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8CE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8942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Yanyuwa</w:t>
            </w:r>
            <w:proofErr w:type="spellEnd"/>
          </w:p>
        </w:tc>
      </w:tr>
      <w:tr w:rsidR="0015080C" w:rsidRPr="008556CA" w14:paraId="7FD0C19D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FDA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6502 Cebuano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2918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128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8943 Yindjibarndi</w:t>
            </w:r>
          </w:p>
        </w:tc>
      </w:tr>
      <w:tr w:rsidR="0015080C" w:rsidRPr="008556CA" w14:paraId="47960C7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B3A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6503 Ilokano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9AF4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9F1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8944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Yinhawangka</w:t>
            </w:r>
            <w:proofErr w:type="spellEnd"/>
          </w:p>
        </w:tc>
      </w:tr>
      <w:tr w:rsidR="0015080C" w:rsidRPr="008556CA" w14:paraId="3CFE5FB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8DB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6504 Indonesian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17B9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84E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8945 Yorta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Yorta</w:t>
            </w:r>
            <w:proofErr w:type="spellEnd"/>
          </w:p>
        </w:tc>
      </w:tr>
      <w:tr w:rsidR="0015080C" w:rsidRPr="008556CA" w14:paraId="38878F8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1E1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6505 Malay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D2E3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FA9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8998 Aboriginal English, so described</w:t>
            </w:r>
          </w:p>
        </w:tc>
      </w:tr>
      <w:tr w:rsidR="0015080C" w:rsidRPr="008556CA" w14:paraId="6E53F72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26F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6507 Tetum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6251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3FF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8999 Other Australian Indigenous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1BF7B7D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CE5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6508 Timorese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1AF8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AD2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9000 Other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15080C" w:rsidRPr="008556CA" w14:paraId="1B51AFF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901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6511 Tagalog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A860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DBE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9101 American Languages</w:t>
            </w:r>
          </w:p>
        </w:tc>
      </w:tr>
      <w:tr w:rsidR="0015080C" w:rsidRPr="008556CA" w14:paraId="5CB5ABC8" w14:textId="77777777" w:rsidTr="0015080C">
        <w:trPr>
          <w:trHeight w:val="28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67E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6512 Filipino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417C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229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9200 African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15080C" w:rsidRPr="008556CA" w14:paraId="758F3A8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08F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6513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Achenese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01E5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645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9201 Acholi</w:t>
            </w:r>
          </w:p>
        </w:tc>
      </w:tr>
      <w:tr w:rsidR="0015080C" w:rsidRPr="008556CA" w14:paraId="319B9AC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E2E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6514 Balinese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D994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BDF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9203 Akan</w:t>
            </w:r>
          </w:p>
        </w:tc>
      </w:tr>
      <w:tr w:rsidR="0015080C" w:rsidRPr="008556CA" w14:paraId="06BDE40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C40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6515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Bikol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8A87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B7D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9205 Mauritian Creole</w:t>
            </w:r>
          </w:p>
        </w:tc>
      </w:tr>
      <w:tr w:rsidR="0015080C" w:rsidRPr="008556CA" w14:paraId="421B513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1B4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6516 Iban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85D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17F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9206 Oromo</w:t>
            </w:r>
          </w:p>
        </w:tc>
      </w:tr>
      <w:tr w:rsidR="0015080C" w:rsidRPr="008556CA" w14:paraId="0B3B5870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9A1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6517 Ilonggo (Hiligaynon)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1732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F44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9207 Shona</w:t>
            </w:r>
          </w:p>
        </w:tc>
      </w:tr>
      <w:tr w:rsidR="0015080C" w:rsidRPr="008556CA" w14:paraId="49B6786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7D1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6518 Javanese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7518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CE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9208 Somali</w:t>
            </w:r>
          </w:p>
        </w:tc>
      </w:tr>
      <w:tr w:rsidR="0015080C" w:rsidRPr="008556CA" w14:paraId="62F40F5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91C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6521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Pampangan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3C1F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AA3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9211 Swahili</w:t>
            </w:r>
          </w:p>
        </w:tc>
      </w:tr>
      <w:tr w:rsidR="0015080C" w:rsidRPr="008556CA" w14:paraId="66EEFA76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A8B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6599 Southeast Asian Austronesian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E571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C25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9212 Yoruba</w:t>
            </w:r>
          </w:p>
        </w:tc>
      </w:tr>
      <w:tr w:rsidR="0015080C" w:rsidRPr="008556CA" w14:paraId="5BA1205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7AE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6999 Other Southeast Asian Languages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7ABD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42F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9213 Zulu</w:t>
            </w:r>
          </w:p>
        </w:tc>
      </w:tr>
      <w:tr w:rsidR="0015080C" w:rsidRPr="008556CA" w14:paraId="34B0EE4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F02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7000 Eastern Asian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63C5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65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9214 Amharic</w:t>
            </w:r>
          </w:p>
        </w:tc>
      </w:tr>
      <w:tr w:rsidR="0015080C" w:rsidRPr="008556CA" w14:paraId="52D4134F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653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7100 Chinese,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3F55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1EE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9215 Bemba</w:t>
            </w:r>
          </w:p>
        </w:tc>
      </w:tr>
      <w:tr w:rsidR="0015080C" w:rsidRPr="008556CA" w14:paraId="4F33572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93C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7101 Cantonese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3A14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BBB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9216 Dinka</w:t>
            </w:r>
          </w:p>
        </w:tc>
      </w:tr>
      <w:tr w:rsidR="0015080C" w:rsidRPr="008556CA" w14:paraId="09C96B9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7BE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7102 Hakka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5867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6D0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9217 Ewe</w:t>
            </w:r>
          </w:p>
        </w:tc>
      </w:tr>
      <w:tr w:rsidR="0015080C" w:rsidRPr="008556CA" w14:paraId="166DF66F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A05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7103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Hokkien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3534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0E2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9218 Ga</w:t>
            </w:r>
          </w:p>
        </w:tc>
      </w:tr>
      <w:tr w:rsidR="0015080C" w:rsidRPr="008556CA" w14:paraId="492D5340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D02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7104 Mandarin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204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6C8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9221 Harari</w:t>
            </w:r>
          </w:p>
        </w:tc>
      </w:tr>
      <w:tr w:rsidR="0015080C" w:rsidRPr="008556CA" w14:paraId="1A2F852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958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7105 Teochew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8C06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E1A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9222 Hausa</w:t>
            </w:r>
          </w:p>
        </w:tc>
      </w:tr>
      <w:tr w:rsidR="0015080C" w:rsidRPr="008556CA" w14:paraId="60A1C8E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1FE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7106 Wu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C37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0D3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9223 Igbo</w:t>
            </w:r>
          </w:p>
        </w:tc>
      </w:tr>
      <w:tr w:rsidR="0015080C" w:rsidRPr="008556CA" w14:paraId="2524C6E4" w14:textId="77777777" w:rsidTr="0015080C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4DC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7199 Chinese,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517B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AF0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9224 Kikuyu</w:t>
            </w:r>
          </w:p>
        </w:tc>
      </w:tr>
      <w:tr w:rsidR="0015080C" w:rsidRPr="008556CA" w14:paraId="0A7A0597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D6C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7201 Japanese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30BE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74D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9225 Krio</w:t>
            </w:r>
          </w:p>
        </w:tc>
      </w:tr>
      <w:tr w:rsidR="0015080C" w:rsidRPr="008556CA" w14:paraId="7CC66A68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23E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7301 Korean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F620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C1B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9226 Luganda</w:t>
            </w:r>
          </w:p>
        </w:tc>
      </w:tr>
      <w:tr w:rsidR="0015080C" w:rsidRPr="008556CA" w14:paraId="7827A2D6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001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7901 Tibetan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F97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7A9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9227 Luo</w:t>
            </w:r>
          </w:p>
        </w:tc>
      </w:tr>
      <w:tr w:rsidR="0015080C" w:rsidRPr="008556CA" w14:paraId="64D428B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8C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7902 Mongolian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5BA1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F85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9228 Ndebele</w:t>
            </w:r>
          </w:p>
        </w:tc>
      </w:tr>
      <w:tr w:rsidR="0015080C" w:rsidRPr="008556CA" w14:paraId="364B97A5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47F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7999 Other Eastern Asian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7F95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6F4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9231 Nuer</w:t>
            </w:r>
          </w:p>
        </w:tc>
      </w:tr>
      <w:tr w:rsidR="0015080C" w:rsidRPr="008556CA" w14:paraId="5BD8734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680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8000 Australian Indigenous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50BF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F5B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9232 Nyanja (Chichewa)</w:t>
            </w:r>
          </w:p>
        </w:tc>
      </w:tr>
      <w:tr w:rsidR="0015080C" w:rsidRPr="008556CA" w14:paraId="210F30B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80C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8100 Arnhem Land and Daly River Region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ADE9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CBE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9233 Shilluk</w:t>
            </w:r>
          </w:p>
        </w:tc>
      </w:tr>
      <w:tr w:rsidR="0015080C" w:rsidRPr="008556CA" w14:paraId="02BB17B5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666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8101 Anindilyakwa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E498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485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9234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Tigré</w:t>
            </w:r>
            <w:proofErr w:type="spellEnd"/>
          </w:p>
        </w:tc>
      </w:tr>
      <w:tr w:rsidR="0015080C" w:rsidRPr="008556CA" w14:paraId="255649B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AC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8102 Burarra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B250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783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9235 Tigrinya</w:t>
            </w:r>
          </w:p>
        </w:tc>
      </w:tr>
      <w:tr w:rsidR="0015080C" w:rsidRPr="008556CA" w14:paraId="56C93701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135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8108 Kunwinjku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D3E2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3B4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9236 Tswana</w:t>
            </w:r>
          </w:p>
        </w:tc>
      </w:tr>
      <w:tr w:rsidR="0015080C" w:rsidRPr="008556CA" w14:paraId="0BAC74E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0E0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8111 Maung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4B1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FF4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9237 Xhosa</w:t>
            </w:r>
          </w:p>
        </w:tc>
      </w:tr>
      <w:tr w:rsidR="0015080C" w:rsidRPr="008556CA" w14:paraId="6D35852A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A8F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8113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Ngangkikurungurr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BD62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E49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9238 Seychelles Creole</w:t>
            </w:r>
          </w:p>
        </w:tc>
      </w:tr>
      <w:tr w:rsidR="0015080C" w:rsidRPr="008556CA" w14:paraId="5BCD332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965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8114 Nunggubuyu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D773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785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9299 African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2BBEC98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D8F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8115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Rembarrnga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0DF4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E60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9300 Paci</w:t>
            </w:r>
            <w:r w:rsidR="00D5310D">
              <w:rPr>
                <w:rFonts w:ascii="Calibri" w:eastAsia="Times New Roman" w:hAnsi="Calibri" w:cs="Calibri"/>
                <w:sz w:val="24"/>
                <w:szCs w:val="24"/>
              </w:rPr>
              <w:t>f</w:t>
            </w: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ic Austronesian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15080C" w:rsidRPr="008556CA" w14:paraId="44379F65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CC2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8117 Tiwi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2311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C33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9301 Fijian</w:t>
            </w:r>
          </w:p>
        </w:tc>
      </w:tr>
      <w:tr w:rsidR="0015080C" w:rsidRPr="008556CA" w14:paraId="5459030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C90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8121 Alawa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FA5A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DEC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9302 Gilbertese</w:t>
            </w:r>
          </w:p>
        </w:tc>
      </w:tr>
      <w:tr w:rsidR="0015080C" w:rsidRPr="008556CA" w14:paraId="1B1684A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3C9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8122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Dalabon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2570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903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9303 Maori (Cook Island)</w:t>
            </w:r>
          </w:p>
        </w:tc>
      </w:tr>
      <w:tr w:rsidR="0015080C" w:rsidRPr="008556CA" w14:paraId="4C887435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632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8123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Gudanji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55AA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F0C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9304 Maori (New Zealand)</w:t>
            </w:r>
          </w:p>
        </w:tc>
      </w:tr>
      <w:tr w:rsidR="0015080C" w:rsidRPr="008556CA" w14:paraId="0872D7AA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E96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8124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Gundjeihmi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CC73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8F0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9305 Motu</w:t>
            </w:r>
          </w:p>
        </w:tc>
      </w:tr>
      <w:tr w:rsidR="0015080C" w:rsidRPr="008556CA" w14:paraId="305ADC4C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394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8125 Gun-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nartpa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9115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D5D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9306 Nauruan</w:t>
            </w:r>
          </w:p>
        </w:tc>
      </w:tr>
      <w:tr w:rsidR="0015080C" w:rsidRPr="008556CA" w14:paraId="6D0A5D1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09C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8126 Gurr-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goni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D092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076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9307 Niue</w:t>
            </w:r>
          </w:p>
        </w:tc>
      </w:tr>
      <w:tr w:rsidR="0015080C" w:rsidRPr="008556CA" w14:paraId="3A41568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8D8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8127 Iwaidja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E3B0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032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9308 Samoan</w:t>
            </w:r>
          </w:p>
        </w:tc>
      </w:tr>
      <w:tr w:rsidR="0015080C" w:rsidRPr="008556CA" w14:paraId="69269B7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E90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8128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Jaminjunj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7D08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02E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9311 Tongan</w:t>
            </w:r>
          </w:p>
        </w:tc>
      </w:tr>
      <w:tr w:rsidR="0015080C" w:rsidRPr="008556CA" w14:paraId="1A8DAE15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74A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8131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Jawoyn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5F76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B78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9312 Rotuman</w:t>
            </w:r>
          </w:p>
        </w:tc>
      </w:tr>
      <w:tr w:rsidR="0015080C" w:rsidRPr="008556CA" w14:paraId="4F3DBDE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0EA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8132 Jingulu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B114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DCB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9313 Tokelauan</w:t>
            </w:r>
          </w:p>
        </w:tc>
      </w:tr>
      <w:tr w:rsidR="0015080C" w:rsidRPr="008556CA" w14:paraId="5048B215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748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8133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Kunbarlang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338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F0F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9314 Tuvaluan</w:t>
            </w:r>
          </w:p>
        </w:tc>
      </w:tr>
      <w:tr w:rsidR="0015080C" w:rsidRPr="008556CA" w14:paraId="1E8AEB5A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A99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8134 Kune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BF20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07E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9315 Yapese</w:t>
            </w:r>
          </w:p>
        </w:tc>
      </w:tr>
      <w:tr w:rsidR="0015080C" w:rsidRPr="008556CA" w14:paraId="421D761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A06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8135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Kuninjku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D7EE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954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9399 Pacific Austronesian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58AEDC54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647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8136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Larrakiya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3ED3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671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9400 Oceanian Pidgins and Creoles,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15080C" w:rsidRPr="008556CA" w14:paraId="488497A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649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8137 Malak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Malak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B128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BF4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9401 Tok Pisin</w:t>
            </w:r>
          </w:p>
        </w:tc>
      </w:tr>
      <w:tr w:rsidR="0015080C" w:rsidRPr="008556CA" w14:paraId="3987236A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DC9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8138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Mangarrayi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A08F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E1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9402 Bislama</w:t>
            </w:r>
          </w:p>
        </w:tc>
      </w:tr>
      <w:tr w:rsidR="0015080C" w:rsidRPr="008556CA" w14:paraId="09F34ED0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5F92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8141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Mariningarr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D112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9F9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9403 Hawaiian English</w:t>
            </w:r>
          </w:p>
        </w:tc>
      </w:tr>
      <w:tr w:rsidR="0015080C" w:rsidRPr="008556CA" w14:paraId="5545C70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2FF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8142 Marra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31B1A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732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9404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Pitcairnese</w:t>
            </w:r>
            <w:proofErr w:type="spellEnd"/>
          </w:p>
        </w:tc>
      </w:tr>
      <w:tr w:rsidR="0015080C" w:rsidRPr="008556CA" w14:paraId="770D6E32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6CC4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8143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Marrithiyel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9A1A0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4BD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9405 Solomon Islands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Pijin</w:t>
            </w:r>
            <w:proofErr w:type="spellEnd"/>
          </w:p>
        </w:tc>
      </w:tr>
      <w:tr w:rsidR="0015080C" w:rsidRPr="008556CA" w14:paraId="0D5CF1E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593E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8144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Matngala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17AB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742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9499 Oceanian Pidgins and Creoles,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6BC9F51B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E611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8145 Mayali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BF34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506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9502 Kiwai</w:t>
            </w:r>
          </w:p>
        </w:tc>
      </w:tr>
      <w:tr w:rsidR="0015080C" w:rsidRPr="008556CA" w14:paraId="53426F06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FDA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8146 Murrinh Patha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BB86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F63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9599 Papua New Guinea Papuan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  <w:tr w:rsidR="0015080C" w:rsidRPr="008556CA" w14:paraId="1723E177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0CA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8147 Na-kara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4237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0417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9601 Invented Languages</w:t>
            </w:r>
          </w:p>
        </w:tc>
      </w:tr>
      <w:tr w:rsidR="0015080C" w:rsidRPr="008556CA" w14:paraId="385A2D8E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567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8148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Ndjebbana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Gunavidji</w:t>
            </w:r>
            <w:proofErr w:type="spellEnd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BE576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907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9700 Sign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nfd</w:t>
            </w:r>
            <w:proofErr w:type="spellEnd"/>
          </w:p>
        </w:tc>
      </w:tr>
      <w:tr w:rsidR="0015080C" w:rsidRPr="008556CA" w14:paraId="1146CED9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7D1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8151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Ngalakgan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6F49D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09AC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9701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Auslan</w:t>
            </w:r>
            <w:proofErr w:type="spellEnd"/>
          </w:p>
        </w:tc>
      </w:tr>
      <w:tr w:rsidR="0015080C" w:rsidRPr="008556CA" w14:paraId="18DD89C3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199F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8152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Ngaliwurru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5CAD8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916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9702 Makaton</w:t>
            </w:r>
          </w:p>
        </w:tc>
      </w:tr>
      <w:tr w:rsidR="0015080C" w:rsidRPr="008556CA" w14:paraId="571CBA47" w14:textId="77777777" w:rsidTr="0015080C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ACEEB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0AF05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F549" w14:textId="77777777" w:rsidR="0015080C" w:rsidRPr="008556CA" w:rsidRDefault="0015080C" w:rsidP="0015080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 xml:space="preserve">9799 Sign Languages, </w:t>
            </w:r>
            <w:proofErr w:type="spellStart"/>
            <w:r w:rsidRPr="008556CA">
              <w:rPr>
                <w:rFonts w:ascii="Calibri" w:eastAsia="Times New Roman" w:hAnsi="Calibri" w:cs="Calibri"/>
                <w:sz w:val="24"/>
                <w:szCs w:val="24"/>
              </w:rPr>
              <w:t>nec</w:t>
            </w:r>
            <w:proofErr w:type="spellEnd"/>
          </w:p>
        </w:tc>
      </w:tr>
    </w:tbl>
    <w:p w14:paraId="04230E96" w14:textId="77777777" w:rsidR="00E561A3" w:rsidRPr="00E334F9" w:rsidRDefault="00E561A3" w:rsidP="00E334F9"/>
    <w:p w14:paraId="4FF34D55" w14:textId="77777777" w:rsidR="00E561A3" w:rsidRDefault="00E561A3" w:rsidP="00E334F9">
      <w:pPr>
        <w:pStyle w:val="IntenseQuote"/>
        <w:pBdr>
          <w:bottom w:val="none" w:sz="0" w:space="0" w:color="auto"/>
        </w:pBdr>
        <w:ind w:left="851" w:hanging="851"/>
        <w:rPr>
          <w:rFonts w:ascii="Corbel" w:hAnsi="Corbel"/>
          <w:color w:val="3E3E67" w:themeColor="accent1" w:themeShade="BF"/>
          <w:sz w:val="32"/>
          <w:szCs w:val="32"/>
        </w:rPr>
      </w:pPr>
    </w:p>
    <w:p w14:paraId="43EAA29A" w14:textId="77777777" w:rsidR="00E561A3" w:rsidRDefault="00E561A3" w:rsidP="00E334F9"/>
    <w:p w14:paraId="1B6CB6EE" w14:textId="77777777" w:rsidR="00AB52ED" w:rsidRDefault="00AB52ED" w:rsidP="00E334F9">
      <w:pPr>
        <w:pStyle w:val="IntenseQuote"/>
        <w:pBdr>
          <w:bottom w:val="none" w:sz="0" w:space="0" w:color="auto"/>
        </w:pBdr>
        <w:ind w:left="0"/>
        <w:rPr>
          <w:rFonts w:ascii="Calibri" w:hAnsi="Calibri" w:cs="Calibri"/>
          <w:b w:val="0"/>
          <w:i w:val="0"/>
          <w:color w:val="3E3E67" w:themeColor="accent1" w:themeShade="BF"/>
        </w:rPr>
      </w:pPr>
    </w:p>
    <w:p w14:paraId="34B278CA" w14:textId="77777777" w:rsidR="00E561A3" w:rsidRDefault="00E561A3" w:rsidP="00E334F9">
      <w:pPr>
        <w:pStyle w:val="IntenseQuote"/>
        <w:pBdr>
          <w:bottom w:val="none" w:sz="0" w:space="0" w:color="auto"/>
        </w:pBdr>
        <w:ind w:left="0"/>
        <w:rPr>
          <w:rFonts w:ascii="Calibri" w:hAnsi="Calibri" w:cs="Calibri"/>
          <w:b w:val="0"/>
          <w:i w:val="0"/>
          <w:color w:val="3E3E67" w:themeColor="accent1" w:themeShade="BF"/>
        </w:rPr>
      </w:pPr>
      <w:r w:rsidRPr="00E334F9">
        <w:rPr>
          <w:rFonts w:ascii="Calibri" w:hAnsi="Calibri" w:cs="Calibri"/>
          <w:b w:val="0"/>
          <w:i w:val="0"/>
          <w:color w:val="3E3E67" w:themeColor="accent1" w:themeShade="BF"/>
        </w:rPr>
        <w:lastRenderedPageBreak/>
        <w:t xml:space="preserve">All </w:t>
      </w:r>
      <w:proofErr w:type="spellStart"/>
      <w:r w:rsidRPr="00E334F9">
        <w:rPr>
          <w:rFonts w:ascii="Calibri" w:hAnsi="Calibri" w:cs="Calibri"/>
          <w:b w:val="0"/>
          <w:i w:val="0"/>
          <w:color w:val="3E3E67" w:themeColor="accent1" w:themeShade="BF"/>
        </w:rPr>
        <w:t>codesets</w:t>
      </w:r>
      <w:proofErr w:type="spellEnd"/>
      <w:r w:rsidRPr="00E334F9">
        <w:rPr>
          <w:rFonts w:ascii="Calibri" w:hAnsi="Calibri" w:cs="Calibri"/>
          <w:b w:val="0"/>
          <w:i w:val="0"/>
          <w:color w:val="3E3E67" w:themeColor="accent1" w:themeShade="BF"/>
        </w:rPr>
        <w:t xml:space="preserve"> are aligned with the Health Information Resource Directory (HIRD) Metadata website as of 5 June 2015.</w:t>
      </w:r>
    </w:p>
    <w:p w14:paraId="3DD0BD4B" w14:textId="77777777" w:rsidR="0015080C" w:rsidRPr="00CA2242" w:rsidRDefault="0015080C" w:rsidP="00CA2242">
      <w:pPr>
        <w:pStyle w:val="IntenseQuote"/>
        <w:pBdr>
          <w:bottom w:val="none" w:sz="0" w:space="0" w:color="auto"/>
        </w:pBdr>
        <w:ind w:left="0"/>
        <w:rPr>
          <w:rFonts w:ascii="Corbel" w:hAnsi="Corbel"/>
          <w:b w:val="0"/>
          <w:i w:val="0"/>
          <w:color w:val="3E3E67" w:themeColor="accent1" w:themeShade="BF"/>
          <w:sz w:val="32"/>
          <w:szCs w:val="32"/>
        </w:rPr>
      </w:pPr>
      <w:r w:rsidRPr="00E334F9">
        <w:rPr>
          <w:rFonts w:ascii="Corbel" w:hAnsi="Corbel"/>
          <w:i w:val="0"/>
          <w:color w:val="3E3E67" w:themeColor="accent1" w:themeShade="BF"/>
          <w:sz w:val="32"/>
          <w:szCs w:val="32"/>
        </w:rPr>
        <w:t>Attachment 13 – Principal Service Code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49"/>
        <w:gridCol w:w="8599"/>
      </w:tblGrid>
      <w:tr w:rsidR="0015080C" w:rsidRPr="00457DD6" w14:paraId="5585B823" w14:textId="77777777" w:rsidTr="00E334F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0BFAACE8" w14:textId="77777777" w:rsidR="0015080C" w:rsidRPr="00457DD6" w:rsidRDefault="0015080C" w:rsidP="0015080C">
            <w:pPr>
              <w:tabs>
                <w:tab w:val="left" w:pos="2410"/>
              </w:tabs>
              <w:spacing w:after="0" w:line="240" w:lineRule="auto"/>
              <w:ind w:right="-132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E1" w:themeFill="accent6" w:themeFillTint="66"/>
          </w:tcPr>
          <w:p w14:paraId="2AC7FEC6" w14:textId="77777777" w:rsidR="0015080C" w:rsidRPr="00457DD6" w:rsidRDefault="0015080C" w:rsidP="0015080C">
            <w:pPr>
              <w:tabs>
                <w:tab w:val="left" w:pos="2410"/>
              </w:tabs>
              <w:spacing w:after="0" w:line="240" w:lineRule="auto"/>
              <w:ind w:right="-132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b/>
                <w:bCs/>
                <w:sz w:val="24"/>
                <w:szCs w:val="24"/>
              </w:rPr>
              <w:t>Description</w:t>
            </w:r>
          </w:p>
        </w:tc>
      </w:tr>
      <w:tr w:rsidR="0015080C" w:rsidRPr="00457DD6" w14:paraId="58410952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F820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P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9C32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Mental Health Promotion</w:t>
            </w:r>
          </w:p>
        </w:tc>
      </w:tr>
      <w:tr w:rsidR="0015080C" w:rsidRPr="00457DD6" w14:paraId="1D905605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2DA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V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CCE6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Mental Illness Prevention</w:t>
            </w:r>
          </w:p>
        </w:tc>
      </w:tr>
      <w:tr w:rsidR="0015080C" w:rsidRPr="00457DD6" w14:paraId="20B38750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5B7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Y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449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Early Intervention  - Psychosis </w:t>
            </w:r>
          </w:p>
        </w:tc>
      </w:tr>
      <w:tr w:rsidR="0015080C" w:rsidRPr="00457DD6" w14:paraId="37FE96EB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C608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D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DCB4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Early Intervention - Depression</w:t>
            </w:r>
          </w:p>
        </w:tc>
      </w:tr>
      <w:tr w:rsidR="0015080C" w:rsidRPr="00457DD6" w14:paraId="66CD82AA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91AF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N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805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Early Intervention - Anxiety</w:t>
            </w:r>
          </w:p>
        </w:tc>
      </w:tr>
      <w:tr w:rsidR="0015080C" w:rsidRPr="00457DD6" w14:paraId="2FABA5D8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E7E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G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6B4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Early Intervention - General</w:t>
            </w:r>
          </w:p>
        </w:tc>
      </w:tr>
      <w:tr w:rsidR="0015080C" w:rsidRPr="00457DD6" w14:paraId="494F2AEF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9C3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J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3D1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Promotion, Prevention or Early Intervention, not otherwise specified</w:t>
            </w:r>
          </w:p>
        </w:tc>
      </w:tr>
      <w:tr w:rsidR="0015080C" w:rsidRPr="00457DD6" w14:paraId="56EC2FAE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CC6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E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A2DA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Emergency - Clinical</w:t>
            </w:r>
          </w:p>
        </w:tc>
      </w:tr>
      <w:tr w:rsidR="0015080C" w:rsidRPr="00457DD6" w14:paraId="4F0F1EA0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FAD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F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50A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Emergency - Social</w:t>
            </w:r>
          </w:p>
        </w:tc>
      </w:tr>
      <w:tr w:rsidR="0015080C" w:rsidRPr="00457DD6" w14:paraId="66923E81" w14:textId="77777777" w:rsidTr="0015080C">
        <w:trPr>
          <w:trHeight w:hRule="exact"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2D8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A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5F78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Acute - Clinical</w:t>
            </w:r>
          </w:p>
        </w:tc>
      </w:tr>
      <w:tr w:rsidR="0015080C" w:rsidRPr="00457DD6" w14:paraId="4E78479C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8BF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H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D0DC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Acute - Social</w:t>
            </w:r>
          </w:p>
        </w:tc>
      </w:tr>
      <w:tr w:rsidR="0015080C" w:rsidRPr="00457DD6" w14:paraId="239725A5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4A5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Q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A23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Emergency/acute - Clinical/social</w:t>
            </w:r>
          </w:p>
        </w:tc>
      </w:tr>
      <w:tr w:rsidR="0015080C" w:rsidRPr="00457DD6" w14:paraId="08080E76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81D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R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430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Rehabilitation - Clinical</w:t>
            </w:r>
          </w:p>
        </w:tc>
      </w:tr>
      <w:tr w:rsidR="0015080C" w:rsidRPr="00457DD6" w14:paraId="0A39672E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11C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S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A83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Rehabilitation - Social</w:t>
            </w:r>
          </w:p>
        </w:tc>
      </w:tr>
      <w:tr w:rsidR="0015080C" w:rsidRPr="00457DD6" w14:paraId="296B9287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D0B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X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4B7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Extended - Clinical</w:t>
            </w:r>
          </w:p>
        </w:tc>
      </w:tr>
      <w:tr w:rsidR="0015080C" w:rsidRPr="00457DD6" w14:paraId="686CBA1D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AEA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U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3CA1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Extended - Social</w:t>
            </w:r>
          </w:p>
        </w:tc>
      </w:tr>
      <w:tr w:rsidR="0015080C" w:rsidRPr="00457DD6" w14:paraId="28E3AA31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B45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W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CA7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Non acute - Clinical/social</w:t>
            </w:r>
          </w:p>
        </w:tc>
      </w:tr>
      <w:tr w:rsidR="0015080C" w:rsidRPr="00457DD6" w14:paraId="5B044D45" w14:textId="77777777" w:rsidTr="0015080C">
        <w:trPr>
          <w:trHeight w:hRule="exact"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421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C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705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Consultation (to a service unit not funded from the MH program)</w:t>
            </w:r>
          </w:p>
        </w:tc>
      </w:tr>
      <w:tr w:rsidR="0015080C" w:rsidRPr="00457DD6" w14:paraId="4132ADFB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3FB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K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DF2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Consultation (to a Mental Health Service Unit)</w:t>
            </w:r>
          </w:p>
        </w:tc>
      </w:tr>
      <w:tr w:rsidR="0015080C" w:rsidRPr="00457DD6" w14:paraId="5BB37E1E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53C5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M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163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MH Service not otherwise specified</w:t>
            </w:r>
          </w:p>
        </w:tc>
      </w:tr>
      <w:tr w:rsidR="0015080C" w:rsidRPr="00457DD6" w14:paraId="160C83E2" w14:textId="77777777" w:rsidTr="0015080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5DC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L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E0D" w14:textId="77777777" w:rsidR="0015080C" w:rsidRPr="00457DD6" w:rsidRDefault="0015080C" w:rsidP="0015080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 Research</w:t>
            </w:r>
          </w:p>
        </w:tc>
      </w:tr>
    </w:tbl>
    <w:p w14:paraId="792C408D" w14:textId="77777777" w:rsidR="0015080C" w:rsidRPr="00E334F9" w:rsidRDefault="0015080C" w:rsidP="00E334F9"/>
    <w:p w14:paraId="31B55E0E" w14:textId="77777777" w:rsidR="0015080C" w:rsidRDefault="0015080C" w:rsidP="00E334F9">
      <w:pPr>
        <w:pStyle w:val="IntenseQuote"/>
        <w:pBdr>
          <w:bottom w:val="none" w:sz="0" w:space="0" w:color="auto"/>
        </w:pBdr>
        <w:ind w:left="851" w:hanging="851"/>
        <w:rPr>
          <w:rFonts w:ascii="Corbel" w:hAnsi="Corbel"/>
          <w:color w:val="3E3E67" w:themeColor="accent1" w:themeShade="BF"/>
        </w:rPr>
      </w:pPr>
    </w:p>
    <w:p w14:paraId="15E60A3E" w14:textId="77777777" w:rsidR="0015080C" w:rsidRDefault="0015080C" w:rsidP="00E334F9">
      <w:pPr>
        <w:pStyle w:val="IntenseQuote"/>
        <w:pBdr>
          <w:bottom w:val="none" w:sz="0" w:space="0" w:color="auto"/>
        </w:pBdr>
        <w:ind w:left="851" w:hanging="851"/>
        <w:rPr>
          <w:rFonts w:ascii="Corbel" w:hAnsi="Corbel"/>
          <w:color w:val="3E3E67" w:themeColor="accent1" w:themeShade="BF"/>
        </w:rPr>
      </w:pPr>
    </w:p>
    <w:p w14:paraId="3523A71E" w14:textId="77777777" w:rsidR="0015080C" w:rsidRDefault="0015080C" w:rsidP="00E334F9"/>
    <w:p w14:paraId="33CF0563" w14:textId="77777777" w:rsidR="0015080C" w:rsidRDefault="0015080C" w:rsidP="00E334F9"/>
    <w:p w14:paraId="280E787D" w14:textId="77777777" w:rsidR="0015080C" w:rsidRDefault="0015080C" w:rsidP="00E334F9"/>
    <w:p w14:paraId="4E311EDD" w14:textId="77777777" w:rsidR="0015080C" w:rsidRDefault="0015080C" w:rsidP="00E334F9"/>
    <w:p w14:paraId="4D79DAC0" w14:textId="77777777" w:rsidR="0015080C" w:rsidRDefault="0015080C" w:rsidP="00E334F9"/>
    <w:p w14:paraId="56C9E91E" w14:textId="77777777" w:rsidR="0015080C" w:rsidRDefault="0015080C" w:rsidP="00E334F9"/>
    <w:p w14:paraId="1B00F6EC" w14:textId="77777777" w:rsidR="00E561A3" w:rsidRDefault="00E561A3" w:rsidP="00E334F9">
      <w:pPr>
        <w:pStyle w:val="IntenseQuote"/>
        <w:pBdr>
          <w:bottom w:val="none" w:sz="0" w:space="0" w:color="auto"/>
        </w:pBdr>
        <w:ind w:left="0"/>
        <w:rPr>
          <w:rFonts w:ascii="Calibri" w:hAnsi="Calibri" w:cs="Calibri"/>
          <w:color w:val="3E3E67" w:themeColor="accent1" w:themeShade="BF"/>
        </w:rPr>
      </w:pPr>
    </w:p>
    <w:p w14:paraId="0F0D791B" w14:textId="77777777" w:rsidR="00896BC6" w:rsidRDefault="00896BC6" w:rsidP="00E334F9">
      <w:pPr>
        <w:pStyle w:val="IntenseQuote"/>
        <w:pBdr>
          <w:bottom w:val="none" w:sz="0" w:space="0" w:color="auto"/>
        </w:pBdr>
        <w:ind w:left="0"/>
        <w:rPr>
          <w:rFonts w:ascii="Calibri" w:hAnsi="Calibri" w:cs="Calibri"/>
          <w:b w:val="0"/>
          <w:i w:val="0"/>
          <w:color w:val="3E3E67" w:themeColor="accent1" w:themeShade="BF"/>
        </w:rPr>
      </w:pPr>
    </w:p>
    <w:p w14:paraId="12EBAB39" w14:textId="77777777" w:rsidR="00896BC6" w:rsidRDefault="00E561A3" w:rsidP="00896BC6">
      <w:pPr>
        <w:pStyle w:val="IntenseQuote"/>
        <w:pBdr>
          <w:bottom w:val="none" w:sz="0" w:space="0" w:color="auto"/>
        </w:pBdr>
        <w:ind w:left="0"/>
        <w:rPr>
          <w:rFonts w:ascii="Corbel" w:hAnsi="Corbel"/>
          <w:b w:val="0"/>
          <w:i w:val="0"/>
          <w:color w:val="3E3E67" w:themeColor="accent1" w:themeShade="BF"/>
          <w:sz w:val="32"/>
          <w:szCs w:val="32"/>
        </w:rPr>
      </w:pPr>
      <w:r w:rsidRPr="00E334F9">
        <w:rPr>
          <w:rFonts w:ascii="Calibri" w:hAnsi="Calibri" w:cs="Calibri"/>
          <w:b w:val="0"/>
          <w:i w:val="0"/>
          <w:color w:val="3E3E67" w:themeColor="accent1" w:themeShade="BF"/>
        </w:rPr>
        <w:lastRenderedPageBreak/>
        <w:t xml:space="preserve">All </w:t>
      </w:r>
      <w:proofErr w:type="spellStart"/>
      <w:r w:rsidRPr="00E334F9">
        <w:rPr>
          <w:rFonts w:ascii="Calibri" w:hAnsi="Calibri" w:cs="Calibri"/>
          <w:b w:val="0"/>
          <w:i w:val="0"/>
          <w:color w:val="3E3E67" w:themeColor="accent1" w:themeShade="BF"/>
        </w:rPr>
        <w:t>codesets</w:t>
      </w:r>
      <w:proofErr w:type="spellEnd"/>
      <w:r w:rsidRPr="00E334F9">
        <w:rPr>
          <w:rFonts w:ascii="Calibri" w:hAnsi="Calibri" w:cs="Calibri"/>
          <w:b w:val="0"/>
          <w:i w:val="0"/>
          <w:color w:val="3E3E67" w:themeColor="accent1" w:themeShade="BF"/>
        </w:rPr>
        <w:t xml:space="preserve"> are aligned with the Health Information Resource Directory (HIRD) Metadata website as of 5 June 2015.</w:t>
      </w:r>
    </w:p>
    <w:p w14:paraId="761455D6" w14:textId="77777777" w:rsidR="0015080C" w:rsidRPr="00E334F9" w:rsidRDefault="0015080C" w:rsidP="00896BC6">
      <w:pPr>
        <w:pStyle w:val="IntenseQuote"/>
        <w:pBdr>
          <w:bottom w:val="none" w:sz="0" w:space="0" w:color="auto"/>
        </w:pBdr>
        <w:ind w:left="0"/>
        <w:rPr>
          <w:rFonts w:ascii="Corbel" w:hAnsi="Corbel"/>
          <w:b w:val="0"/>
          <w:i w:val="0"/>
          <w:color w:val="3E3E67" w:themeColor="accent1" w:themeShade="BF"/>
          <w:sz w:val="32"/>
          <w:szCs w:val="32"/>
        </w:rPr>
      </w:pPr>
      <w:r w:rsidRPr="00E334F9">
        <w:rPr>
          <w:rFonts w:ascii="Corbel" w:hAnsi="Corbel"/>
          <w:i w:val="0"/>
          <w:color w:val="3E3E67" w:themeColor="accent1" w:themeShade="BF"/>
          <w:sz w:val="32"/>
          <w:szCs w:val="32"/>
        </w:rPr>
        <w:t>Attachment 14 – Referred to further care type</w:t>
      </w:r>
    </w:p>
    <w:p w14:paraId="052DF26D" w14:textId="77777777" w:rsidR="0015080C" w:rsidRPr="000A7E86" w:rsidRDefault="0015080C" w:rsidP="0015080C">
      <w:pPr>
        <w:pStyle w:val="IntenseQuote"/>
        <w:ind w:left="851" w:hanging="851"/>
        <w:rPr>
          <w:rFonts w:ascii="Corbel" w:hAnsi="Corbel"/>
          <w:color w:val="3E3E67" w:themeColor="accent1" w:themeShade="BF"/>
        </w:rPr>
        <w:sectPr w:rsidR="0015080C" w:rsidRPr="000A7E86" w:rsidSect="00646513">
          <w:type w:val="continuous"/>
          <w:pgSz w:w="11906" w:h="16838" w:code="9"/>
          <w:pgMar w:top="1440" w:right="1126" w:bottom="1440" w:left="1440" w:header="709" w:footer="709" w:gutter="0"/>
          <w:cols w:space="340"/>
          <w:docGrid w:linePitch="360"/>
        </w:sectPr>
      </w:pPr>
      <w:r>
        <w:rPr>
          <w:rFonts w:ascii="Corbel" w:hAnsi="Corbel"/>
          <w:color w:val="3E3E67" w:themeColor="accent1" w:themeShade="BF"/>
        </w:rPr>
        <w:t>Code</w:t>
      </w:r>
      <w:r>
        <w:rPr>
          <w:rFonts w:ascii="Corbel" w:hAnsi="Corbel"/>
          <w:color w:val="3E3E67" w:themeColor="accent1" w:themeShade="BF"/>
        </w:rPr>
        <w:tab/>
        <w:t xml:space="preserve"> </w:t>
      </w:r>
      <w:r w:rsidRPr="000A7E86">
        <w:rPr>
          <w:rFonts w:ascii="Corbel" w:hAnsi="Corbel"/>
          <w:color w:val="3E3E67" w:themeColor="accent1" w:themeShade="BF"/>
        </w:rPr>
        <w:t xml:space="preserve"> Description</w:t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</w:p>
    <w:p w14:paraId="4EB9E07E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Not referred</w:t>
      </w:r>
    </w:p>
    <w:p w14:paraId="4BE611A6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4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Public Mental Health service in Area (+)</w:t>
      </w:r>
    </w:p>
    <w:p w14:paraId="543FD8E8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5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Public Mental Health service in other Area (+)</w:t>
      </w:r>
    </w:p>
    <w:p w14:paraId="307120B0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6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Emergency Department</w:t>
      </w:r>
    </w:p>
    <w:p w14:paraId="7EFFC2B2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7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 xml:space="preserve">Public Inpatient service </w:t>
      </w:r>
    </w:p>
    <w:p w14:paraId="34DD20CC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8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Palliative Care</w:t>
      </w:r>
    </w:p>
    <w:p w14:paraId="22400EF3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9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 xml:space="preserve">Community residential </w:t>
      </w:r>
    </w:p>
    <w:p w14:paraId="0E8A35C8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10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 xml:space="preserve">Nursing home </w:t>
      </w:r>
    </w:p>
    <w:p w14:paraId="673DE14B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11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Boarding House</w:t>
      </w:r>
    </w:p>
    <w:p w14:paraId="4BF8D775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12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Private Psych Hospital</w:t>
      </w:r>
    </w:p>
    <w:p w14:paraId="246E7BD9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13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Outpatients (Non MH)</w:t>
      </w:r>
    </w:p>
    <w:p w14:paraId="3D91ED3A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14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Community Health (Non MH)</w:t>
      </w:r>
    </w:p>
    <w:p w14:paraId="2246A928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15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Older People Service</w:t>
      </w:r>
    </w:p>
    <w:p w14:paraId="0BD42A44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16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Child &amp; Family Service</w:t>
      </w:r>
    </w:p>
    <w:p w14:paraId="65663829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17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Adolescent service</w:t>
      </w:r>
      <w:r>
        <w:rPr>
          <w:rFonts w:ascii="Calibri" w:eastAsiaTheme="majorEastAsia" w:hAnsi="Calibri" w:cs="Calibri"/>
          <w:bCs/>
          <w:sz w:val="24"/>
          <w:szCs w:val="24"/>
        </w:rPr>
        <w:t>s</w:t>
      </w:r>
    </w:p>
    <w:p w14:paraId="1D856559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18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D&amp;A Service</w:t>
      </w:r>
    </w:p>
    <w:p w14:paraId="218DC2C1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19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Aboriginal Service</w:t>
      </w:r>
    </w:p>
    <w:p w14:paraId="56751B29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20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CLD Service</w:t>
      </w:r>
    </w:p>
    <w:p w14:paraId="659FE4CF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21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District Nurse</w:t>
      </w:r>
    </w:p>
    <w:p w14:paraId="4219CF23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22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GP</w:t>
      </w:r>
    </w:p>
    <w:p w14:paraId="732C47CE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23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Private Psychiatrist</w:t>
      </w:r>
    </w:p>
    <w:p w14:paraId="04CB9EBA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24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Other specialist Medical Officer</w:t>
      </w:r>
    </w:p>
    <w:p w14:paraId="129506D6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25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Other Specialist Clinician</w:t>
      </w:r>
    </w:p>
    <w:p w14:paraId="7A33FB3B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26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NGO</w:t>
      </w:r>
    </w:p>
    <w:p w14:paraId="373A0F2E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27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</w:r>
      <w:proofErr w:type="spellStart"/>
      <w:r w:rsidRPr="00EE237C">
        <w:rPr>
          <w:rFonts w:ascii="Calibri" w:eastAsiaTheme="majorEastAsia" w:hAnsi="Calibri" w:cs="Calibri"/>
          <w:bCs/>
          <w:sz w:val="24"/>
          <w:szCs w:val="24"/>
        </w:rPr>
        <w:t>DoCS</w:t>
      </w:r>
      <w:proofErr w:type="spellEnd"/>
      <w:r w:rsidRPr="00EE237C">
        <w:rPr>
          <w:rFonts w:ascii="Calibri" w:eastAsiaTheme="majorEastAsia" w:hAnsi="Calibri" w:cs="Calibri"/>
          <w:bCs/>
          <w:sz w:val="24"/>
          <w:szCs w:val="24"/>
        </w:rPr>
        <w:t xml:space="preserve"> Service</w:t>
      </w:r>
    </w:p>
    <w:p w14:paraId="49651E38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28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Housing Service</w:t>
      </w:r>
    </w:p>
    <w:p w14:paraId="47452143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29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Education Service</w:t>
      </w:r>
    </w:p>
    <w:p w14:paraId="4219D5CA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30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Law Enforcement Service</w:t>
      </w:r>
    </w:p>
    <w:p w14:paraId="742B870A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31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 xml:space="preserve">Criminal </w:t>
      </w:r>
      <w:r>
        <w:rPr>
          <w:rFonts w:ascii="Calibri" w:eastAsiaTheme="majorEastAsia" w:hAnsi="Calibri" w:cs="Calibri"/>
          <w:bCs/>
          <w:sz w:val="24"/>
          <w:szCs w:val="24"/>
        </w:rPr>
        <w:t>J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>ustice service</w:t>
      </w:r>
    </w:p>
    <w:p w14:paraId="44E8709C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32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Employment/Vocational Service</w:t>
      </w:r>
    </w:p>
    <w:p w14:paraId="2434F2C1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33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Workplace service (EAP)</w:t>
      </w:r>
    </w:p>
    <w:p w14:paraId="1E51A70A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36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Other health service</w:t>
      </w:r>
    </w:p>
    <w:p w14:paraId="3D81E4B4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37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 xml:space="preserve">Other </w:t>
      </w:r>
      <w:proofErr w:type="spellStart"/>
      <w:r w:rsidRPr="00EE237C">
        <w:rPr>
          <w:rFonts w:ascii="Calibri" w:eastAsiaTheme="majorEastAsia" w:hAnsi="Calibri" w:cs="Calibri"/>
          <w:bCs/>
          <w:sz w:val="24"/>
          <w:szCs w:val="24"/>
        </w:rPr>
        <w:t>non health</w:t>
      </w:r>
      <w:proofErr w:type="spellEnd"/>
      <w:r w:rsidRPr="00EE237C">
        <w:rPr>
          <w:rFonts w:ascii="Calibri" w:eastAsiaTheme="majorEastAsia" w:hAnsi="Calibri" w:cs="Calibri"/>
          <w:bCs/>
          <w:sz w:val="24"/>
          <w:szCs w:val="24"/>
        </w:rPr>
        <w:t xml:space="preserve"> service</w:t>
      </w:r>
    </w:p>
    <w:p w14:paraId="3B2F9E77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98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 xml:space="preserve">Other  </w:t>
      </w:r>
    </w:p>
    <w:p w14:paraId="2CDF033D" w14:textId="77777777" w:rsidR="0015080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lastRenderedPageBreak/>
        <w:t>99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Unknown/not stated</w:t>
      </w:r>
    </w:p>
    <w:p w14:paraId="028C03FF" w14:textId="77777777" w:rsidR="0015080C" w:rsidRPr="00E334F9" w:rsidRDefault="0015080C" w:rsidP="00E334F9"/>
    <w:p w14:paraId="5081F007" w14:textId="77777777" w:rsidR="0015080C" w:rsidRPr="00E334F9" w:rsidRDefault="0015080C" w:rsidP="00E334F9">
      <w:pPr>
        <w:pStyle w:val="IntenseQuote"/>
        <w:ind w:left="0"/>
        <w:rPr>
          <w:rFonts w:ascii="Corbel" w:hAnsi="Corbel"/>
          <w:i w:val="0"/>
          <w:color w:val="3E3E67" w:themeColor="accent1" w:themeShade="BF"/>
          <w:sz w:val="32"/>
          <w:szCs w:val="32"/>
        </w:rPr>
      </w:pPr>
      <w:r w:rsidRPr="00E334F9">
        <w:rPr>
          <w:rFonts w:ascii="Corbel" w:hAnsi="Corbel"/>
          <w:i w:val="0"/>
          <w:color w:val="3E3E67" w:themeColor="accent1" w:themeShade="BF"/>
          <w:sz w:val="32"/>
          <w:szCs w:val="32"/>
        </w:rPr>
        <w:t>Attachment 15 – Service Delivery Location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4678"/>
        <w:gridCol w:w="3795"/>
      </w:tblGrid>
      <w:tr w:rsidR="0015080C" w:rsidRPr="00457DD6" w14:paraId="6A3B0EAD" w14:textId="77777777" w:rsidTr="00E334F9">
        <w:tc>
          <w:tcPr>
            <w:tcW w:w="1101" w:type="dxa"/>
            <w:shd w:val="clear" w:color="auto" w:fill="BDD3E1" w:themeFill="accent6" w:themeFillTint="66"/>
          </w:tcPr>
          <w:p w14:paraId="23E224B3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</w:pPr>
            <w:r w:rsidRPr="00457DD6"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4819" w:type="dxa"/>
            <w:shd w:val="clear" w:color="auto" w:fill="BDD3E1" w:themeFill="accent6" w:themeFillTint="66"/>
          </w:tcPr>
          <w:p w14:paraId="35A69D93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</w:pPr>
            <w:r w:rsidRPr="00457DD6"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913" w:type="dxa"/>
            <w:shd w:val="clear" w:color="auto" w:fill="BDD3E1" w:themeFill="accent6" w:themeFillTint="66"/>
          </w:tcPr>
          <w:p w14:paraId="53F7F33B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</w:pPr>
            <w:r w:rsidRPr="00457DD6"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>Comment</w:t>
            </w:r>
          </w:p>
        </w:tc>
      </w:tr>
      <w:tr w:rsidR="0015080C" w:rsidRPr="00457DD6" w14:paraId="0DF8B52E" w14:textId="77777777" w:rsidTr="0015080C">
        <w:tc>
          <w:tcPr>
            <w:tcW w:w="1101" w:type="dxa"/>
          </w:tcPr>
          <w:p w14:paraId="76AEE06E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eastAsiaTheme="majorEastAsia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2DE4D725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Inpatient Health Care Setting</w:t>
            </w:r>
            <w:r w:rsidR="00E56FC0">
              <w:rPr>
                <w:rFonts w:ascii="Calibri" w:hAnsi="Calibri" w:cs="Calibri"/>
                <w:sz w:val="24"/>
                <w:szCs w:val="24"/>
              </w:rPr>
              <w:t>, not otherwise specified</w:t>
            </w:r>
            <w:r w:rsidRPr="00457DD6">
              <w:rPr>
                <w:rFonts w:ascii="Calibri" w:hAnsi="Calibri" w:cs="Calibri"/>
                <w:sz w:val="24"/>
                <w:szCs w:val="24"/>
              </w:rPr>
              <w:t xml:space="preserve"> - Bed based units within a hospital</w:t>
            </w:r>
          </w:p>
        </w:tc>
        <w:tc>
          <w:tcPr>
            <w:tcW w:w="3913" w:type="dxa"/>
          </w:tcPr>
          <w:p w14:paraId="3F1E7198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15080C" w:rsidRPr="00457DD6" w14:paraId="3D725E13" w14:textId="77777777" w:rsidTr="0015080C">
        <w:tc>
          <w:tcPr>
            <w:tcW w:w="1101" w:type="dxa"/>
          </w:tcPr>
          <w:p w14:paraId="194B5AD6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eastAsiaTheme="majorEastAsia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AE89543" w14:textId="77777777" w:rsidR="0015080C" w:rsidRPr="00457DD6" w:rsidRDefault="00E56FC0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Hospital Based Ambulatory Setting, not otherwise specified</w:t>
            </w:r>
            <w:r w:rsidR="0015080C" w:rsidRPr="00457DD6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3913" w:type="dxa"/>
          </w:tcPr>
          <w:p w14:paraId="47B31D28" w14:textId="77777777" w:rsidR="0015080C" w:rsidRPr="00457DD6" w:rsidRDefault="0015080C" w:rsidP="0015080C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57DD6">
              <w:rPr>
                <w:rFonts w:ascii="Calibri" w:eastAsia="Times New Roman" w:hAnsi="Calibri" w:cs="Calibri"/>
                <w:sz w:val="24"/>
                <w:szCs w:val="24"/>
              </w:rPr>
              <w:t xml:space="preserve">Ambulatory care delivery site within a hospital where this site is not regarded as a community facility, includes services delivered in Emergency Departments. </w:t>
            </w:r>
          </w:p>
        </w:tc>
      </w:tr>
      <w:tr w:rsidR="0015080C" w:rsidRPr="00457DD6" w14:paraId="6F9E0205" w14:textId="77777777" w:rsidTr="0015080C">
        <w:tc>
          <w:tcPr>
            <w:tcW w:w="1101" w:type="dxa"/>
          </w:tcPr>
          <w:p w14:paraId="678FD0DF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eastAsiaTheme="majorEastAsia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134CF047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Community Health Care Setting - Residential or ambulatory. May be on a hospital Campus.</w:t>
            </w:r>
          </w:p>
        </w:tc>
        <w:tc>
          <w:tcPr>
            <w:tcW w:w="3913" w:type="dxa"/>
          </w:tcPr>
          <w:p w14:paraId="09AA918A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15080C" w:rsidRPr="00457DD6" w14:paraId="1CBE7DDA" w14:textId="77777777" w:rsidTr="0015080C">
        <w:tc>
          <w:tcPr>
            <w:tcW w:w="1101" w:type="dxa"/>
          </w:tcPr>
          <w:p w14:paraId="1BC05E13" w14:textId="77777777" w:rsidR="0015080C" w:rsidRPr="00457DD6" w:rsidRDefault="0015080C" w:rsidP="0015080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457DD6">
              <w:rPr>
                <w:rFonts w:ascii="Calibri" w:hAnsi="Calibri" w:cs="Calibri"/>
                <w:noProof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3DE5B3E1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Street or other public place </w:t>
            </w:r>
            <w:r w:rsidRPr="00457DD6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3913" w:type="dxa"/>
          </w:tcPr>
          <w:p w14:paraId="30328253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15080C" w:rsidRPr="00457DD6" w14:paraId="6E3446CE" w14:textId="77777777" w:rsidTr="0015080C">
        <w:tc>
          <w:tcPr>
            <w:tcW w:w="1101" w:type="dxa"/>
          </w:tcPr>
          <w:p w14:paraId="52EEC38D" w14:textId="77777777" w:rsidR="0015080C" w:rsidRPr="00457DD6" w:rsidRDefault="0015080C" w:rsidP="0015080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457DD6">
              <w:rPr>
                <w:rFonts w:ascii="Calibri" w:hAnsi="Calibri" w:cs="Calibri"/>
                <w:noProof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2CD0CA45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Law enforcement/criminal justice facility - Police station, court, detention centre, gaol etc.</w:t>
            </w:r>
          </w:p>
        </w:tc>
        <w:tc>
          <w:tcPr>
            <w:tcW w:w="3913" w:type="dxa"/>
          </w:tcPr>
          <w:p w14:paraId="60EC8EEF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15080C" w:rsidRPr="00457DD6" w14:paraId="18C67BBF" w14:textId="77777777" w:rsidTr="0015080C">
        <w:tc>
          <w:tcPr>
            <w:tcW w:w="1101" w:type="dxa"/>
          </w:tcPr>
          <w:p w14:paraId="668D40D3" w14:textId="77777777" w:rsidR="0015080C" w:rsidRPr="00457DD6" w:rsidRDefault="0015080C" w:rsidP="0015080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457DD6">
              <w:rPr>
                <w:rFonts w:ascii="Calibri" w:hAnsi="Calibri" w:cs="Calibri"/>
                <w:noProof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53FCBF62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School or other educational institution</w:t>
            </w:r>
          </w:p>
        </w:tc>
        <w:tc>
          <w:tcPr>
            <w:tcW w:w="3913" w:type="dxa"/>
          </w:tcPr>
          <w:p w14:paraId="2246FF8D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15080C" w:rsidRPr="00457DD6" w14:paraId="32527AC3" w14:textId="77777777" w:rsidTr="0015080C">
        <w:tc>
          <w:tcPr>
            <w:tcW w:w="1101" w:type="dxa"/>
          </w:tcPr>
          <w:p w14:paraId="118618B8" w14:textId="77777777" w:rsidR="0015080C" w:rsidRPr="00457DD6" w:rsidRDefault="0015080C" w:rsidP="0015080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457DD6">
              <w:rPr>
                <w:rFonts w:ascii="Calibri" w:hAnsi="Calibri" w:cs="Calibri"/>
                <w:noProof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606F0583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Nursing home - State or private</w:t>
            </w:r>
          </w:p>
        </w:tc>
        <w:tc>
          <w:tcPr>
            <w:tcW w:w="3913" w:type="dxa"/>
          </w:tcPr>
          <w:p w14:paraId="1E33550C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15080C" w:rsidRPr="00457DD6" w14:paraId="65AE8D14" w14:textId="77777777" w:rsidTr="0015080C">
        <w:tc>
          <w:tcPr>
            <w:tcW w:w="1101" w:type="dxa"/>
          </w:tcPr>
          <w:p w14:paraId="213C56AB" w14:textId="77777777" w:rsidR="0015080C" w:rsidRPr="00457DD6" w:rsidRDefault="0015080C" w:rsidP="0015080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457DD6">
              <w:rPr>
                <w:rFonts w:ascii="Calibri" w:hAnsi="Calibri" w:cs="Calibri"/>
                <w:noProof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14:paraId="22D5B112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Boarding house</w:t>
            </w:r>
          </w:p>
        </w:tc>
        <w:tc>
          <w:tcPr>
            <w:tcW w:w="3913" w:type="dxa"/>
          </w:tcPr>
          <w:p w14:paraId="7AF6B5EF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15080C" w:rsidRPr="00457DD6" w14:paraId="1ACF2144" w14:textId="77777777" w:rsidTr="0015080C">
        <w:tc>
          <w:tcPr>
            <w:tcW w:w="1101" w:type="dxa"/>
          </w:tcPr>
          <w:p w14:paraId="746730D3" w14:textId="77777777" w:rsidR="0015080C" w:rsidRPr="00457DD6" w:rsidRDefault="0015080C" w:rsidP="0015080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457DD6">
              <w:rPr>
                <w:rFonts w:ascii="Calibri" w:hAnsi="Calibri" w:cs="Calibri"/>
                <w:noProof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14:paraId="35C8F275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Other usual place of residence </w:t>
            </w:r>
            <w:r w:rsidRPr="00457DD6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3913" w:type="dxa"/>
          </w:tcPr>
          <w:p w14:paraId="790A4A3E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Family home, group home or any other form of supported accommodation. Excludes nursing home, boarding house, NGO or community residential coded under 03 above</w:t>
            </w:r>
          </w:p>
        </w:tc>
      </w:tr>
      <w:tr w:rsidR="0015080C" w:rsidRPr="00457DD6" w14:paraId="532E9193" w14:textId="77777777" w:rsidTr="0015080C">
        <w:tc>
          <w:tcPr>
            <w:tcW w:w="1101" w:type="dxa"/>
          </w:tcPr>
          <w:p w14:paraId="173BE12F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eastAsiaTheme="majorEastAsia" w:hAnsi="Calibri" w:cs="Calibri"/>
                <w:bCs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14:paraId="6F3A7361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NGO setting</w:t>
            </w:r>
          </w:p>
        </w:tc>
        <w:tc>
          <w:tcPr>
            <w:tcW w:w="3913" w:type="dxa"/>
          </w:tcPr>
          <w:p w14:paraId="30694FFE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15080C" w:rsidRPr="00457DD6" w14:paraId="37F7AF8D" w14:textId="77777777" w:rsidTr="0015080C">
        <w:tc>
          <w:tcPr>
            <w:tcW w:w="1101" w:type="dxa"/>
          </w:tcPr>
          <w:p w14:paraId="3C938720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eastAsiaTheme="majorEastAsia" w:hAnsi="Calibri" w:cs="Calibri"/>
                <w:bCs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14:paraId="02B39E7C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Workplace setting</w:t>
            </w:r>
          </w:p>
        </w:tc>
        <w:tc>
          <w:tcPr>
            <w:tcW w:w="3913" w:type="dxa"/>
          </w:tcPr>
          <w:p w14:paraId="3FD3B5F1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15080C" w:rsidRPr="00457DD6" w14:paraId="01A2FD0D" w14:textId="77777777" w:rsidTr="0015080C">
        <w:tc>
          <w:tcPr>
            <w:tcW w:w="1101" w:type="dxa"/>
          </w:tcPr>
          <w:p w14:paraId="34168C44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eastAsiaTheme="majorEastAsia" w:hAnsi="Calibri" w:cs="Calibri"/>
                <w:bCs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14:paraId="600FD096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Other location, not elsewhere classified</w:t>
            </w:r>
          </w:p>
        </w:tc>
        <w:tc>
          <w:tcPr>
            <w:tcW w:w="3913" w:type="dxa"/>
          </w:tcPr>
          <w:p w14:paraId="59C1FA0F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E56FC0" w:rsidRPr="00457DD6" w14:paraId="25E05AEE" w14:textId="77777777" w:rsidTr="0015080C">
        <w:tc>
          <w:tcPr>
            <w:tcW w:w="1101" w:type="dxa"/>
          </w:tcPr>
          <w:p w14:paraId="64D288E7" w14:textId="77777777" w:rsidR="00E56FC0" w:rsidRPr="00457DD6" w:rsidRDefault="00E56FC0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>
              <w:rPr>
                <w:rFonts w:ascii="Calibri" w:eastAsiaTheme="majorEastAsia" w:hAnsi="Calibri" w:cs="Calibri"/>
                <w:bCs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14:paraId="7BDAF40F" w14:textId="77777777" w:rsidR="00E56FC0" w:rsidRPr="00E56FC0" w:rsidRDefault="00E56FC0" w:rsidP="0015080C">
            <w:pPr>
              <w:rPr>
                <w:rFonts w:ascii="Calibri" w:hAnsi="Calibri" w:cs="Calibri"/>
                <w:sz w:val="24"/>
                <w:szCs w:val="24"/>
              </w:rPr>
            </w:pPr>
            <w:r w:rsidRPr="00E56FC0">
              <w:rPr>
                <w:rFonts w:ascii="Calibri" w:hAnsi="Calibri" w:cs="Calibri"/>
                <w:sz w:val="24"/>
                <w:szCs w:val="24"/>
              </w:rPr>
              <w:t>Community Health Service Setting, not otherwise specified</w:t>
            </w:r>
          </w:p>
        </w:tc>
        <w:tc>
          <w:tcPr>
            <w:tcW w:w="3913" w:type="dxa"/>
          </w:tcPr>
          <w:p w14:paraId="19D1EF91" w14:textId="77777777" w:rsidR="00E56FC0" w:rsidRPr="00457DD6" w:rsidRDefault="00E56FC0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E56FC0" w:rsidRPr="00457DD6" w14:paraId="0F21977A" w14:textId="77777777" w:rsidTr="0015080C">
        <w:tc>
          <w:tcPr>
            <w:tcW w:w="1101" w:type="dxa"/>
          </w:tcPr>
          <w:p w14:paraId="2B0D1A5A" w14:textId="77777777" w:rsidR="00E56FC0" w:rsidRDefault="00E56FC0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>
              <w:rPr>
                <w:rFonts w:ascii="Calibri" w:eastAsiaTheme="majorEastAsia" w:hAnsi="Calibri" w:cs="Calibri"/>
                <w:bCs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14:paraId="30B8C9E2" w14:textId="77777777" w:rsidR="00E56FC0" w:rsidRPr="00E56FC0" w:rsidRDefault="00E56FC0" w:rsidP="0015080C">
            <w:pPr>
              <w:rPr>
                <w:rFonts w:ascii="Calibri" w:hAnsi="Calibri" w:cs="Calibri"/>
                <w:sz w:val="24"/>
                <w:szCs w:val="24"/>
              </w:rPr>
            </w:pPr>
            <w:r w:rsidRPr="00E56FC0">
              <w:rPr>
                <w:rFonts w:ascii="Calibri" w:hAnsi="Calibri" w:cs="Calibri"/>
                <w:sz w:val="24"/>
                <w:szCs w:val="24"/>
              </w:rPr>
              <w:t>Community Residential Care Setting, not otherwise specified</w:t>
            </w:r>
          </w:p>
        </w:tc>
        <w:tc>
          <w:tcPr>
            <w:tcW w:w="3913" w:type="dxa"/>
          </w:tcPr>
          <w:p w14:paraId="3C25BF1D" w14:textId="77777777" w:rsidR="00E56FC0" w:rsidRPr="00457DD6" w:rsidRDefault="00E56FC0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E56FC0" w:rsidRPr="00457DD6" w14:paraId="13707068" w14:textId="77777777" w:rsidTr="0015080C">
        <w:tc>
          <w:tcPr>
            <w:tcW w:w="1101" w:type="dxa"/>
          </w:tcPr>
          <w:p w14:paraId="16BCD1EE" w14:textId="77777777" w:rsidR="00E56FC0" w:rsidRDefault="00E56FC0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>
              <w:rPr>
                <w:rFonts w:ascii="Calibri" w:eastAsiaTheme="majorEastAsia" w:hAnsi="Calibri" w:cs="Calibri"/>
                <w:bCs/>
                <w:sz w:val="24"/>
                <w:szCs w:val="24"/>
              </w:rPr>
              <w:t>95</w:t>
            </w:r>
          </w:p>
        </w:tc>
        <w:tc>
          <w:tcPr>
            <w:tcW w:w="4819" w:type="dxa"/>
          </w:tcPr>
          <w:p w14:paraId="64CE4A2F" w14:textId="77777777" w:rsidR="00E56FC0" w:rsidRPr="00E56FC0" w:rsidRDefault="00E56FC0" w:rsidP="0015080C">
            <w:pPr>
              <w:rPr>
                <w:rFonts w:ascii="Calibri" w:hAnsi="Calibri" w:cs="Calibri"/>
                <w:sz w:val="24"/>
                <w:szCs w:val="24"/>
              </w:rPr>
            </w:pPr>
            <w:r w:rsidRPr="00E56FC0">
              <w:rPr>
                <w:rFonts w:ascii="Calibri" w:hAnsi="Calibri" w:cs="Calibri"/>
                <w:sz w:val="24"/>
                <w:szCs w:val="24"/>
              </w:rPr>
              <w:t>Not Applicable</w:t>
            </w:r>
          </w:p>
        </w:tc>
        <w:tc>
          <w:tcPr>
            <w:tcW w:w="3913" w:type="dxa"/>
          </w:tcPr>
          <w:p w14:paraId="5900EC27" w14:textId="77777777" w:rsidR="00E56FC0" w:rsidRPr="00457DD6" w:rsidRDefault="00E56FC0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15080C" w:rsidRPr="00457DD6" w14:paraId="00BBD825" w14:textId="77777777" w:rsidTr="0015080C">
        <w:tc>
          <w:tcPr>
            <w:tcW w:w="1101" w:type="dxa"/>
          </w:tcPr>
          <w:p w14:paraId="5B951042" w14:textId="77777777" w:rsidR="0015080C" w:rsidRPr="00457DD6" w:rsidRDefault="0015080C" w:rsidP="0015080C">
            <w:pPr>
              <w:rPr>
                <w:rFonts w:ascii="Calibri" w:hAnsi="Calibri" w:cs="Calibri"/>
                <w:noProof/>
                <w:sz w:val="24"/>
                <w:szCs w:val="24"/>
              </w:rPr>
            </w:pPr>
            <w:r w:rsidRPr="00457DD6">
              <w:rPr>
                <w:rFonts w:ascii="Calibri" w:hAnsi="Calibri" w:cs="Calibri"/>
                <w:noProof/>
                <w:sz w:val="24"/>
                <w:szCs w:val="24"/>
              </w:rPr>
              <w:t>98</w:t>
            </w:r>
          </w:p>
        </w:tc>
        <w:tc>
          <w:tcPr>
            <w:tcW w:w="4819" w:type="dxa"/>
          </w:tcPr>
          <w:p w14:paraId="009DA2F3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 xml:space="preserve">Unknown </w:t>
            </w:r>
            <w:r w:rsidRPr="00457DD6">
              <w:rPr>
                <w:rFonts w:ascii="Calibri" w:hAnsi="Calibri" w:cs="Calibri"/>
                <w:sz w:val="24"/>
                <w:szCs w:val="24"/>
              </w:rPr>
              <w:br/>
            </w:r>
          </w:p>
        </w:tc>
        <w:tc>
          <w:tcPr>
            <w:tcW w:w="3913" w:type="dxa"/>
          </w:tcPr>
          <w:p w14:paraId="3A80F821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  <w:tr w:rsidR="0015080C" w:rsidRPr="00457DD6" w14:paraId="07341874" w14:textId="77777777" w:rsidTr="0015080C">
        <w:tc>
          <w:tcPr>
            <w:tcW w:w="1101" w:type="dxa"/>
          </w:tcPr>
          <w:p w14:paraId="415FAD54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bCs/>
                <w:sz w:val="24"/>
                <w:szCs w:val="24"/>
              </w:rPr>
              <w:t xml:space="preserve">99 </w:t>
            </w:r>
          </w:p>
        </w:tc>
        <w:tc>
          <w:tcPr>
            <w:tcW w:w="4819" w:type="dxa"/>
          </w:tcPr>
          <w:p w14:paraId="0E89379A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  <w:r w:rsidRPr="00457DD6">
              <w:rPr>
                <w:rFonts w:ascii="Calibri" w:hAnsi="Calibri" w:cs="Calibri"/>
                <w:sz w:val="24"/>
                <w:szCs w:val="24"/>
              </w:rPr>
              <w:t>Not stated</w:t>
            </w:r>
          </w:p>
        </w:tc>
        <w:tc>
          <w:tcPr>
            <w:tcW w:w="3913" w:type="dxa"/>
          </w:tcPr>
          <w:p w14:paraId="4126C3D8" w14:textId="77777777" w:rsidR="0015080C" w:rsidRPr="00457DD6" w:rsidRDefault="0015080C" w:rsidP="0015080C">
            <w:pPr>
              <w:rPr>
                <w:rFonts w:ascii="Calibri" w:eastAsiaTheme="majorEastAsia" w:hAnsi="Calibri" w:cs="Calibri"/>
                <w:bCs/>
                <w:sz w:val="24"/>
                <w:szCs w:val="24"/>
              </w:rPr>
            </w:pPr>
          </w:p>
        </w:tc>
      </w:tr>
    </w:tbl>
    <w:p w14:paraId="749ACB97" w14:textId="77777777" w:rsidR="0015080C" w:rsidRDefault="0015080C" w:rsidP="00E334F9">
      <w:pPr>
        <w:pStyle w:val="IntenseQuote"/>
        <w:pBdr>
          <w:bottom w:val="none" w:sz="0" w:space="0" w:color="auto"/>
        </w:pBdr>
        <w:ind w:left="851" w:hanging="851"/>
        <w:rPr>
          <w:rFonts w:ascii="Corbel" w:hAnsi="Corbel"/>
          <w:color w:val="3E3E67" w:themeColor="accent1" w:themeShade="BF"/>
        </w:rPr>
      </w:pPr>
    </w:p>
    <w:p w14:paraId="71815B8F" w14:textId="77777777" w:rsidR="0015080C" w:rsidRDefault="0015080C" w:rsidP="00E334F9">
      <w:pPr>
        <w:pStyle w:val="IntenseQuote"/>
        <w:pBdr>
          <w:bottom w:val="none" w:sz="0" w:space="0" w:color="auto"/>
        </w:pBdr>
        <w:ind w:left="851" w:hanging="851"/>
        <w:rPr>
          <w:rFonts w:ascii="Corbel" w:hAnsi="Corbel"/>
          <w:color w:val="3E3E67" w:themeColor="accent1" w:themeShade="BF"/>
        </w:rPr>
      </w:pPr>
    </w:p>
    <w:p w14:paraId="0AA278F6" w14:textId="77777777" w:rsidR="0015080C" w:rsidRDefault="0015080C" w:rsidP="00E334F9"/>
    <w:p w14:paraId="16071A29" w14:textId="77777777" w:rsidR="003F6B52" w:rsidRDefault="00E561A3" w:rsidP="00E334F9">
      <w:pPr>
        <w:rPr>
          <w:rFonts w:ascii="Calibri" w:hAnsi="Calibri" w:cs="Calibri"/>
          <w:color w:val="3E3E67" w:themeColor="accent1" w:themeShade="BF"/>
        </w:rPr>
      </w:pPr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p w14:paraId="2983517D" w14:textId="77777777" w:rsidR="0015080C" w:rsidRPr="003F6B52" w:rsidRDefault="0015080C" w:rsidP="00E334F9">
      <w:pPr>
        <w:rPr>
          <w:rFonts w:ascii="Calibri" w:hAnsi="Calibri" w:cs="Calibri"/>
          <w:color w:val="3E3E67" w:themeColor="accent1" w:themeShade="BF"/>
        </w:rPr>
      </w:pPr>
      <w:r w:rsidRPr="00E334F9">
        <w:rPr>
          <w:rFonts w:ascii="Corbel" w:hAnsi="Corbel"/>
          <w:color w:val="3E3E67" w:themeColor="accent1" w:themeShade="BF"/>
          <w:sz w:val="32"/>
          <w:szCs w:val="32"/>
        </w:rPr>
        <w:t>Attachment 16 – Source of referral type</w:t>
      </w:r>
    </w:p>
    <w:p w14:paraId="2DDA03E6" w14:textId="77777777" w:rsidR="0015080C" w:rsidRPr="000A7E86" w:rsidRDefault="0015080C" w:rsidP="0015080C">
      <w:pPr>
        <w:pStyle w:val="IntenseQuote"/>
        <w:ind w:left="851" w:hanging="851"/>
        <w:rPr>
          <w:rFonts w:ascii="Corbel" w:hAnsi="Corbel"/>
          <w:color w:val="3E3E67" w:themeColor="accent1" w:themeShade="BF"/>
        </w:rPr>
        <w:sectPr w:rsidR="0015080C" w:rsidRPr="000A7E86" w:rsidSect="00646513">
          <w:type w:val="continuous"/>
          <w:pgSz w:w="11906" w:h="16838" w:code="9"/>
          <w:pgMar w:top="1440" w:right="1126" w:bottom="1440" w:left="1440" w:header="709" w:footer="709" w:gutter="0"/>
          <w:cols w:space="340"/>
          <w:docGrid w:linePitch="360"/>
        </w:sectPr>
      </w:pPr>
      <w:r>
        <w:rPr>
          <w:rFonts w:ascii="Corbel" w:hAnsi="Corbel"/>
          <w:color w:val="3E3E67" w:themeColor="accent1" w:themeShade="BF"/>
        </w:rPr>
        <w:t>Code</w:t>
      </w:r>
      <w:r>
        <w:rPr>
          <w:rFonts w:ascii="Corbel" w:hAnsi="Corbel"/>
          <w:color w:val="3E3E67" w:themeColor="accent1" w:themeShade="BF"/>
        </w:rPr>
        <w:tab/>
        <w:t xml:space="preserve"> </w:t>
      </w:r>
      <w:r w:rsidRPr="000A7E86">
        <w:rPr>
          <w:rFonts w:ascii="Corbel" w:hAnsi="Corbel"/>
          <w:color w:val="3E3E67" w:themeColor="accent1" w:themeShade="BF"/>
        </w:rPr>
        <w:t xml:space="preserve"> Description</w:t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  <w:r w:rsidRPr="000A7E86">
        <w:rPr>
          <w:rFonts w:ascii="Corbel" w:hAnsi="Corbel"/>
          <w:color w:val="3E3E67" w:themeColor="accent1" w:themeShade="BF"/>
        </w:rPr>
        <w:tab/>
      </w:r>
    </w:p>
    <w:p w14:paraId="1FD46014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Self</w:t>
      </w:r>
    </w:p>
    <w:p w14:paraId="3176AAB8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Family/friend</w:t>
      </w:r>
    </w:p>
    <w:p w14:paraId="30802B50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4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Public Mental Health service in Area (+)</w:t>
      </w:r>
    </w:p>
    <w:p w14:paraId="400A6711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5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Public Mental Health service in other Area (+)</w:t>
      </w:r>
    </w:p>
    <w:p w14:paraId="6A20CA32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6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Emergency Department</w:t>
      </w:r>
    </w:p>
    <w:p w14:paraId="06F9C3E6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7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Public Inpatient service</w:t>
      </w:r>
    </w:p>
    <w:p w14:paraId="36DCF8F7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8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Palliative Care</w:t>
      </w:r>
    </w:p>
    <w:p w14:paraId="5647EE3A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9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Community residential</w:t>
      </w:r>
    </w:p>
    <w:p w14:paraId="208B0063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10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 xml:space="preserve">Nursing home </w:t>
      </w:r>
    </w:p>
    <w:p w14:paraId="0F9A9D3A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11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Boarding House</w:t>
      </w:r>
    </w:p>
    <w:p w14:paraId="398E6395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12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Private Psych Hospital</w:t>
      </w:r>
    </w:p>
    <w:p w14:paraId="268F16BC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13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 xml:space="preserve">Outpatients  </w:t>
      </w:r>
    </w:p>
    <w:p w14:paraId="5A67E856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14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Community Health</w:t>
      </w:r>
    </w:p>
    <w:p w14:paraId="5F49145D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15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Older People Service</w:t>
      </w:r>
    </w:p>
    <w:p w14:paraId="119F2DEC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16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Child &amp; Family Service</w:t>
      </w:r>
    </w:p>
    <w:p w14:paraId="22B16D0F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17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Adolescent service</w:t>
      </w:r>
      <w:r>
        <w:rPr>
          <w:rFonts w:ascii="Calibri" w:eastAsiaTheme="majorEastAsia" w:hAnsi="Calibri" w:cs="Calibri"/>
          <w:bCs/>
          <w:sz w:val="24"/>
          <w:szCs w:val="24"/>
        </w:rPr>
        <w:t>s</w:t>
      </w:r>
    </w:p>
    <w:p w14:paraId="0BB1A661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18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D&amp;A Service</w:t>
      </w:r>
    </w:p>
    <w:p w14:paraId="3948871E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19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Aboriginal Service</w:t>
      </w:r>
    </w:p>
    <w:p w14:paraId="2E74665D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20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Specialist CLD Service</w:t>
      </w:r>
    </w:p>
    <w:p w14:paraId="4287B6CE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21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District Nurse</w:t>
      </w:r>
    </w:p>
    <w:p w14:paraId="6B7CDF70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22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GP</w:t>
      </w:r>
    </w:p>
    <w:p w14:paraId="3094CD64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23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Private Psychiatrist</w:t>
      </w:r>
    </w:p>
    <w:p w14:paraId="579838FD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24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Other specialist Medical Officer</w:t>
      </w:r>
    </w:p>
    <w:p w14:paraId="05CF1C94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25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Other Specialist Clinician</w:t>
      </w:r>
    </w:p>
    <w:p w14:paraId="758804FF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26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NGO</w:t>
      </w:r>
    </w:p>
    <w:p w14:paraId="7E34A36B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27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</w:r>
      <w:proofErr w:type="spellStart"/>
      <w:r w:rsidRPr="00EE237C">
        <w:rPr>
          <w:rFonts w:ascii="Calibri" w:eastAsiaTheme="majorEastAsia" w:hAnsi="Calibri" w:cs="Calibri"/>
          <w:bCs/>
          <w:sz w:val="24"/>
          <w:szCs w:val="24"/>
        </w:rPr>
        <w:t>DoCS</w:t>
      </w:r>
      <w:proofErr w:type="spellEnd"/>
      <w:r w:rsidRPr="00EE237C">
        <w:rPr>
          <w:rFonts w:ascii="Calibri" w:eastAsiaTheme="majorEastAsia" w:hAnsi="Calibri" w:cs="Calibri"/>
          <w:bCs/>
          <w:sz w:val="24"/>
          <w:szCs w:val="24"/>
        </w:rPr>
        <w:t xml:space="preserve"> Service</w:t>
      </w:r>
    </w:p>
    <w:p w14:paraId="446E3895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28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Housing Service</w:t>
      </w:r>
    </w:p>
    <w:p w14:paraId="537D7795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29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Education Service</w:t>
      </w:r>
    </w:p>
    <w:p w14:paraId="0F616599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30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Law Enforcement Service</w:t>
      </w:r>
    </w:p>
    <w:p w14:paraId="26836996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31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Criminal justice service</w:t>
      </w:r>
    </w:p>
    <w:p w14:paraId="1A767284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32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Employment/Vocational Service</w:t>
      </w:r>
    </w:p>
    <w:p w14:paraId="4D13EF52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33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Workplace service (EAP)</w:t>
      </w:r>
    </w:p>
    <w:p w14:paraId="10D0ED91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34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Type change</w:t>
      </w:r>
    </w:p>
    <w:p w14:paraId="3A367FCF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35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Born in Hospital</w:t>
      </w:r>
    </w:p>
    <w:p w14:paraId="57D20183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36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Other health service</w:t>
      </w:r>
    </w:p>
    <w:p w14:paraId="2E90EC36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lastRenderedPageBreak/>
        <w:t>37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 xml:space="preserve">Other </w:t>
      </w:r>
      <w:proofErr w:type="spellStart"/>
      <w:r w:rsidRPr="00EE237C">
        <w:rPr>
          <w:rFonts w:ascii="Calibri" w:eastAsiaTheme="majorEastAsia" w:hAnsi="Calibri" w:cs="Calibri"/>
          <w:bCs/>
          <w:sz w:val="24"/>
          <w:szCs w:val="24"/>
        </w:rPr>
        <w:t>non health</w:t>
      </w:r>
      <w:proofErr w:type="spellEnd"/>
      <w:r w:rsidRPr="00EE237C">
        <w:rPr>
          <w:rFonts w:ascii="Calibri" w:eastAsiaTheme="majorEastAsia" w:hAnsi="Calibri" w:cs="Calibri"/>
          <w:bCs/>
          <w:sz w:val="24"/>
          <w:szCs w:val="24"/>
        </w:rPr>
        <w:t xml:space="preserve"> service</w:t>
      </w:r>
    </w:p>
    <w:p w14:paraId="08C2A37F" w14:textId="77777777" w:rsidR="0015080C" w:rsidRPr="00EE237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98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 xml:space="preserve">Other  </w:t>
      </w:r>
    </w:p>
    <w:p w14:paraId="2E06E461" w14:textId="77777777" w:rsidR="0015080C" w:rsidRDefault="0015080C" w:rsidP="0015080C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EE237C">
        <w:rPr>
          <w:rFonts w:ascii="Calibri" w:eastAsiaTheme="majorEastAsia" w:hAnsi="Calibri" w:cs="Calibri"/>
          <w:bCs/>
          <w:sz w:val="24"/>
          <w:szCs w:val="24"/>
        </w:rPr>
        <w:t>99</w:t>
      </w:r>
      <w:r w:rsidRPr="00EE237C">
        <w:rPr>
          <w:rFonts w:ascii="Calibri" w:eastAsiaTheme="majorEastAsia" w:hAnsi="Calibri" w:cs="Calibri"/>
          <w:bCs/>
          <w:sz w:val="24"/>
          <w:szCs w:val="24"/>
        </w:rPr>
        <w:tab/>
        <w:t>Unknown/not stated</w:t>
      </w:r>
    </w:p>
    <w:p w14:paraId="59741B47" w14:textId="77777777" w:rsidR="00E561A3" w:rsidRDefault="00E561A3" w:rsidP="00197A5F">
      <w:pPr>
        <w:pStyle w:val="IntenseQuote"/>
        <w:ind w:left="851" w:hanging="851"/>
        <w:rPr>
          <w:rFonts w:ascii="Corbel" w:hAnsi="Corbel"/>
          <w:color w:val="3E3E67" w:themeColor="accent1" w:themeShade="BF"/>
        </w:rPr>
      </w:pPr>
    </w:p>
    <w:p w14:paraId="56475BEB" w14:textId="77777777" w:rsidR="00E561A3" w:rsidRDefault="00E561A3" w:rsidP="00E334F9">
      <w:pPr>
        <w:pStyle w:val="IntenseQuote"/>
        <w:pBdr>
          <w:bottom w:val="none" w:sz="0" w:space="0" w:color="auto"/>
        </w:pBdr>
        <w:ind w:left="851" w:hanging="851"/>
        <w:rPr>
          <w:rFonts w:ascii="Corbel" w:hAnsi="Corbel"/>
          <w:color w:val="3E3E67" w:themeColor="accent1" w:themeShade="BF"/>
        </w:rPr>
      </w:pPr>
    </w:p>
    <w:p w14:paraId="0A9E1A25" w14:textId="77777777" w:rsidR="00C572C5" w:rsidRDefault="00C572C5" w:rsidP="00E334F9"/>
    <w:p w14:paraId="6E5DB3C3" w14:textId="77777777" w:rsidR="00C572C5" w:rsidRDefault="00C572C5" w:rsidP="00E334F9"/>
    <w:p w14:paraId="1BC63422" w14:textId="77777777" w:rsidR="00C572C5" w:rsidRDefault="00C572C5" w:rsidP="00E334F9"/>
    <w:p w14:paraId="1DCAAC3C" w14:textId="77777777" w:rsidR="00C572C5" w:rsidRDefault="00C572C5" w:rsidP="00E334F9"/>
    <w:p w14:paraId="033E2FE6" w14:textId="77777777" w:rsidR="00C572C5" w:rsidRDefault="00C572C5" w:rsidP="00E334F9"/>
    <w:p w14:paraId="03C04394" w14:textId="77777777" w:rsidR="00C572C5" w:rsidRDefault="00C572C5" w:rsidP="00E334F9"/>
    <w:p w14:paraId="01ED4104" w14:textId="77777777" w:rsidR="00C572C5" w:rsidRPr="00E334F9" w:rsidRDefault="00C572C5" w:rsidP="00E334F9"/>
    <w:p w14:paraId="05E3DC10" w14:textId="77777777" w:rsidR="00E561A3" w:rsidRDefault="00E561A3" w:rsidP="00E334F9">
      <w:pPr>
        <w:pStyle w:val="IntenseQuote"/>
        <w:pBdr>
          <w:bottom w:val="none" w:sz="0" w:space="0" w:color="auto"/>
        </w:pBdr>
        <w:ind w:left="851" w:hanging="851"/>
        <w:rPr>
          <w:rFonts w:ascii="Corbel" w:hAnsi="Corbel"/>
          <w:color w:val="3E3E67" w:themeColor="accent1" w:themeShade="BF"/>
        </w:rPr>
      </w:pPr>
    </w:p>
    <w:p w14:paraId="117DFD14" w14:textId="77777777" w:rsidR="00E561A3" w:rsidRDefault="00E561A3" w:rsidP="00E334F9">
      <w:pPr>
        <w:pStyle w:val="IntenseQuote"/>
        <w:pBdr>
          <w:bottom w:val="none" w:sz="0" w:space="0" w:color="auto"/>
        </w:pBdr>
        <w:ind w:left="851" w:hanging="851"/>
        <w:rPr>
          <w:rFonts w:ascii="Corbel" w:hAnsi="Corbel"/>
          <w:color w:val="3E3E67" w:themeColor="accent1" w:themeShade="BF"/>
        </w:rPr>
      </w:pPr>
    </w:p>
    <w:p w14:paraId="2962B2BA" w14:textId="77777777" w:rsidR="00E561A3" w:rsidRPr="00E334F9" w:rsidRDefault="00E561A3" w:rsidP="00E334F9">
      <w:r>
        <w:rPr>
          <w:rFonts w:ascii="Calibri" w:hAnsi="Calibri" w:cs="Calibri"/>
          <w:color w:val="3E3E67" w:themeColor="accent1" w:themeShade="BF"/>
        </w:rPr>
        <w:t>.</w:t>
      </w:r>
    </w:p>
    <w:p w14:paraId="4A6F5A06" w14:textId="77777777" w:rsidR="00FD03F6" w:rsidRDefault="00FD03F6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2CDD7D09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4812887A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0A0A91BB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52856B81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637A1305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5D389AE1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5F9A9170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47CA5E83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3998A5DA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301F6301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3F25E9CA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2C86CEB7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4AB4FE46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1C8B9B53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32D2751A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4EE337E4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7DE410AC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31609770" w14:textId="77777777" w:rsidR="003F6D60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</w:p>
    <w:p w14:paraId="619E6E64" w14:textId="77777777" w:rsidR="003F6D60" w:rsidRPr="006977DA" w:rsidRDefault="003F6D60">
      <w:pPr>
        <w:spacing w:after="0"/>
        <w:rPr>
          <w:rFonts w:ascii="Calibri" w:eastAsiaTheme="majorEastAsia" w:hAnsi="Calibri" w:cs="Calibri"/>
          <w:bCs/>
          <w:sz w:val="24"/>
          <w:szCs w:val="24"/>
        </w:rPr>
      </w:pPr>
      <w:r w:rsidRPr="008556CA">
        <w:rPr>
          <w:rFonts w:ascii="Calibri" w:hAnsi="Calibri" w:cs="Calibri"/>
          <w:color w:val="3E3E67" w:themeColor="accent1" w:themeShade="BF"/>
        </w:rPr>
        <w:lastRenderedPageBreak/>
        <w:t xml:space="preserve">All </w:t>
      </w:r>
      <w:proofErr w:type="spellStart"/>
      <w:r w:rsidRPr="008556CA">
        <w:rPr>
          <w:rFonts w:ascii="Calibri" w:hAnsi="Calibri" w:cs="Calibri"/>
          <w:color w:val="3E3E67" w:themeColor="accent1" w:themeShade="BF"/>
        </w:rPr>
        <w:t>codesets</w:t>
      </w:r>
      <w:proofErr w:type="spellEnd"/>
      <w:r w:rsidRPr="008556CA">
        <w:rPr>
          <w:rFonts w:ascii="Calibri" w:hAnsi="Calibri" w:cs="Calibri"/>
          <w:color w:val="3E3E67" w:themeColor="accent1" w:themeShade="BF"/>
        </w:rPr>
        <w:t xml:space="preserve"> are aligned with the Health Information Resource Directory (HIRD) Metadata website as of 5 June 201</w:t>
      </w:r>
      <w:r>
        <w:rPr>
          <w:rFonts w:ascii="Calibri" w:hAnsi="Calibri" w:cs="Calibri"/>
          <w:color w:val="3E3E67" w:themeColor="accent1" w:themeShade="BF"/>
        </w:rPr>
        <w:t>5.</w:t>
      </w:r>
    </w:p>
    <w:sectPr w:rsidR="003F6D60" w:rsidRPr="006977DA" w:rsidSect="00197A5F">
      <w:headerReference w:type="default" r:id="rId15"/>
      <w:type w:val="continuous"/>
      <w:pgSz w:w="11906" w:h="16838" w:code="9"/>
      <w:pgMar w:top="1440" w:right="849" w:bottom="1440" w:left="1440" w:header="709" w:footer="709" w:gutter="0"/>
      <w:cols w:space="2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B21E" w14:textId="77777777" w:rsidR="0021349A" w:rsidRDefault="0021349A" w:rsidP="00D65965">
      <w:r>
        <w:separator/>
      </w:r>
    </w:p>
  </w:endnote>
  <w:endnote w:type="continuationSeparator" w:id="0">
    <w:p w14:paraId="09ECA763" w14:textId="77777777" w:rsidR="0021349A" w:rsidRDefault="0021349A" w:rsidP="00D6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7" w:type="pct"/>
      <w:tblBorders>
        <w:insideV w:val="single" w:sz="18" w:space="0" w:color="53548A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681"/>
      <w:gridCol w:w="8673"/>
    </w:tblGrid>
    <w:tr w:rsidR="0021349A" w14:paraId="0020FE88" w14:textId="77777777" w:rsidTr="004D7344">
      <w:tc>
        <w:tcPr>
          <w:tcW w:w="364" w:type="pct"/>
        </w:tcPr>
        <w:p w14:paraId="287A031A" w14:textId="77777777" w:rsidR="0021349A" w:rsidRPr="00646513" w:rsidRDefault="0021349A" w:rsidP="00F00049">
          <w:pPr>
            <w:pStyle w:val="Footer"/>
            <w:rPr>
              <w:rFonts w:ascii="Corbel" w:hAnsi="Corbel"/>
              <w:color w:val="53548A" w:themeColor="accent1"/>
            </w:rPr>
          </w:pPr>
          <w:r w:rsidRPr="00646513">
            <w:rPr>
              <w:rFonts w:ascii="Corbel" w:hAnsi="Corbel"/>
            </w:rPr>
            <w:fldChar w:fldCharType="begin"/>
          </w:r>
          <w:r w:rsidRPr="00646513">
            <w:rPr>
              <w:rFonts w:ascii="Corbel" w:hAnsi="Corbel"/>
            </w:rPr>
            <w:instrText xml:space="preserve"> PAGE   \* MERGEFORMAT </w:instrText>
          </w:r>
          <w:r w:rsidRPr="00646513">
            <w:rPr>
              <w:rFonts w:ascii="Corbel" w:hAnsi="Corbel"/>
            </w:rPr>
            <w:fldChar w:fldCharType="separate"/>
          </w:r>
          <w:r w:rsidR="00251F1D" w:rsidRPr="00251F1D">
            <w:rPr>
              <w:rFonts w:ascii="Corbel" w:hAnsi="Corbel"/>
              <w:noProof/>
              <w:color w:val="53548A" w:themeColor="accent1"/>
            </w:rPr>
            <w:t>2</w:t>
          </w:r>
          <w:r w:rsidRPr="00646513">
            <w:rPr>
              <w:rFonts w:ascii="Corbel" w:hAnsi="Corbel"/>
              <w:noProof/>
              <w:color w:val="53548A" w:themeColor="accent1"/>
            </w:rPr>
            <w:fldChar w:fldCharType="end"/>
          </w:r>
        </w:p>
      </w:tc>
      <w:tc>
        <w:tcPr>
          <w:tcW w:w="4636" w:type="pct"/>
        </w:tcPr>
        <w:p w14:paraId="6BD5B22B" w14:textId="77777777" w:rsidR="0021349A" w:rsidRPr="00646513" w:rsidRDefault="0021349A" w:rsidP="009D4D4D">
          <w:pPr>
            <w:pStyle w:val="Footer"/>
            <w:rPr>
              <w:rFonts w:ascii="Corbel" w:hAnsi="Corbel"/>
              <w:color w:val="53548A" w:themeColor="accent1"/>
            </w:rPr>
          </w:pPr>
          <w:r>
            <w:rPr>
              <w:rFonts w:ascii="Corbel" w:hAnsi="Corbel"/>
              <w:color w:val="53548A" w:themeColor="accent1"/>
            </w:rPr>
            <w:t>Mental Health Ambulatory Data Collection</w:t>
          </w:r>
          <w:r>
            <w:rPr>
              <w:rFonts w:ascii="Corbel" w:hAnsi="Corbel"/>
              <w:color w:val="53548A" w:themeColor="accent1"/>
            </w:rPr>
            <w:tab/>
            <w:t xml:space="preserve">                              </w:t>
          </w:r>
          <w:r w:rsidR="00251F1D">
            <w:rPr>
              <w:rFonts w:ascii="Corbel" w:hAnsi="Corbel"/>
              <w:color w:val="53548A" w:themeColor="accent1"/>
            </w:rPr>
            <w:t xml:space="preserve">       Last updated July 2019</w:t>
          </w:r>
        </w:p>
      </w:tc>
    </w:tr>
  </w:tbl>
  <w:p w14:paraId="0CD151E5" w14:textId="77777777" w:rsidR="0021349A" w:rsidRDefault="00213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93C1" w14:textId="77777777" w:rsidR="0021349A" w:rsidRDefault="0021349A" w:rsidP="00D65965">
      <w:r>
        <w:separator/>
      </w:r>
    </w:p>
  </w:footnote>
  <w:footnote w:type="continuationSeparator" w:id="0">
    <w:p w14:paraId="3EA6BA90" w14:textId="77777777" w:rsidR="0021349A" w:rsidRDefault="0021349A" w:rsidP="00D6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2DD0" w14:textId="77777777" w:rsidR="0021349A" w:rsidRDefault="00213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7E8"/>
    <w:multiLevelType w:val="hybridMultilevel"/>
    <w:tmpl w:val="1FC8A584"/>
    <w:lvl w:ilvl="0" w:tplc="59F2FD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987"/>
    <w:multiLevelType w:val="multilevel"/>
    <w:tmpl w:val="CD34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0218C"/>
    <w:multiLevelType w:val="hybridMultilevel"/>
    <w:tmpl w:val="378E9E98"/>
    <w:lvl w:ilvl="0" w:tplc="4426D7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2FCD"/>
    <w:multiLevelType w:val="hybridMultilevel"/>
    <w:tmpl w:val="EA4277DA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16920230"/>
    <w:multiLevelType w:val="hybridMultilevel"/>
    <w:tmpl w:val="3440F3C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46501"/>
    <w:multiLevelType w:val="hybridMultilevel"/>
    <w:tmpl w:val="370C3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C19F3"/>
    <w:multiLevelType w:val="hybridMultilevel"/>
    <w:tmpl w:val="C6B49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58ED"/>
    <w:multiLevelType w:val="hybridMultilevel"/>
    <w:tmpl w:val="89608DC6"/>
    <w:lvl w:ilvl="0" w:tplc="DDC0AA38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2D3B"/>
    <w:multiLevelType w:val="hybridMultilevel"/>
    <w:tmpl w:val="C1488238"/>
    <w:lvl w:ilvl="0" w:tplc="DDC0AA38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10B88"/>
    <w:multiLevelType w:val="hybridMultilevel"/>
    <w:tmpl w:val="14821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486601"/>
    <w:multiLevelType w:val="hybridMultilevel"/>
    <w:tmpl w:val="0A2CB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E62"/>
    <w:multiLevelType w:val="hybridMultilevel"/>
    <w:tmpl w:val="CA8874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B1D11"/>
    <w:multiLevelType w:val="hybridMultilevel"/>
    <w:tmpl w:val="8F96E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546D7"/>
    <w:multiLevelType w:val="hybridMultilevel"/>
    <w:tmpl w:val="B9BACD7C"/>
    <w:lvl w:ilvl="0" w:tplc="DDC0AA38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2529E"/>
    <w:multiLevelType w:val="hybridMultilevel"/>
    <w:tmpl w:val="7A8E22F6"/>
    <w:lvl w:ilvl="0" w:tplc="6580753A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D02180"/>
    <w:multiLevelType w:val="hybridMultilevel"/>
    <w:tmpl w:val="A324066A"/>
    <w:lvl w:ilvl="0" w:tplc="DDC0AA38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64D12"/>
    <w:multiLevelType w:val="multilevel"/>
    <w:tmpl w:val="CF6C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5A561A"/>
    <w:multiLevelType w:val="hybridMultilevel"/>
    <w:tmpl w:val="CC04468C"/>
    <w:lvl w:ilvl="0" w:tplc="DDC0AA38">
      <w:start w:val="1"/>
      <w:numFmt w:val="bullet"/>
      <w:pStyle w:val="cellitem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82C4B"/>
    <w:multiLevelType w:val="multilevel"/>
    <w:tmpl w:val="DAA0A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A210B2"/>
    <w:multiLevelType w:val="hybridMultilevel"/>
    <w:tmpl w:val="4AB8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F37F4"/>
    <w:multiLevelType w:val="hybridMultilevel"/>
    <w:tmpl w:val="953C94FC"/>
    <w:lvl w:ilvl="0" w:tplc="DDC0AA38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40D68"/>
    <w:multiLevelType w:val="hybridMultilevel"/>
    <w:tmpl w:val="E6D2A8D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435BDD"/>
    <w:multiLevelType w:val="multilevel"/>
    <w:tmpl w:val="FAAE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FE0AD4"/>
    <w:multiLevelType w:val="hybridMultilevel"/>
    <w:tmpl w:val="E65CE1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F57A6B"/>
    <w:multiLevelType w:val="hybridMultilevel"/>
    <w:tmpl w:val="542CB12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135C5"/>
    <w:multiLevelType w:val="hybridMultilevel"/>
    <w:tmpl w:val="EF22B582"/>
    <w:lvl w:ilvl="0" w:tplc="DDC0AA38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015A4"/>
    <w:multiLevelType w:val="hybridMultilevel"/>
    <w:tmpl w:val="EE8043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004C99"/>
    <w:multiLevelType w:val="hybridMultilevel"/>
    <w:tmpl w:val="AC92E112"/>
    <w:lvl w:ilvl="0" w:tplc="CC9C2084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-Bold" w:eastAsia="Bookman Old Style" w:hAnsi="Helvetica-Bold" w:cs="Helvetica-Bold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2223E"/>
    <w:multiLevelType w:val="hybridMultilevel"/>
    <w:tmpl w:val="ABEE66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571924"/>
    <w:multiLevelType w:val="hybridMultilevel"/>
    <w:tmpl w:val="C46864CA"/>
    <w:lvl w:ilvl="0" w:tplc="5B82E6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135AB5"/>
    <w:multiLevelType w:val="hybridMultilevel"/>
    <w:tmpl w:val="9C24BB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D3796F"/>
    <w:multiLevelType w:val="hybridMultilevel"/>
    <w:tmpl w:val="F44E17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5E4095"/>
    <w:multiLevelType w:val="hybridMultilevel"/>
    <w:tmpl w:val="B312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034F5"/>
    <w:multiLevelType w:val="hybridMultilevel"/>
    <w:tmpl w:val="91B69EB6"/>
    <w:lvl w:ilvl="0" w:tplc="9D069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E3E67" w:themeColor="accent1" w:themeShade="BF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583381"/>
    <w:multiLevelType w:val="hybridMultilevel"/>
    <w:tmpl w:val="213E9E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08081F"/>
    <w:multiLevelType w:val="hybridMultilevel"/>
    <w:tmpl w:val="85F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1F57D6"/>
    <w:multiLevelType w:val="hybridMultilevel"/>
    <w:tmpl w:val="F436572A"/>
    <w:lvl w:ilvl="0" w:tplc="7C428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26DD4"/>
    <w:multiLevelType w:val="hybridMultilevel"/>
    <w:tmpl w:val="6DC47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C421C"/>
    <w:multiLevelType w:val="hybridMultilevel"/>
    <w:tmpl w:val="89D2CF60"/>
    <w:lvl w:ilvl="0" w:tplc="10CE23E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55CD5"/>
    <w:multiLevelType w:val="hybridMultilevel"/>
    <w:tmpl w:val="253CD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4177">
    <w:abstractNumId w:val="34"/>
  </w:num>
  <w:num w:numId="2" w16cid:durableId="1477138680">
    <w:abstractNumId w:val="27"/>
  </w:num>
  <w:num w:numId="3" w16cid:durableId="20597797">
    <w:abstractNumId w:val="39"/>
  </w:num>
  <w:num w:numId="4" w16cid:durableId="1315798030">
    <w:abstractNumId w:val="23"/>
  </w:num>
  <w:num w:numId="5" w16cid:durableId="989214724">
    <w:abstractNumId w:val="35"/>
  </w:num>
  <w:num w:numId="6" w16cid:durableId="720980752">
    <w:abstractNumId w:val="28"/>
  </w:num>
  <w:num w:numId="7" w16cid:durableId="1485470743">
    <w:abstractNumId w:val="33"/>
  </w:num>
  <w:num w:numId="8" w16cid:durableId="852034386">
    <w:abstractNumId w:val="31"/>
  </w:num>
  <w:num w:numId="9" w16cid:durableId="1028214409">
    <w:abstractNumId w:val="26"/>
  </w:num>
  <w:num w:numId="10" w16cid:durableId="1322348321">
    <w:abstractNumId w:val="5"/>
  </w:num>
  <w:num w:numId="11" w16cid:durableId="17319013">
    <w:abstractNumId w:val="9"/>
  </w:num>
  <w:num w:numId="12" w16cid:durableId="788201999">
    <w:abstractNumId w:val="24"/>
  </w:num>
  <w:num w:numId="13" w16cid:durableId="261651200">
    <w:abstractNumId w:val="19"/>
  </w:num>
  <w:num w:numId="14" w16cid:durableId="85924059">
    <w:abstractNumId w:val="37"/>
  </w:num>
  <w:num w:numId="15" w16cid:durableId="582177433">
    <w:abstractNumId w:val="32"/>
  </w:num>
  <w:num w:numId="16" w16cid:durableId="151457558">
    <w:abstractNumId w:val="14"/>
  </w:num>
  <w:num w:numId="17" w16cid:durableId="1683362409">
    <w:abstractNumId w:val="18"/>
  </w:num>
  <w:num w:numId="18" w16cid:durableId="1831873159">
    <w:abstractNumId w:val="16"/>
  </w:num>
  <w:num w:numId="19" w16cid:durableId="808471663">
    <w:abstractNumId w:val="1"/>
  </w:num>
  <w:num w:numId="20" w16cid:durableId="1907105994">
    <w:abstractNumId w:val="22"/>
  </w:num>
  <w:num w:numId="21" w16cid:durableId="851408418">
    <w:abstractNumId w:val="12"/>
  </w:num>
  <w:num w:numId="22" w16cid:durableId="1136948724">
    <w:abstractNumId w:val="17"/>
  </w:num>
  <w:num w:numId="23" w16cid:durableId="923225969">
    <w:abstractNumId w:val="38"/>
  </w:num>
  <w:num w:numId="24" w16cid:durableId="790518634">
    <w:abstractNumId w:val="13"/>
  </w:num>
  <w:num w:numId="25" w16cid:durableId="1655797529">
    <w:abstractNumId w:val="20"/>
  </w:num>
  <w:num w:numId="26" w16cid:durableId="2049719183">
    <w:abstractNumId w:val="8"/>
  </w:num>
  <w:num w:numId="27" w16cid:durableId="1015301147">
    <w:abstractNumId w:val="7"/>
  </w:num>
  <w:num w:numId="28" w16cid:durableId="948003947">
    <w:abstractNumId w:val="15"/>
  </w:num>
  <w:num w:numId="29" w16cid:durableId="269509817">
    <w:abstractNumId w:val="25"/>
  </w:num>
  <w:num w:numId="30" w16cid:durableId="1205213280">
    <w:abstractNumId w:val="36"/>
  </w:num>
  <w:num w:numId="31" w16cid:durableId="1829243884">
    <w:abstractNumId w:val="4"/>
  </w:num>
  <w:num w:numId="32" w16cid:durableId="894855952">
    <w:abstractNumId w:val="11"/>
  </w:num>
  <w:num w:numId="33" w16cid:durableId="2052880676">
    <w:abstractNumId w:val="30"/>
  </w:num>
  <w:num w:numId="34" w16cid:durableId="414978102">
    <w:abstractNumId w:val="10"/>
  </w:num>
  <w:num w:numId="35" w16cid:durableId="816844574">
    <w:abstractNumId w:val="6"/>
  </w:num>
  <w:num w:numId="36" w16cid:durableId="859667188">
    <w:abstractNumId w:val="21"/>
  </w:num>
  <w:num w:numId="37" w16cid:durableId="645748195">
    <w:abstractNumId w:val="0"/>
  </w:num>
  <w:num w:numId="38" w16cid:durableId="1091706163">
    <w:abstractNumId w:val="2"/>
  </w:num>
  <w:num w:numId="39" w16cid:durableId="1478381588">
    <w:abstractNumId w:val="29"/>
  </w:num>
  <w:num w:numId="40" w16cid:durableId="286543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F4A"/>
    <w:rsid w:val="00007C98"/>
    <w:rsid w:val="000109A8"/>
    <w:rsid w:val="00020019"/>
    <w:rsid w:val="000253AE"/>
    <w:rsid w:val="0002568D"/>
    <w:rsid w:val="0002572A"/>
    <w:rsid w:val="00025963"/>
    <w:rsid w:val="00025FF0"/>
    <w:rsid w:val="0003089C"/>
    <w:rsid w:val="000336F0"/>
    <w:rsid w:val="00035AF7"/>
    <w:rsid w:val="000374CC"/>
    <w:rsid w:val="0004138F"/>
    <w:rsid w:val="00042765"/>
    <w:rsid w:val="00054997"/>
    <w:rsid w:val="00067C8C"/>
    <w:rsid w:val="00070259"/>
    <w:rsid w:val="00080164"/>
    <w:rsid w:val="00082AFF"/>
    <w:rsid w:val="000842B6"/>
    <w:rsid w:val="00085C37"/>
    <w:rsid w:val="00087A52"/>
    <w:rsid w:val="00091EA5"/>
    <w:rsid w:val="000A055E"/>
    <w:rsid w:val="000A08DF"/>
    <w:rsid w:val="000A1C6D"/>
    <w:rsid w:val="000A42CF"/>
    <w:rsid w:val="000A59F0"/>
    <w:rsid w:val="000A7E86"/>
    <w:rsid w:val="000B011A"/>
    <w:rsid w:val="000B7896"/>
    <w:rsid w:val="000C0DBC"/>
    <w:rsid w:val="000C6CF1"/>
    <w:rsid w:val="000E216F"/>
    <w:rsid w:val="000E6AEF"/>
    <w:rsid w:val="000E7514"/>
    <w:rsid w:val="000F0839"/>
    <w:rsid w:val="000F1B56"/>
    <w:rsid w:val="000F3455"/>
    <w:rsid w:val="00101531"/>
    <w:rsid w:val="001070D1"/>
    <w:rsid w:val="00123272"/>
    <w:rsid w:val="00123E79"/>
    <w:rsid w:val="001248C5"/>
    <w:rsid w:val="00127EAF"/>
    <w:rsid w:val="0013216B"/>
    <w:rsid w:val="001354E3"/>
    <w:rsid w:val="00144129"/>
    <w:rsid w:val="00144E32"/>
    <w:rsid w:val="0015080C"/>
    <w:rsid w:val="00160C9F"/>
    <w:rsid w:val="0016315E"/>
    <w:rsid w:val="00167FBF"/>
    <w:rsid w:val="0017323E"/>
    <w:rsid w:val="00173DFF"/>
    <w:rsid w:val="00177131"/>
    <w:rsid w:val="00177345"/>
    <w:rsid w:val="00180E1E"/>
    <w:rsid w:val="001815F0"/>
    <w:rsid w:val="00191473"/>
    <w:rsid w:val="00192260"/>
    <w:rsid w:val="00194DD7"/>
    <w:rsid w:val="00197A5F"/>
    <w:rsid w:val="001A08BD"/>
    <w:rsid w:val="001A1625"/>
    <w:rsid w:val="001A5C16"/>
    <w:rsid w:val="001B0145"/>
    <w:rsid w:val="001B0E02"/>
    <w:rsid w:val="001C36B7"/>
    <w:rsid w:val="001C6055"/>
    <w:rsid w:val="001C61AD"/>
    <w:rsid w:val="001E2B17"/>
    <w:rsid w:val="001E72E6"/>
    <w:rsid w:val="001F2F7D"/>
    <w:rsid w:val="001F79E1"/>
    <w:rsid w:val="00200960"/>
    <w:rsid w:val="00206040"/>
    <w:rsid w:val="00206516"/>
    <w:rsid w:val="0021349A"/>
    <w:rsid w:val="002139D7"/>
    <w:rsid w:val="00215F58"/>
    <w:rsid w:val="00221884"/>
    <w:rsid w:val="00224111"/>
    <w:rsid w:val="002271AE"/>
    <w:rsid w:val="00231300"/>
    <w:rsid w:val="00236E62"/>
    <w:rsid w:val="00237BBB"/>
    <w:rsid w:val="00244181"/>
    <w:rsid w:val="00246897"/>
    <w:rsid w:val="00247FAF"/>
    <w:rsid w:val="0025034F"/>
    <w:rsid w:val="00251F1D"/>
    <w:rsid w:val="00252ACF"/>
    <w:rsid w:val="00256134"/>
    <w:rsid w:val="00271122"/>
    <w:rsid w:val="00275C74"/>
    <w:rsid w:val="0027661D"/>
    <w:rsid w:val="00280E5C"/>
    <w:rsid w:val="0028304C"/>
    <w:rsid w:val="00284A1A"/>
    <w:rsid w:val="002919A8"/>
    <w:rsid w:val="00291B4F"/>
    <w:rsid w:val="00295EC2"/>
    <w:rsid w:val="0029621F"/>
    <w:rsid w:val="00297AE1"/>
    <w:rsid w:val="002A22D0"/>
    <w:rsid w:val="002A3D9F"/>
    <w:rsid w:val="002A79F8"/>
    <w:rsid w:val="002A7F4F"/>
    <w:rsid w:val="002B0CA9"/>
    <w:rsid w:val="002B4F35"/>
    <w:rsid w:val="002B629E"/>
    <w:rsid w:val="002C02DE"/>
    <w:rsid w:val="002C0A3C"/>
    <w:rsid w:val="002C244C"/>
    <w:rsid w:val="002C5157"/>
    <w:rsid w:val="002D39B6"/>
    <w:rsid w:val="002D6535"/>
    <w:rsid w:val="002D7A25"/>
    <w:rsid w:val="002D7E66"/>
    <w:rsid w:val="002E18D7"/>
    <w:rsid w:val="002E2D15"/>
    <w:rsid w:val="002E72AE"/>
    <w:rsid w:val="002F57F2"/>
    <w:rsid w:val="002F7C37"/>
    <w:rsid w:val="00304CF4"/>
    <w:rsid w:val="00305A7A"/>
    <w:rsid w:val="00306A37"/>
    <w:rsid w:val="003117F8"/>
    <w:rsid w:val="00312457"/>
    <w:rsid w:val="003135E3"/>
    <w:rsid w:val="00314292"/>
    <w:rsid w:val="00315322"/>
    <w:rsid w:val="003171BB"/>
    <w:rsid w:val="00320CF0"/>
    <w:rsid w:val="0032112E"/>
    <w:rsid w:val="00322C75"/>
    <w:rsid w:val="003238A9"/>
    <w:rsid w:val="00327CAD"/>
    <w:rsid w:val="0033390A"/>
    <w:rsid w:val="00335B08"/>
    <w:rsid w:val="003459D1"/>
    <w:rsid w:val="00345A9E"/>
    <w:rsid w:val="00346578"/>
    <w:rsid w:val="00355520"/>
    <w:rsid w:val="003555F0"/>
    <w:rsid w:val="00355D7F"/>
    <w:rsid w:val="0035636C"/>
    <w:rsid w:val="00360FC8"/>
    <w:rsid w:val="0036112E"/>
    <w:rsid w:val="00361450"/>
    <w:rsid w:val="00362526"/>
    <w:rsid w:val="00373B81"/>
    <w:rsid w:val="00374474"/>
    <w:rsid w:val="00382AF9"/>
    <w:rsid w:val="00383D05"/>
    <w:rsid w:val="0038433D"/>
    <w:rsid w:val="00384B68"/>
    <w:rsid w:val="003913BE"/>
    <w:rsid w:val="00392A8D"/>
    <w:rsid w:val="00393F2D"/>
    <w:rsid w:val="003B3237"/>
    <w:rsid w:val="003B3A96"/>
    <w:rsid w:val="003B4875"/>
    <w:rsid w:val="003B552A"/>
    <w:rsid w:val="003C23F8"/>
    <w:rsid w:val="003D2347"/>
    <w:rsid w:val="003D5944"/>
    <w:rsid w:val="003D678F"/>
    <w:rsid w:val="003D7765"/>
    <w:rsid w:val="003E02F9"/>
    <w:rsid w:val="003E1499"/>
    <w:rsid w:val="003E284F"/>
    <w:rsid w:val="003F0A78"/>
    <w:rsid w:val="003F3250"/>
    <w:rsid w:val="003F5C56"/>
    <w:rsid w:val="003F6B52"/>
    <w:rsid w:val="003F6D60"/>
    <w:rsid w:val="004062FB"/>
    <w:rsid w:val="00411821"/>
    <w:rsid w:val="00420D65"/>
    <w:rsid w:val="00420F4D"/>
    <w:rsid w:val="00432308"/>
    <w:rsid w:val="00433E91"/>
    <w:rsid w:val="00435F31"/>
    <w:rsid w:val="004367F4"/>
    <w:rsid w:val="004446DB"/>
    <w:rsid w:val="004504F6"/>
    <w:rsid w:val="00450B40"/>
    <w:rsid w:val="0045330C"/>
    <w:rsid w:val="00455A0C"/>
    <w:rsid w:val="00457DD6"/>
    <w:rsid w:val="004608A1"/>
    <w:rsid w:val="00461D84"/>
    <w:rsid w:val="004628A0"/>
    <w:rsid w:val="00464FA2"/>
    <w:rsid w:val="00466615"/>
    <w:rsid w:val="004705CB"/>
    <w:rsid w:val="00473614"/>
    <w:rsid w:val="00474C91"/>
    <w:rsid w:val="00480DCB"/>
    <w:rsid w:val="00493D61"/>
    <w:rsid w:val="0049789A"/>
    <w:rsid w:val="00497948"/>
    <w:rsid w:val="004A2669"/>
    <w:rsid w:val="004B0534"/>
    <w:rsid w:val="004B2A37"/>
    <w:rsid w:val="004B3619"/>
    <w:rsid w:val="004B5582"/>
    <w:rsid w:val="004B6110"/>
    <w:rsid w:val="004B752A"/>
    <w:rsid w:val="004C069A"/>
    <w:rsid w:val="004C113D"/>
    <w:rsid w:val="004C257B"/>
    <w:rsid w:val="004C69AD"/>
    <w:rsid w:val="004D1809"/>
    <w:rsid w:val="004D4639"/>
    <w:rsid w:val="004D7344"/>
    <w:rsid w:val="004E17C7"/>
    <w:rsid w:val="004E21B3"/>
    <w:rsid w:val="004E29FE"/>
    <w:rsid w:val="004E4331"/>
    <w:rsid w:val="004E750B"/>
    <w:rsid w:val="004F25BF"/>
    <w:rsid w:val="004F2909"/>
    <w:rsid w:val="004F6E8D"/>
    <w:rsid w:val="00500A8D"/>
    <w:rsid w:val="00513CBE"/>
    <w:rsid w:val="005206C1"/>
    <w:rsid w:val="00526021"/>
    <w:rsid w:val="005269E7"/>
    <w:rsid w:val="005303E8"/>
    <w:rsid w:val="00534F17"/>
    <w:rsid w:val="005357F7"/>
    <w:rsid w:val="00537BC7"/>
    <w:rsid w:val="00545BD6"/>
    <w:rsid w:val="005509B2"/>
    <w:rsid w:val="005543BC"/>
    <w:rsid w:val="00556C9F"/>
    <w:rsid w:val="00563EFE"/>
    <w:rsid w:val="005710CB"/>
    <w:rsid w:val="0057473D"/>
    <w:rsid w:val="0057694D"/>
    <w:rsid w:val="005847B6"/>
    <w:rsid w:val="00585DC7"/>
    <w:rsid w:val="0058750A"/>
    <w:rsid w:val="00587E79"/>
    <w:rsid w:val="005911FA"/>
    <w:rsid w:val="005919B2"/>
    <w:rsid w:val="00592C5F"/>
    <w:rsid w:val="00593A99"/>
    <w:rsid w:val="00594FB3"/>
    <w:rsid w:val="00597929"/>
    <w:rsid w:val="00597CCF"/>
    <w:rsid w:val="00597D9A"/>
    <w:rsid w:val="005A29F7"/>
    <w:rsid w:val="005A31AD"/>
    <w:rsid w:val="005A55F8"/>
    <w:rsid w:val="005B4377"/>
    <w:rsid w:val="005B5DAD"/>
    <w:rsid w:val="005C1D7B"/>
    <w:rsid w:val="005C2652"/>
    <w:rsid w:val="005C2E9B"/>
    <w:rsid w:val="005C680C"/>
    <w:rsid w:val="005D1466"/>
    <w:rsid w:val="005D2CDF"/>
    <w:rsid w:val="005D52CC"/>
    <w:rsid w:val="005D6808"/>
    <w:rsid w:val="005E1038"/>
    <w:rsid w:val="005E2800"/>
    <w:rsid w:val="005E79E6"/>
    <w:rsid w:val="005F268F"/>
    <w:rsid w:val="005F53F4"/>
    <w:rsid w:val="005F5660"/>
    <w:rsid w:val="006012EE"/>
    <w:rsid w:val="00602001"/>
    <w:rsid w:val="00602D9B"/>
    <w:rsid w:val="006043B1"/>
    <w:rsid w:val="00604F0F"/>
    <w:rsid w:val="00611263"/>
    <w:rsid w:val="0061260A"/>
    <w:rsid w:val="00613193"/>
    <w:rsid w:val="00613C57"/>
    <w:rsid w:val="00615234"/>
    <w:rsid w:val="00624D96"/>
    <w:rsid w:val="006302A2"/>
    <w:rsid w:val="00631EA5"/>
    <w:rsid w:val="00633025"/>
    <w:rsid w:val="00641B87"/>
    <w:rsid w:val="006437B8"/>
    <w:rsid w:val="00646513"/>
    <w:rsid w:val="00647A0E"/>
    <w:rsid w:val="00651362"/>
    <w:rsid w:val="00653AD2"/>
    <w:rsid w:val="00654C98"/>
    <w:rsid w:val="00655A52"/>
    <w:rsid w:val="0066369F"/>
    <w:rsid w:val="006859DD"/>
    <w:rsid w:val="006912C3"/>
    <w:rsid w:val="006977DA"/>
    <w:rsid w:val="006A08AA"/>
    <w:rsid w:val="006B2567"/>
    <w:rsid w:val="006B6010"/>
    <w:rsid w:val="006B73C0"/>
    <w:rsid w:val="006C247E"/>
    <w:rsid w:val="006C3741"/>
    <w:rsid w:val="006C429C"/>
    <w:rsid w:val="006C7A21"/>
    <w:rsid w:val="006D0948"/>
    <w:rsid w:val="006D4A87"/>
    <w:rsid w:val="006E51D2"/>
    <w:rsid w:val="006E5921"/>
    <w:rsid w:val="006E72EA"/>
    <w:rsid w:val="006F657A"/>
    <w:rsid w:val="0070283C"/>
    <w:rsid w:val="007059AF"/>
    <w:rsid w:val="00714F8C"/>
    <w:rsid w:val="0072072C"/>
    <w:rsid w:val="00723B36"/>
    <w:rsid w:val="007255DB"/>
    <w:rsid w:val="00725997"/>
    <w:rsid w:val="00726721"/>
    <w:rsid w:val="00733EBB"/>
    <w:rsid w:val="0073593A"/>
    <w:rsid w:val="00735AC3"/>
    <w:rsid w:val="00737086"/>
    <w:rsid w:val="00741683"/>
    <w:rsid w:val="00745256"/>
    <w:rsid w:val="00745491"/>
    <w:rsid w:val="007456B6"/>
    <w:rsid w:val="007505E2"/>
    <w:rsid w:val="00751635"/>
    <w:rsid w:val="00753D77"/>
    <w:rsid w:val="0075539D"/>
    <w:rsid w:val="00760EE8"/>
    <w:rsid w:val="00761111"/>
    <w:rsid w:val="00767C6C"/>
    <w:rsid w:val="00774041"/>
    <w:rsid w:val="00774A5A"/>
    <w:rsid w:val="00775C36"/>
    <w:rsid w:val="007763E4"/>
    <w:rsid w:val="007768C8"/>
    <w:rsid w:val="00780838"/>
    <w:rsid w:val="00781DF7"/>
    <w:rsid w:val="00784F4B"/>
    <w:rsid w:val="00785460"/>
    <w:rsid w:val="00785A41"/>
    <w:rsid w:val="00796215"/>
    <w:rsid w:val="007A42FC"/>
    <w:rsid w:val="007A6212"/>
    <w:rsid w:val="007A6A37"/>
    <w:rsid w:val="007A7CB3"/>
    <w:rsid w:val="007B3701"/>
    <w:rsid w:val="007C12E4"/>
    <w:rsid w:val="007C14C9"/>
    <w:rsid w:val="007C5CAF"/>
    <w:rsid w:val="007D1788"/>
    <w:rsid w:val="007D1C70"/>
    <w:rsid w:val="007D40DF"/>
    <w:rsid w:val="007D7DBD"/>
    <w:rsid w:val="007E1215"/>
    <w:rsid w:val="007E1FB2"/>
    <w:rsid w:val="007E34DE"/>
    <w:rsid w:val="007E3BF4"/>
    <w:rsid w:val="007F03BC"/>
    <w:rsid w:val="007F0858"/>
    <w:rsid w:val="007F1A63"/>
    <w:rsid w:val="007F370C"/>
    <w:rsid w:val="007F750C"/>
    <w:rsid w:val="00802133"/>
    <w:rsid w:val="00803C3E"/>
    <w:rsid w:val="0080436B"/>
    <w:rsid w:val="00806545"/>
    <w:rsid w:val="00806971"/>
    <w:rsid w:val="0081021A"/>
    <w:rsid w:val="00817C70"/>
    <w:rsid w:val="00820FB9"/>
    <w:rsid w:val="00824E33"/>
    <w:rsid w:val="00826799"/>
    <w:rsid w:val="00826C9B"/>
    <w:rsid w:val="00830EAA"/>
    <w:rsid w:val="008365B3"/>
    <w:rsid w:val="008423EF"/>
    <w:rsid w:val="00844046"/>
    <w:rsid w:val="00850003"/>
    <w:rsid w:val="00850863"/>
    <w:rsid w:val="00852D21"/>
    <w:rsid w:val="0085363C"/>
    <w:rsid w:val="008548A4"/>
    <w:rsid w:val="00855EE7"/>
    <w:rsid w:val="00863731"/>
    <w:rsid w:val="00864B14"/>
    <w:rsid w:val="00865DB6"/>
    <w:rsid w:val="00867E33"/>
    <w:rsid w:val="00870516"/>
    <w:rsid w:val="00873C67"/>
    <w:rsid w:val="00877F1E"/>
    <w:rsid w:val="008815D3"/>
    <w:rsid w:val="00882CEA"/>
    <w:rsid w:val="008864F5"/>
    <w:rsid w:val="00886B71"/>
    <w:rsid w:val="0089005A"/>
    <w:rsid w:val="00890D18"/>
    <w:rsid w:val="00896BC6"/>
    <w:rsid w:val="0089750F"/>
    <w:rsid w:val="008A0506"/>
    <w:rsid w:val="008A3A26"/>
    <w:rsid w:val="008A5883"/>
    <w:rsid w:val="008B52CC"/>
    <w:rsid w:val="008C1B7B"/>
    <w:rsid w:val="008D2064"/>
    <w:rsid w:val="008D2C82"/>
    <w:rsid w:val="008D2E5D"/>
    <w:rsid w:val="008D5E0F"/>
    <w:rsid w:val="008D634B"/>
    <w:rsid w:val="008E0AA8"/>
    <w:rsid w:val="008F18F2"/>
    <w:rsid w:val="00905788"/>
    <w:rsid w:val="009157DF"/>
    <w:rsid w:val="00921122"/>
    <w:rsid w:val="00922156"/>
    <w:rsid w:val="00922301"/>
    <w:rsid w:val="0094158C"/>
    <w:rsid w:val="009447DC"/>
    <w:rsid w:val="00952250"/>
    <w:rsid w:val="00952D33"/>
    <w:rsid w:val="00956979"/>
    <w:rsid w:val="009612D9"/>
    <w:rsid w:val="0096739F"/>
    <w:rsid w:val="009676D0"/>
    <w:rsid w:val="00982A63"/>
    <w:rsid w:val="009854D7"/>
    <w:rsid w:val="00985F84"/>
    <w:rsid w:val="0099137C"/>
    <w:rsid w:val="009968FB"/>
    <w:rsid w:val="009A022E"/>
    <w:rsid w:val="009A1174"/>
    <w:rsid w:val="009A36A0"/>
    <w:rsid w:val="009B36D9"/>
    <w:rsid w:val="009B3732"/>
    <w:rsid w:val="009B6893"/>
    <w:rsid w:val="009C4C83"/>
    <w:rsid w:val="009C60D9"/>
    <w:rsid w:val="009D4D4D"/>
    <w:rsid w:val="009D536B"/>
    <w:rsid w:val="009D79EF"/>
    <w:rsid w:val="009D7B0F"/>
    <w:rsid w:val="009E4B93"/>
    <w:rsid w:val="009E4FA0"/>
    <w:rsid w:val="009F14BA"/>
    <w:rsid w:val="009F4448"/>
    <w:rsid w:val="00A01561"/>
    <w:rsid w:val="00A02555"/>
    <w:rsid w:val="00A034B0"/>
    <w:rsid w:val="00A04207"/>
    <w:rsid w:val="00A11296"/>
    <w:rsid w:val="00A127B9"/>
    <w:rsid w:val="00A17144"/>
    <w:rsid w:val="00A17159"/>
    <w:rsid w:val="00A208B1"/>
    <w:rsid w:val="00A22BAE"/>
    <w:rsid w:val="00A24883"/>
    <w:rsid w:val="00A26760"/>
    <w:rsid w:val="00A26918"/>
    <w:rsid w:val="00A26B43"/>
    <w:rsid w:val="00A4027E"/>
    <w:rsid w:val="00A418E9"/>
    <w:rsid w:val="00A47363"/>
    <w:rsid w:val="00A54A1B"/>
    <w:rsid w:val="00A559C6"/>
    <w:rsid w:val="00A56710"/>
    <w:rsid w:val="00A62908"/>
    <w:rsid w:val="00A66325"/>
    <w:rsid w:val="00A70BA1"/>
    <w:rsid w:val="00A8055C"/>
    <w:rsid w:val="00A905A1"/>
    <w:rsid w:val="00A9271C"/>
    <w:rsid w:val="00A94E4B"/>
    <w:rsid w:val="00A95916"/>
    <w:rsid w:val="00A96FF7"/>
    <w:rsid w:val="00A973CA"/>
    <w:rsid w:val="00AA5904"/>
    <w:rsid w:val="00AB52ED"/>
    <w:rsid w:val="00AB63F8"/>
    <w:rsid w:val="00AB64C9"/>
    <w:rsid w:val="00AC161B"/>
    <w:rsid w:val="00AC5418"/>
    <w:rsid w:val="00AD2DC6"/>
    <w:rsid w:val="00AD2EF7"/>
    <w:rsid w:val="00AD6334"/>
    <w:rsid w:val="00AD723A"/>
    <w:rsid w:val="00AE2CAA"/>
    <w:rsid w:val="00AE46AC"/>
    <w:rsid w:val="00AE49A8"/>
    <w:rsid w:val="00AF23D5"/>
    <w:rsid w:val="00AF3CBF"/>
    <w:rsid w:val="00AF5273"/>
    <w:rsid w:val="00AF71F5"/>
    <w:rsid w:val="00B01328"/>
    <w:rsid w:val="00B03B63"/>
    <w:rsid w:val="00B0630A"/>
    <w:rsid w:val="00B11051"/>
    <w:rsid w:val="00B11263"/>
    <w:rsid w:val="00B12636"/>
    <w:rsid w:val="00B166DA"/>
    <w:rsid w:val="00B1678E"/>
    <w:rsid w:val="00B240B3"/>
    <w:rsid w:val="00B24C27"/>
    <w:rsid w:val="00B26D3F"/>
    <w:rsid w:val="00B32323"/>
    <w:rsid w:val="00B3280A"/>
    <w:rsid w:val="00B3377D"/>
    <w:rsid w:val="00B37AC4"/>
    <w:rsid w:val="00B37AD6"/>
    <w:rsid w:val="00B41607"/>
    <w:rsid w:val="00B42EB0"/>
    <w:rsid w:val="00B4684D"/>
    <w:rsid w:val="00B50767"/>
    <w:rsid w:val="00B561EF"/>
    <w:rsid w:val="00B61DC0"/>
    <w:rsid w:val="00B62003"/>
    <w:rsid w:val="00B6244D"/>
    <w:rsid w:val="00B64385"/>
    <w:rsid w:val="00B70929"/>
    <w:rsid w:val="00B70959"/>
    <w:rsid w:val="00B85FEC"/>
    <w:rsid w:val="00B918DB"/>
    <w:rsid w:val="00B93334"/>
    <w:rsid w:val="00B9524A"/>
    <w:rsid w:val="00BA2705"/>
    <w:rsid w:val="00BA3E03"/>
    <w:rsid w:val="00BA6EE8"/>
    <w:rsid w:val="00BB2845"/>
    <w:rsid w:val="00BB3249"/>
    <w:rsid w:val="00BC075B"/>
    <w:rsid w:val="00BC2BF4"/>
    <w:rsid w:val="00BC77F7"/>
    <w:rsid w:val="00BD24E9"/>
    <w:rsid w:val="00BD6E00"/>
    <w:rsid w:val="00BE223E"/>
    <w:rsid w:val="00BE5D96"/>
    <w:rsid w:val="00BE781D"/>
    <w:rsid w:val="00BF4521"/>
    <w:rsid w:val="00BF5560"/>
    <w:rsid w:val="00C05620"/>
    <w:rsid w:val="00C05D69"/>
    <w:rsid w:val="00C06E0C"/>
    <w:rsid w:val="00C15743"/>
    <w:rsid w:val="00C16763"/>
    <w:rsid w:val="00C17402"/>
    <w:rsid w:val="00C204E2"/>
    <w:rsid w:val="00C2222C"/>
    <w:rsid w:val="00C22F3D"/>
    <w:rsid w:val="00C256E3"/>
    <w:rsid w:val="00C257A6"/>
    <w:rsid w:val="00C26B11"/>
    <w:rsid w:val="00C35D7B"/>
    <w:rsid w:val="00C3639E"/>
    <w:rsid w:val="00C42FEB"/>
    <w:rsid w:val="00C42FFC"/>
    <w:rsid w:val="00C5153D"/>
    <w:rsid w:val="00C531FE"/>
    <w:rsid w:val="00C537CC"/>
    <w:rsid w:val="00C53CBB"/>
    <w:rsid w:val="00C54F15"/>
    <w:rsid w:val="00C572C5"/>
    <w:rsid w:val="00C72379"/>
    <w:rsid w:val="00C74F85"/>
    <w:rsid w:val="00C75658"/>
    <w:rsid w:val="00C8090D"/>
    <w:rsid w:val="00C84479"/>
    <w:rsid w:val="00C925CE"/>
    <w:rsid w:val="00C96D8F"/>
    <w:rsid w:val="00C97DC7"/>
    <w:rsid w:val="00CA041A"/>
    <w:rsid w:val="00CA2242"/>
    <w:rsid w:val="00CA2F93"/>
    <w:rsid w:val="00CA4CDD"/>
    <w:rsid w:val="00CB5A0C"/>
    <w:rsid w:val="00CC027C"/>
    <w:rsid w:val="00CC11E4"/>
    <w:rsid w:val="00CC3E07"/>
    <w:rsid w:val="00CD1602"/>
    <w:rsid w:val="00CD2F08"/>
    <w:rsid w:val="00CD3873"/>
    <w:rsid w:val="00CD654A"/>
    <w:rsid w:val="00CE03AE"/>
    <w:rsid w:val="00CE1AAF"/>
    <w:rsid w:val="00CE1DD8"/>
    <w:rsid w:val="00CE20A7"/>
    <w:rsid w:val="00CE284F"/>
    <w:rsid w:val="00CE4B79"/>
    <w:rsid w:val="00CE58F3"/>
    <w:rsid w:val="00CE70BD"/>
    <w:rsid w:val="00CF4596"/>
    <w:rsid w:val="00D02F87"/>
    <w:rsid w:val="00D07E77"/>
    <w:rsid w:val="00D107BE"/>
    <w:rsid w:val="00D1293F"/>
    <w:rsid w:val="00D16AE3"/>
    <w:rsid w:val="00D221BD"/>
    <w:rsid w:val="00D251BA"/>
    <w:rsid w:val="00D271D9"/>
    <w:rsid w:val="00D36A05"/>
    <w:rsid w:val="00D41820"/>
    <w:rsid w:val="00D41F0F"/>
    <w:rsid w:val="00D44430"/>
    <w:rsid w:val="00D44678"/>
    <w:rsid w:val="00D45CB5"/>
    <w:rsid w:val="00D46F02"/>
    <w:rsid w:val="00D52F4C"/>
    <w:rsid w:val="00D5310D"/>
    <w:rsid w:val="00D61F2A"/>
    <w:rsid w:val="00D637CA"/>
    <w:rsid w:val="00D644B5"/>
    <w:rsid w:val="00D6531E"/>
    <w:rsid w:val="00D65406"/>
    <w:rsid w:val="00D65965"/>
    <w:rsid w:val="00D66602"/>
    <w:rsid w:val="00D777E0"/>
    <w:rsid w:val="00D80D9C"/>
    <w:rsid w:val="00D9655C"/>
    <w:rsid w:val="00D972E0"/>
    <w:rsid w:val="00DA1F37"/>
    <w:rsid w:val="00DA3470"/>
    <w:rsid w:val="00DA394A"/>
    <w:rsid w:val="00DA416C"/>
    <w:rsid w:val="00DA6C36"/>
    <w:rsid w:val="00DA6D50"/>
    <w:rsid w:val="00DB0764"/>
    <w:rsid w:val="00DB1982"/>
    <w:rsid w:val="00DB1F46"/>
    <w:rsid w:val="00DB450D"/>
    <w:rsid w:val="00DC6AA7"/>
    <w:rsid w:val="00DD62B6"/>
    <w:rsid w:val="00DE3801"/>
    <w:rsid w:val="00DE4F6C"/>
    <w:rsid w:val="00DE7B55"/>
    <w:rsid w:val="00DF0370"/>
    <w:rsid w:val="00DF0C44"/>
    <w:rsid w:val="00DF54F8"/>
    <w:rsid w:val="00DF6C1A"/>
    <w:rsid w:val="00DF70D3"/>
    <w:rsid w:val="00DF72B6"/>
    <w:rsid w:val="00E04D26"/>
    <w:rsid w:val="00E05F4A"/>
    <w:rsid w:val="00E07106"/>
    <w:rsid w:val="00E110AA"/>
    <w:rsid w:val="00E16DC6"/>
    <w:rsid w:val="00E24EBC"/>
    <w:rsid w:val="00E26D76"/>
    <w:rsid w:val="00E26F4A"/>
    <w:rsid w:val="00E31971"/>
    <w:rsid w:val="00E31E57"/>
    <w:rsid w:val="00E31F00"/>
    <w:rsid w:val="00E3212C"/>
    <w:rsid w:val="00E334F9"/>
    <w:rsid w:val="00E33CFF"/>
    <w:rsid w:val="00E35AD3"/>
    <w:rsid w:val="00E36C2F"/>
    <w:rsid w:val="00E401D8"/>
    <w:rsid w:val="00E42050"/>
    <w:rsid w:val="00E4216E"/>
    <w:rsid w:val="00E42A44"/>
    <w:rsid w:val="00E458C4"/>
    <w:rsid w:val="00E46096"/>
    <w:rsid w:val="00E46141"/>
    <w:rsid w:val="00E4752B"/>
    <w:rsid w:val="00E47FC3"/>
    <w:rsid w:val="00E50A89"/>
    <w:rsid w:val="00E547C7"/>
    <w:rsid w:val="00E561A3"/>
    <w:rsid w:val="00E56386"/>
    <w:rsid w:val="00E56FC0"/>
    <w:rsid w:val="00E56FE7"/>
    <w:rsid w:val="00E578B5"/>
    <w:rsid w:val="00E74A5E"/>
    <w:rsid w:val="00E81980"/>
    <w:rsid w:val="00E864C0"/>
    <w:rsid w:val="00E9028B"/>
    <w:rsid w:val="00E907E7"/>
    <w:rsid w:val="00E94FD6"/>
    <w:rsid w:val="00E95822"/>
    <w:rsid w:val="00E96858"/>
    <w:rsid w:val="00EA07F2"/>
    <w:rsid w:val="00EA6C1E"/>
    <w:rsid w:val="00EB5A3F"/>
    <w:rsid w:val="00EB65AB"/>
    <w:rsid w:val="00EB7BF8"/>
    <w:rsid w:val="00EC1B68"/>
    <w:rsid w:val="00EC4336"/>
    <w:rsid w:val="00EC544B"/>
    <w:rsid w:val="00EC58EB"/>
    <w:rsid w:val="00EC6E0A"/>
    <w:rsid w:val="00ED275C"/>
    <w:rsid w:val="00ED6F0A"/>
    <w:rsid w:val="00EE1AAA"/>
    <w:rsid w:val="00EE1FF0"/>
    <w:rsid w:val="00EE237C"/>
    <w:rsid w:val="00EE2700"/>
    <w:rsid w:val="00EF4B16"/>
    <w:rsid w:val="00EF6126"/>
    <w:rsid w:val="00EF70A2"/>
    <w:rsid w:val="00EF78DF"/>
    <w:rsid w:val="00F00049"/>
    <w:rsid w:val="00F00362"/>
    <w:rsid w:val="00F00A62"/>
    <w:rsid w:val="00F04945"/>
    <w:rsid w:val="00F07B67"/>
    <w:rsid w:val="00F10270"/>
    <w:rsid w:val="00F102F3"/>
    <w:rsid w:val="00F140B4"/>
    <w:rsid w:val="00F152CC"/>
    <w:rsid w:val="00F23F11"/>
    <w:rsid w:val="00F26903"/>
    <w:rsid w:val="00F26D02"/>
    <w:rsid w:val="00F31835"/>
    <w:rsid w:val="00F37DE5"/>
    <w:rsid w:val="00F4048E"/>
    <w:rsid w:val="00F4138A"/>
    <w:rsid w:val="00F43CE5"/>
    <w:rsid w:val="00F47B6D"/>
    <w:rsid w:val="00F511ED"/>
    <w:rsid w:val="00F52EED"/>
    <w:rsid w:val="00F5454B"/>
    <w:rsid w:val="00F55A11"/>
    <w:rsid w:val="00F55B79"/>
    <w:rsid w:val="00F5705F"/>
    <w:rsid w:val="00F577E6"/>
    <w:rsid w:val="00F6072C"/>
    <w:rsid w:val="00F61CA1"/>
    <w:rsid w:val="00F63E80"/>
    <w:rsid w:val="00F661AD"/>
    <w:rsid w:val="00F70C18"/>
    <w:rsid w:val="00F71B39"/>
    <w:rsid w:val="00F73EC8"/>
    <w:rsid w:val="00F76E57"/>
    <w:rsid w:val="00F76EA8"/>
    <w:rsid w:val="00F777C0"/>
    <w:rsid w:val="00F80637"/>
    <w:rsid w:val="00F83DDD"/>
    <w:rsid w:val="00F840CC"/>
    <w:rsid w:val="00F84522"/>
    <w:rsid w:val="00F85547"/>
    <w:rsid w:val="00F86E40"/>
    <w:rsid w:val="00F93CFE"/>
    <w:rsid w:val="00FA6298"/>
    <w:rsid w:val="00FA7AEE"/>
    <w:rsid w:val="00FB0B0C"/>
    <w:rsid w:val="00FB25CF"/>
    <w:rsid w:val="00FB37FB"/>
    <w:rsid w:val="00FB3B3D"/>
    <w:rsid w:val="00FB4C15"/>
    <w:rsid w:val="00FB5C05"/>
    <w:rsid w:val="00FB5F66"/>
    <w:rsid w:val="00FB79CF"/>
    <w:rsid w:val="00FC0C22"/>
    <w:rsid w:val="00FC1FA0"/>
    <w:rsid w:val="00FC79B8"/>
    <w:rsid w:val="00FD03F6"/>
    <w:rsid w:val="00FD16D1"/>
    <w:rsid w:val="00FD34CA"/>
    <w:rsid w:val="00FD7505"/>
    <w:rsid w:val="00FD7E1E"/>
    <w:rsid w:val="00FE208A"/>
    <w:rsid w:val="00FE50EA"/>
    <w:rsid w:val="00FE5D09"/>
    <w:rsid w:val="00FF385C"/>
    <w:rsid w:val="00FF4221"/>
    <w:rsid w:val="00FF4ED7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C4EED9"/>
  <w15:docId w15:val="{9F6EBC11-0D7D-4A52-9A8A-2DFBF7D2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E05F4A"/>
    <w:pPr>
      <w:spacing w:after="0" w:line="240" w:lineRule="auto"/>
    </w:pPr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05F4A"/>
    <w:pPr>
      <w:spacing w:after="0" w:line="240" w:lineRule="auto"/>
    </w:pPr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E72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72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5322"/>
  </w:style>
  <w:style w:type="paragraph" w:styleId="BalloonText">
    <w:name w:val="Balloon Text"/>
    <w:basedOn w:val="Normal"/>
    <w:link w:val="BalloonTextChar"/>
    <w:uiPriority w:val="99"/>
    <w:semiHidden/>
    <w:unhideWhenUsed/>
    <w:rsid w:val="00B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2EA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641B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35AD3"/>
    <w:rPr>
      <w:color w:val="808080"/>
    </w:rPr>
  </w:style>
  <w:style w:type="paragraph" w:styleId="Header">
    <w:name w:val="header"/>
    <w:basedOn w:val="Normal"/>
    <w:link w:val="HeaderChar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65"/>
  </w:style>
  <w:style w:type="paragraph" w:styleId="Footer">
    <w:name w:val="footer"/>
    <w:basedOn w:val="Normal"/>
    <w:link w:val="Foot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65"/>
  </w:style>
  <w:style w:type="character" w:customStyle="1" w:styleId="Heading2Char">
    <w:name w:val="Heading 2 Char"/>
    <w:basedOn w:val="DefaultParagraphFont"/>
    <w:link w:val="Heading2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customStyle="1" w:styleId="11E3E688A4464964B8CB7016D86E4AC1">
    <w:name w:val="11E3E688A4464964B8CB7016D86E4AC1"/>
    <w:rsid w:val="00AC5418"/>
  </w:style>
  <w:style w:type="table" w:customStyle="1" w:styleId="MediumShading1-Accent11">
    <w:name w:val="Medium Shading 1 - Accent 11"/>
    <w:basedOn w:val="TableNormal"/>
    <w:uiPriority w:val="63"/>
    <w:rsid w:val="00CC3E07"/>
    <w:pPr>
      <w:spacing w:after="0" w:line="240" w:lineRule="auto"/>
    </w:pPr>
    <w:tblPr>
      <w:tblStyleRowBandSize w:val="1"/>
      <w:tblStyleColBandSize w:val="1"/>
      <w:tblBorders>
        <w:top w:val="single" w:sz="8" w:space="0" w:color="7778AD" w:themeColor="accent1" w:themeTint="BF"/>
        <w:left w:val="single" w:sz="8" w:space="0" w:color="7778AD" w:themeColor="accent1" w:themeTint="BF"/>
        <w:bottom w:val="single" w:sz="8" w:space="0" w:color="7778AD" w:themeColor="accent1" w:themeTint="BF"/>
        <w:right w:val="single" w:sz="8" w:space="0" w:color="7778AD" w:themeColor="accent1" w:themeTint="BF"/>
        <w:insideH w:val="single" w:sz="8" w:space="0" w:color="7778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C3E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48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48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48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48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0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28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2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3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72EA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2EA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35AC3"/>
    <w:rPr>
      <w:color w:val="C2A874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72EA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72EA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72EA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72EA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2EA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2EA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2EA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EA"/>
    <w:rPr>
      <w:b/>
      <w:bCs/>
    </w:rPr>
  </w:style>
  <w:style w:type="character" w:styleId="Emphasis">
    <w:name w:val="Emphasis"/>
    <w:basedOn w:val="DefaultParagraphFont"/>
    <w:uiPriority w:val="20"/>
    <w:qFormat/>
    <w:rsid w:val="006E72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2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2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EA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EA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sid w:val="006E72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72EA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6E72EA"/>
    <w:rPr>
      <w:smallCaps/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72EA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72E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2EA"/>
    <w:pPr>
      <w:outlineLvl w:val="9"/>
    </w:pPr>
  </w:style>
  <w:style w:type="paragraph" w:styleId="NormalWeb">
    <w:name w:val="Normal (Web)"/>
    <w:basedOn w:val="Normal"/>
    <w:uiPriority w:val="99"/>
    <w:unhideWhenUsed/>
    <w:rsid w:val="008365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E50EA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50EA"/>
    <w:rPr>
      <w:rFonts w:ascii="Arial" w:eastAsia="Times New Roman" w:hAnsi="Arial" w:cs="Times New Roman"/>
      <w:sz w:val="16"/>
      <w:szCs w:val="16"/>
      <w:lang w:val="en-AU" w:eastAsia="en-AU" w:bidi="ar-SA"/>
    </w:rPr>
  </w:style>
  <w:style w:type="paragraph" w:customStyle="1" w:styleId="style12">
    <w:name w:val="style12"/>
    <w:basedOn w:val="Normal"/>
    <w:rsid w:val="00EC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255DB"/>
  </w:style>
  <w:style w:type="paragraph" w:styleId="BlockText">
    <w:name w:val="Block Text"/>
    <w:basedOn w:val="Normal"/>
    <w:rsid w:val="007255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llitem">
    <w:name w:val="cell item"/>
    <w:basedOn w:val="Normal"/>
    <w:rsid w:val="00D221BD"/>
    <w:pPr>
      <w:numPr>
        <w:numId w:val="22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23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237C"/>
  </w:style>
  <w:style w:type="paragraph" w:styleId="BodyText3">
    <w:name w:val="Body Text 3"/>
    <w:basedOn w:val="Normal"/>
    <w:link w:val="BodyText3Char"/>
    <w:uiPriority w:val="99"/>
    <w:semiHidden/>
    <w:unhideWhenUsed/>
    <w:rsid w:val="000549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4997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E20A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805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05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055C"/>
    <w:rPr>
      <w:vertAlign w:val="superscript"/>
    </w:rPr>
  </w:style>
  <w:style w:type="paragraph" w:styleId="Revision">
    <w:name w:val="Revision"/>
    <w:hidden/>
    <w:uiPriority w:val="99"/>
    <w:semiHidden/>
    <w:rsid w:val="00FE2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641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196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09">
          <w:marLeft w:val="0"/>
          <w:marRight w:val="0"/>
          <w:marTop w:val="0"/>
          <w:marBottom w:val="0"/>
          <w:divBdr>
            <w:top w:val="single" w:sz="6" w:space="0" w:color="C6D6E4"/>
            <w:left w:val="none" w:sz="0" w:space="0" w:color="auto"/>
            <w:bottom w:val="none" w:sz="0" w:space="0" w:color="auto"/>
            <w:right w:val="single" w:sz="6" w:space="0" w:color="C6D6E4"/>
          </w:divBdr>
          <w:divsChild>
            <w:div w:id="2056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bs.gov.au/ausstats/abs@.nsf/mf/1269.0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hmrc.org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://www.abs.gov.au/ausstats/abs@.nsf/Latestproducts/1200.0.55.004Main%20Features12012,%20Version%201.0?opendocument&amp;tabname=Summary&amp;prodno=1200.0.55.004&amp;issue=2012,%20Version%201.0&amp;num=&amp;view=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1BC181-643F-4594-BC72-D2EC4948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58</Pages>
  <Words>9883</Words>
  <Characters>56336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Department Data Collection</vt:lpstr>
    </vt:vector>
  </TitlesOfParts>
  <Company>Cancer Institute NSW</Company>
  <LinksUpToDate>false</LinksUpToDate>
  <CharactersWithSpaces>66087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Department Data Collection</dc:title>
  <dc:creator>htard</dc:creator>
  <cp:lastModifiedBy>Mark Russell (Ministry of Health)</cp:lastModifiedBy>
  <cp:revision>14</cp:revision>
  <cp:lastPrinted>2011-07-01T00:46:00Z</cp:lastPrinted>
  <dcterms:created xsi:type="dcterms:W3CDTF">2016-10-18T02:25:00Z</dcterms:created>
  <dcterms:modified xsi:type="dcterms:W3CDTF">2024-02-21T02:37:00Z</dcterms:modified>
</cp:coreProperties>
</file>