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B70001" w14:textId="77777777" w:rsidR="000860AA" w:rsidRDefault="00400204">
      <w:pPr>
        <w:pStyle w:val="Title"/>
      </w:pPr>
      <w:r>
        <w:t>ACT Birth Registrations (RBDM-B)</w:t>
      </w:r>
    </w:p>
    <w:p w14:paraId="18B70002" w14:textId="77777777" w:rsidR="000860AA" w:rsidRDefault="00400204">
      <w:pPr>
        <w:pStyle w:val="Heading1"/>
      </w:pPr>
      <w:r>
        <w:t>Dataset Information</w:t>
      </w:r>
    </w:p>
    <w:tbl>
      <w:tblPr>
        <w:tblW w:w="0" w:type="auto"/>
        <w:jc w:val="center"/>
        <w:tblLayout w:type="fixed"/>
        <w:tblLook w:val="0420" w:firstRow="1" w:lastRow="0" w:firstColumn="0" w:lastColumn="0" w:noHBand="0" w:noVBand="1"/>
      </w:tblPr>
      <w:tblGrid>
        <w:gridCol w:w="1894"/>
        <w:gridCol w:w="1984"/>
        <w:gridCol w:w="9354"/>
      </w:tblGrid>
      <w:tr w:rsidR="000860AA" w14:paraId="18B70006" w14:textId="77777777">
        <w:trPr>
          <w:tblHeader/>
          <w:jc w:val="center"/>
        </w:trPr>
        <w:tc>
          <w:tcPr>
            <w:tcW w:w="1894" w:type="dxa"/>
            <w:tcBorders>
              <w:top w:val="none" w:sz="0" w:space="0" w:color="000000"/>
              <w:left w:val="none" w:sz="0" w:space="0" w:color="000000"/>
              <w:bottom w:val="none" w:sz="0" w:space="0" w:color="000000"/>
              <w:right w:val="none" w:sz="0" w:space="0" w:color="000000"/>
            </w:tcBorders>
            <w:shd w:val="clear" w:color="auto" w:fill="002677"/>
            <w:tcMar>
              <w:top w:w="0" w:type="dxa"/>
              <w:left w:w="0" w:type="dxa"/>
              <w:bottom w:w="0" w:type="dxa"/>
              <w:right w:w="0" w:type="dxa"/>
            </w:tcMar>
          </w:tcPr>
          <w:p w14:paraId="18B70003" w14:textId="77777777" w:rsidR="000860AA" w:rsidRDefault="00400204">
            <w:pPr>
              <w:pBdr>
                <w:top w:val="none" w:sz="0" w:space="0" w:color="000000"/>
                <w:left w:val="none" w:sz="0" w:space="0" w:color="000000"/>
                <w:bottom w:val="none" w:sz="0" w:space="0" w:color="000000"/>
                <w:right w:val="none" w:sz="0" w:space="0" w:color="000000"/>
              </w:pBdr>
              <w:spacing w:before="160" w:after="160"/>
              <w:ind w:left="100" w:right="100"/>
            </w:pPr>
            <w:r>
              <w:rPr>
                <w:rFonts w:eastAsia="Arial" w:cs="Arial"/>
                <w:b/>
                <w:color w:val="FFFFFF"/>
                <w:sz w:val="16"/>
                <w:szCs w:val="16"/>
              </w:rPr>
              <w:t>Aspect</w:t>
            </w:r>
          </w:p>
        </w:tc>
        <w:tc>
          <w:tcPr>
            <w:tcW w:w="1984" w:type="dxa"/>
            <w:tcBorders>
              <w:top w:val="none" w:sz="0" w:space="0" w:color="000000"/>
              <w:left w:val="none" w:sz="0" w:space="0" w:color="000000"/>
              <w:bottom w:val="none" w:sz="0" w:space="0" w:color="000000"/>
              <w:right w:val="none" w:sz="0" w:space="0" w:color="000000"/>
            </w:tcBorders>
            <w:shd w:val="clear" w:color="auto" w:fill="002677"/>
            <w:tcMar>
              <w:top w:w="0" w:type="dxa"/>
              <w:left w:w="0" w:type="dxa"/>
              <w:bottom w:w="0" w:type="dxa"/>
              <w:right w:w="0" w:type="dxa"/>
            </w:tcMar>
          </w:tcPr>
          <w:p w14:paraId="18B70004" w14:textId="77777777" w:rsidR="000860AA" w:rsidRDefault="000860AA">
            <w:pPr>
              <w:pBdr>
                <w:top w:val="none" w:sz="0" w:space="0" w:color="000000"/>
                <w:left w:val="none" w:sz="0" w:space="0" w:color="000000"/>
                <w:bottom w:val="none" w:sz="0" w:space="0" w:color="000000"/>
                <w:right w:val="none" w:sz="0" w:space="0" w:color="000000"/>
              </w:pBdr>
              <w:spacing w:before="160" w:after="160"/>
              <w:ind w:left="100" w:right="100"/>
            </w:pPr>
          </w:p>
        </w:tc>
        <w:tc>
          <w:tcPr>
            <w:tcW w:w="9354" w:type="dxa"/>
            <w:tcBorders>
              <w:top w:val="none" w:sz="0" w:space="0" w:color="000000"/>
              <w:left w:val="none" w:sz="0" w:space="0" w:color="000000"/>
              <w:bottom w:val="none" w:sz="0" w:space="0" w:color="000000"/>
              <w:right w:val="none" w:sz="0" w:space="0" w:color="000000"/>
            </w:tcBorders>
            <w:shd w:val="clear" w:color="auto" w:fill="002677"/>
            <w:tcMar>
              <w:top w:w="0" w:type="dxa"/>
              <w:left w:w="0" w:type="dxa"/>
              <w:bottom w:w="0" w:type="dxa"/>
              <w:right w:w="0" w:type="dxa"/>
            </w:tcMar>
          </w:tcPr>
          <w:p w14:paraId="18B70005" w14:textId="77777777" w:rsidR="000860AA" w:rsidRDefault="00400204">
            <w:pPr>
              <w:pBdr>
                <w:top w:val="none" w:sz="0" w:space="0" w:color="000000"/>
                <w:left w:val="none" w:sz="0" w:space="0" w:color="000000"/>
                <w:bottom w:val="none" w:sz="0" w:space="0" w:color="000000"/>
                <w:right w:val="none" w:sz="0" w:space="0" w:color="000000"/>
              </w:pBdr>
              <w:spacing w:before="160" w:after="160"/>
              <w:ind w:left="100" w:right="100"/>
            </w:pPr>
            <w:r>
              <w:rPr>
                <w:rFonts w:eastAsia="Arial" w:cs="Arial"/>
                <w:b/>
                <w:color w:val="FFFFFF"/>
                <w:sz w:val="16"/>
                <w:szCs w:val="16"/>
              </w:rPr>
              <w:t>Comment</w:t>
            </w:r>
          </w:p>
        </w:tc>
      </w:tr>
      <w:tr w:rsidR="000860AA" w14:paraId="18B7000A" w14:textId="77777777">
        <w:trPr>
          <w:jc w:val="center"/>
        </w:trPr>
        <w:tc>
          <w:tcPr>
            <w:tcW w:w="1894" w:type="dxa"/>
            <w:tcBorders>
              <w:top w:val="none" w:sz="0" w:space="0" w:color="000000"/>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8B70007" w14:textId="77777777" w:rsidR="000860AA" w:rsidRDefault="00400204">
            <w:pPr>
              <w:pBdr>
                <w:top w:val="none" w:sz="0" w:space="0" w:color="000000"/>
                <w:left w:val="none" w:sz="0" w:space="0" w:color="000000"/>
                <w:bottom w:val="none" w:sz="0" w:space="0" w:color="000000"/>
                <w:right w:val="none" w:sz="0" w:space="0" w:color="000000"/>
              </w:pBdr>
              <w:spacing w:before="120" w:after="120"/>
              <w:ind w:left="100" w:right="100"/>
            </w:pPr>
            <w:r>
              <w:rPr>
                <w:rFonts w:eastAsia="Arial" w:cs="Arial"/>
                <w:color w:val="000000"/>
                <w:sz w:val="16"/>
                <w:szCs w:val="16"/>
              </w:rPr>
              <w:t>Dataset Description</w:t>
            </w:r>
          </w:p>
        </w:tc>
        <w:tc>
          <w:tcPr>
            <w:tcW w:w="1984" w:type="dxa"/>
            <w:tcBorders>
              <w:top w:val="none" w:sz="0" w:space="0" w:color="000000"/>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8B70008" w14:textId="77777777" w:rsidR="000860AA" w:rsidRDefault="000860AA">
            <w:pPr>
              <w:pBdr>
                <w:top w:val="none" w:sz="0" w:space="0" w:color="000000"/>
                <w:left w:val="none" w:sz="0" w:space="0" w:color="000000"/>
                <w:bottom w:val="none" w:sz="0" w:space="0" w:color="000000"/>
                <w:right w:val="none" w:sz="0" w:space="0" w:color="000000"/>
              </w:pBdr>
              <w:spacing w:before="120" w:after="120"/>
              <w:ind w:left="100" w:right="100"/>
            </w:pPr>
          </w:p>
        </w:tc>
        <w:tc>
          <w:tcPr>
            <w:tcW w:w="9354" w:type="dxa"/>
            <w:tcBorders>
              <w:top w:val="none" w:sz="0" w:space="0" w:color="000000"/>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8B70009" w14:textId="77777777" w:rsidR="000860AA" w:rsidRDefault="00400204">
            <w:pPr>
              <w:pBdr>
                <w:top w:val="none" w:sz="0" w:space="0" w:color="000000"/>
                <w:left w:val="none" w:sz="0" w:space="0" w:color="000000"/>
                <w:bottom w:val="none" w:sz="0" w:space="0" w:color="000000"/>
                <w:right w:val="none" w:sz="0" w:space="0" w:color="000000"/>
              </w:pBdr>
              <w:spacing w:before="120" w:after="120"/>
              <w:ind w:left="100" w:right="100"/>
            </w:pPr>
            <w:r>
              <w:rPr>
                <w:rFonts w:eastAsia="Arial" w:cs="Arial"/>
                <w:color w:val="000000"/>
                <w:sz w:val="16"/>
                <w:szCs w:val="16"/>
              </w:rPr>
              <w:t xml:space="preserve">All babies born in ACT must be registered within 6 months of birth.  Under the Births, Deaths and Marriages Registration Act 1997, parents must provide the Registrar with the full details of the baby’s birth for a Birth Certificate to be produced. The ACT Registrar of Births, Deaths and Marriages (ACT RBDM) keeps a permanent record of all registered births.  </w:t>
            </w:r>
            <w:r>
              <w:rPr>
                <w:rFonts w:eastAsia="Arial" w:cs="Arial"/>
                <w:color w:val="000000"/>
                <w:sz w:val="16"/>
                <w:szCs w:val="16"/>
              </w:rPr>
              <w:br/>
              <w:t xml:space="preserve"> </w:t>
            </w:r>
            <w:r>
              <w:rPr>
                <w:rFonts w:eastAsia="Arial" w:cs="Arial"/>
                <w:color w:val="000000"/>
                <w:sz w:val="16"/>
                <w:szCs w:val="16"/>
              </w:rPr>
              <w:br/>
              <w:t xml:space="preserve">Birth registrations held by the ACT RBDM are used by the Centre for Health Record Linkage (CHeReL) to facilitate high-quality linkage to the Maternal Perinatal Data Collection (MPDC) and create family linkages.  ACT RBDM Birth registrations are not frequently requested for research; </w:t>
            </w:r>
            <w:proofErr w:type="gramStart"/>
            <w:r>
              <w:rPr>
                <w:rFonts w:eastAsia="Arial" w:cs="Arial"/>
                <w:color w:val="000000"/>
                <w:sz w:val="16"/>
                <w:szCs w:val="16"/>
              </w:rPr>
              <w:t>however</w:t>
            </w:r>
            <w:proofErr w:type="gramEnd"/>
            <w:r>
              <w:rPr>
                <w:rFonts w:eastAsia="Arial" w:cs="Arial"/>
                <w:color w:val="000000"/>
                <w:sz w:val="16"/>
                <w:szCs w:val="16"/>
              </w:rPr>
              <w:t xml:space="preserve"> birth registration data contains information about the baby and mother that may not be held in the MPDC such as Aboriginal and Torres Strait Islander people status of the father.  ACT RBDM birth registration data are </w:t>
            </w:r>
            <w:r>
              <w:rPr>
                <w:rFonts w:eastAsia="Arial" w:cs="Arial"/>
                <w:color w:val="000000"/>
                <w:sz w:val="16"/>
                <w:szCs w:val="16"/>
              </w:rPr>
              <w:t xml:space="preserve">provided in raw, uncoded format. For this </w:t>
            </w:r>
            <w:proofErr w:type="gramStart"/>
            <w:r>
              <w:rPr>
                <w:rFonts w:eastAsia="Arial" w:cs="Arial"/>
                <w:color w:val="000000"/>
                <w:sz w:val="16"/>
                <w:szCs w:val="16"/>
              </w:rPr>
              <w:t>reason</w:t>
            </w:r>
            <w:proofErr w:type="gramEnd"/>
            <w:r>
              <w:rPr>
                <w:rFonts w:eastAsia="Arial" w:cs="Arial"/>
                <w:color w:val="000000"/>
                <w:sz w:val="16"/>
                <w:szCs w:val="16"/>
              </w:rPr>
              <w:t xml:space="preserve"> only the variables listed below are available for analysis.  </w:t>
            </w:r>
            <w:r>
              <w:rPr>
                <w:rFonts w:eastAsia="Arial" w:cs="Arial"/>
                <w:color w:val="000000"/>
                <w:sz w:val="16"/>
                <w:szCs w:val="16"/>
              </w:rPr>
              <w:br/>
              <w:t xml:space="preserve"> </w:t>
            </w:r>
            <w:r>
              <w:rPr>
                <w:rFonts w:eastAsia="Arial" w:cs="Arial"/>
                <w:color w:val="000000"/>
                <w:sz w:val="16"/>
                <w:szCs w:val="16"/>
              </w:rPr>
              <w:br/>
              <w:t>Birth registrations held by the ACT RBDM contain full personal identifiers for the biological mother and other parent, and the baby’s name. The CHeReL links ACT RBDM birth registration records to create a family ID number. Data for each individual (mother, other parent, and baby) can be linked to any external (with sufficient identifiers) or Master Linkage Key data collection, with the correspond</w:t>
            </w:r>
            <w:r>
              <w:rPr>
                <w:rFonts w:eastAsia="Arial" w:cs="Arial"/>
                <w:color w:val="000000"/>
                <w:sz w:val="16"/>
                <w:szCs w:val="16"/>
              </w:rPr>
              <w:t>ing Family ID attached. It is also possible through the mother’s record to identify siblings. This gives researchers the opportunity to look at health-related outcomes (physical and mental health) in multiple members of the one family (as opposed to the traditional mother-baby linkage</w:t>
            </w:r>
            <w:proofErr w:type="gramStart"/>
            <w:r>
              <w:rPr>
                <w:rFonts w:eastAsia="Arial" w:cs="Arial"/>
                <w:color w:val="000000"/>
                <w:sz w:val="16"/>
                <w:szCs w:val="16"/>
              </w:rPr>
              <w:t>), and</w:t>
            </w:r>
            <w:proofErr w:type="gramEnd"/>
            <w:r>
              <w:rPr>
                <w:rFonts w:eastAsia="Arial" w:cs="Arial"/>
                <w:color w:val="000000"/>
                <w:sz w:val="16"/>
                <w:szCs w:val="16"/>
              </w:rPr>
              <w:t xml:space="preserve"> explore the relationships retrospectively and prospectively. Family linkage studies may be important in examining aetiology of risk factors or disease</w:t>
            </w:r>
          </w:p>
        </w:tc>
      </w:tr>
      <w:tr w:rsidR="000860AA" w14:paraId="18B7000E" w14:textId="77777777">
        <w:trPr>
          <w:jc w:val="center"/>
        </w:trPr>
        <w:tc>
          <w:tcPr>
            <w:tcW w:w="1894"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8B7000B" w14:textId="77777777" w:rsidR="000860AA" w:rsidRDefault="00400204">
            <w:pPr>
              <w:pBdr>
                <w:top w:val="none" w:sz="0" w:space="0" w:color="000000"/>
                <w:left w:val="none" w:sz="0" w:space="0" w:color="000000"/>
                <w:bottom w:val="none" w:sz="0" w:space="0" w:color="000000"/>
                <w:right w:val="none" w:sz="0" w:space="0" w:color="000000"/>
              </w:pBdr>
              <w:spacing w:before="120" w:after="120"/>
              <w:ind w:left="100" w:right="100"/>
            </w:pPr>
            <w:r>
              <w:rPr>
                <w:rFonts w:eastAsia="Arial" w:cs="Arial"/>
                <w:color w:val="000000"/>
                <w:sz w:val="16"/>
                <w:szCs w:val="16"/>
              </w:rPr>
              <w:t>Additional Guidance Regarding Linking to MPDC</w:t>
            </w:r>
          </w:p>
        </w:tc>
        <w:tc>
          <w:tcPr>
            <w:tcW w:w="1984"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8B7000C" w14:textId="77777777" w:rsidR="000860AA" w:rsidRDefault="000860AA">
            <w:pPr>
              <w:pBdr>
                <w:top w:val="none" w:sz="0" w:space="0" w:color="000000"/>
                <w:left w:val="none" w:sz="0" w:space="0" w:color="000000"/>
                <w:bottom w:val="none" w:sz="0" w:space="0" w:color="000000"/>
                <w:right w:val="none" w:sz="0" w:space="0" w:color="000000"/>
              </w:pBdr>
              <w:spacing w:before="120" w:after="120"/>
              <w:ind w:left="100" w:right="100"/>
            </w:pPr>
          </w:p>
        </w:tc>
        <w:tc>
          <w:tcPr>
            <w:tcW w:w="9354"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8B7000D" w14:textId="77777777" w:rsidR="000860AA" w:rsidRDefault="00400204">
            <w:pPr>
              <w:pBdr>
                <w:top w:val="none" w:sz="0" w:space="0" w:color="000000"/>
                <w:left w:val="none" w:sz="0" w:space="0" w:color="000000"/>
                <w:bottom w:val="none" w:sz="0" w:space="0" w:color="000000"/>
                <w:right w:val="none" w:sz="0" w:space="0" w:color="000000"/>
              </w:pBdr>
              <w:spacing w:before="120" w:after="120"/>
              <w:ind w:left="100" w:right="100"/>
            </w:pPr>
            <w:r>
              <w:rPr>
                <w:rFonts w:eastAsia="Arial" w:cs="Arial"/>
                <w:color w:val="000000"/>
                <w:sz w:val="16"/>
                <w:szCs w:val="16"/>
              </w:rPr>
              <w:t xml:space="preserve">Two datasets contain information on births: ACT Births, Deaths and Marriages (ACT RBDM) birth registration data and the Maternal Perinatal Data Collection (MPDC). The MPDC provides information about the mother’s and baby’s health, pregnancy care, and pregnancy outcomes. The MPDC is a separate dataset requiring separate data custodian sign off through ACT Health. For more detailed information, see the MPDC dictionary. </w:t>
            </w:r>
            <w:r>
              <w:rPr>
                <w:rFonts w:eastAsia="Arial" w:cs="Arial"/>
                <w:color w:val="000000"/>
                <w:sz w:val="16"/>
                <w:szCs w:val="16"/>
              </w:rPr>
              <w:br/>
              <w:t xml:space="preserve"> </w:t>
            </w:r>
            <w:r>
              <w:rPr>
                <w:rFonts w:eastAsia="Arial" w:cs="Arial"/>
                <w:color w:val="000000"/>
                <w:sz w:val="16"/>
                <w:szCs w:val="16"/>
              </w:rPr>
              <w:br/>
              <w:t>Birth registrations held by the ACT RBDM contain full personal identifiers for the biological mother and other parent. ACT RBDM births also include baby’s name. The MPDC contains full personal identifiers for the biological mother, but not for the baby. The CHeReL is able to link ACT RBDM birth registration data with MPDC using the biological mother’s personal identifiers. The CHeReL website contains information on studies investigating the validity of data collections including the MPDC and ACT RBDM.</w:t>
            </w:r>
          </w:p>
        </w:tc>
      </w:tr>
      <w:tr w:rsidR="000860AA" w14:paraId="18B70012" w14:textId="77777777">
        <w:trPr>
          <w:jc w:val="center"/>
        </w:trPr>
        <w:tc>
          <w:tcPr>
            <w:tcW w:w="1894"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8B7000F" w14:textId="77777777" w:rsidR="000860AA" w:rsidRDefault="00400204">
            <w:pPr>
              <w:pBdr>
                <w:top w:val="none" w:sz="0" w:space="0" w:color="000000"/>
                <w:left w:val="none" w:sz="0" w:space="0" w:color="000000"/>
                <w:bottom w:val="none" w:sz="0" w:space="0" w:color="000000"/>
                <w:right w:val="none" w:sz="0" w:space="0" w:color="000000"/>
              </w:pBdr>
              <w:spacing w:before="120" w:after="120"/>
              <w:ind w:left="100" w:right="100"/>
            </w:pPr>
            <w:r>
              <w:rPr>
                <w:rFonts w:eastAsia="Arial" w:cs="Arial"/>
                <w:color w:val="000000"/>
                <w:sz w:val="16"/>
                <w:szCs w:val="16"/>
              </w:rPr>
              <w:t>Data Quality Statement</w:t>
            </w:r>
          </w:p>
        </w:tc>
        <w:tc>
          <w:tcPr>
            <w:tcW w:w="1984"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8B70010" w14:textId="77777777" w:rsidR="000860AA" w:rsidRDefault="00400204">
            <w:pPr>
              <w:pBdr>
                <w:top w:val="none" w:sz="0" w:space="0" w:color="000000"/>
                <w:left w:val="none" w:sz="0" w:space="0" w:color="000000"/>
                <w:bottom w:val="none" w:sz="0" w:space="0" w:color="000000"/>
                <w:right w:val="none" w:sz="0" w:space="0" w:color="000000"/>
              </w:pBdr>
              <w:spacing w:before="120" w:after="120"/>
              <w:ind w:left="100" w:right="100"/>
            </w:pPr>
            <w:r>
              <w:rPr>
                <w:rFonts w:eastAsia="Arial" w:cs="Arial"/>
                <w:color w:val="000000"/>
                <w:sz w:val="16"/>
                <w:szCs w:val="16"/>
              </w:rPr>
              <w:t>Scope &amp; inclusions</w:t>
            </w:r>
          </w:p>
        </w:tc>
        <w:tc>
          <w:tcPr>
            <w:tcW w:w="9354"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8B70011" w14:textId="77777777" w:rsidR="000860AA" w:rsidRDefault="00400204">
            <w:pPr>
              <w:pBdr>
                <w:top w:val="none" w:sz="0" w:space="0" w:color="000000"/>
                <w:left w:val="none" w:sz="0" w:space="0" w:color="000000"/>
                <w:bottom w:val="none" w:sz="0" w:space="0" w:color="000000"/>
                <w:right w:val="none" w:sz="0" w:space="0" w:color="000000"/>
              </w:pBdr>
              <w:spacing w:before="120" w:after="120"/>
              <w:ind w:left="100" w:right="100"/>
            </w:pPr>
            <w:r>
              <w:rPr>
                <w:rFonts w:eastAsia="Arial" w:cs="Arial"/>
                <w:color w:val="000000"/>
                <w:sz w:val="16"/>
                <w:szCs w:val="16"/>
              </w:rPr>
              <w:t>ACT RBDM birth registration data only includes births registered in ACT. Stillbirths are required by law in ACT to be registered as a birth.</w:t>
            </w:r>
          </w:p>
        </w:tc>
      </w:tr>
      <w:tr w:rsidR="000860AA" w14:paraId="18B70016" w14:textId="77777777">
        <w:trPr>
          <w:jc w:val="center"/>
        </w:trPr>
        <w:tc>
          <w:tcPr>
            <w:tcW w:w="189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8B70013" w14:textId="77777777" w:rsidR="000860AA" w:rsidRDefault="000860AA">
            <w:pPr>
              <w:pBdr>
                <w:top w:val="none" w:sz="0" w:space="0" w:color="000000"/>
                <w:left w:val="none" w:sz="0" w:space="0" w:color="000000"/>
                <w:bottom w:val="none" w:sz="0" w:space="0" w:color="000000"/>
                <w:right w:val="none" w:sz="0" w:space="0" w:color="000000"/>
              </w:pBdr>
              <w:spacing w:before="120" w:after="120"/>
              <w:ind w:left="100" w:right="100"/>
            </w:pPr>
          </w:p>
        </w:tc>
        <w:tc>
          <w:tcPr>
            <w:tcW w:w="1984"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8B70014" w14:textId="77777777" w:rsidR="000860AA" w:rsidRDefault="00400204">
            <w:pPr>
              <w:pBdr>
                <w:top w:val="none" w:sz="0" w:space="0" w:color="000000"/>
                <w:left w:val="none" w:sz="0" w:space="0" w:color="000000"/>
                <w:bottom w:val="none" w:sz="0" w:space="0" w:color="000000"/>
                <w:right w:val="none" w:sz="0" w:space="0" w:color="000000"/>
              </w:pBdr>
              <w:spacing w:before="120" w:after="120"/>
              <w:ind w:left="100" w:right="100"/>
            </w:pPr>
            <w:r>
              <w:rPr>
                <w:rFonts w:eastAsia="Arial" w:cs="Arial"/>
                <w:color w:val="000000"/>
                <w:sz w:val="16"/>
                <w:szCs w:val="16"/>
              </w:rPr>
              <w:t>Lag in births data</w:t>
            </w:r>
          </w:p>
        </w:tc>
        <w:tc>
          <w:tcPr>
            <w:tcW w:w="9354"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8B70015" w14:textId="77777777" w:rsidR="000860AA" w:rsidRDefault="00400204">
            <w:pPr>
              <w:pBdr>
                <w:top w:val="none" w:sz="0" w:space="0" w:color="000000"/>
                <w:left w:val="none" w:sz="0" w:space="0" w:color="000000"/>
                <w:bottom w:val="none" w:sz="0" w:space="0" w:color="000000"/>
                <w:right w:val="none" w:sz="0" w:space="0" w:color="000000"/>
              </w:pBdr>
              <w:spacing w:before="120" w:after="120"/>
              <w:ind w:left="100" w:right="100"/>
            </w:pPr>
            <w:r>
              <w:rPr>
                <w:rFonts w:eastAsia="Arial" w:cs="Arial"/>
                <w:color w:val="000000"/>
                <w:sz w:val="16"/>
                <w:szCs w:val="16"/>
              </w:rPr>
              <w:t xml:space="preserve">The ACT RBDM birth registration data are based on year of registration of the birth, rather than the year of the birth. Not all births are registered within 6 months of the birth.  Late birth registrations are accepted.  It is advisable to request an additional year of </w:t>
            </w:r>
            <w:r>
              <w:rPr>
                <w:rFonts w:eastAsia="Arial" w:cs="Arial"/>
                <w:color w:val="000000"/>
                <w:sz w:val="16"/>
                <w:szCs w:val="16"/>
              </w:rPr>
              <w:lastRenderedPageBreak/>
              <w:t>data if you require all births within a given year/time period. Approximately 90 percent of births occurring in any one year are registered in the same year, but the remaining 10 percent may not be recorded until the following year.</w:t>
            </w:r>
          </w:p>
        </w:tc>
      </w:tr>
      <w:tr w:rsidR="000860AA" w14:paraId="18B7001A" w14:textId="77777777">
        <w:trPr>
          <w:jc w:val="center"/>
        </w:trPr>
        <w:tc>
          <w:tcPr>
            <w:tcW w:w="189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8B70017" w14:textId="77777777" w:rsidR="000860AA" w:rsidRDefault="000860AA">
            <w:pPr>
              <w:pBdr>
                <w:top w:val="none" w:sz="0" w:space="0" w:color="000000"/>
                <w:left w:val="none" w:sz="0" w:space="0" w:color="000000"/>
                <w:bottom w:val="none" w:sz="0" w:space="0" w:color="000000"/>
                <w:right w:val="none" w:sz="0" w:space="0" w:color="000000"/>
              </w:pBdr>
              <w:spacing w:before="120" w:after="120"/>
              <w:ind w:left="100" w:right="100"/>
            </w:pPr>
          </w:p>
        </w:tc>
        <w:tc>
          <w:tcPr>
            <w:tcW w:w="1984"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8B70018" w14:textId="77777777" w:rsidR="000860AA" w:rsidRDefault="00400204">
            <w:pPr>
              <w:pBdr>
                <w:top w:val="none" w:sz="0" w:space="0" w:color="000000"/>
                <w:left w:val="none" w:sz="0" w:space="0" w:color="000000"/>
                <w:bottom w:val="none" w:sz="0" w:space="0" w:color="000000"/>
                <w:right w:val="none" w:sz="0" w:space="0" w:color="000000"/>
              </w:pBdr>
              <w:spacing w:before="120" w:after="120"/>
              <w:ind w:left="100" w:right="100"/>
            </w:pPr>
            <w:r>
              <w:rPr>
                <w:rFonts w:eastAsia="Arial" w:cs="Arial"/>
                <w:color w:val="000000"/>
                <w:sz w:val="16"/>
                <w:szCs w:val="16"/>
              </w:rPr>
              <w:t>Family linkages</w:t>
            </w:r>
          </w:p>
        </w:tc>
        <w:tc>
          <w:tcPr>
            <w:tcW w:w="9354"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8B70019" w14:textId="77777777" w:rsidR="000860AA" w:rsidRDefault="00400204">
            <w:pPr>
              <w:pBdr>
                <w:top w:val="none" w:sz="0" w:space="0" w:color="000000"/>
                <w:left w:val="none" w:sz="0" w:space="0" w:color="000000"/>
                <w:bottom w:val="none" w:sz="0" w:space="0" w:color="000000"/>
                <w:right w:val="none" w:sz="0" w:space="0" w:color="000000"/>
              </w:pBdr>
              <w:spacing w:before="120" w:after="120"/>
              <w:ind w:left="100" w:right="100"/>
            </w:pPr>
            <w:r>
              <w:rPr>
                <w:rFonts w:eastAsia="Arial" w:cs="Arial"/>
                <w:color w:val="000000"/>
                <w:sz w:val="16"/>
                <w:szCs w:val="16"/>
              </w:rPr>
              <w:t>Birth registration data represents the family structure at the time the birth was registered, which is not necessarily the family structure at the time of the birth.  The other parent on the ACT RBDM birth registration file is not necessarily the biological parent. The ability to assign family links is only as good as the available data. It is not possible to contact participants to confirm information about relationships or explain gaps in the family structure.</w:t>
            </w:r>
          </w:p>
        </w:tc>
      </w:tr>
      <w:tr w:rsidR="000860AA" w14:paraId="18B7001E" w14:textId="77777777">
        <w:trPr>
          <w:jc w:val="center"/>
        </w:trPr>
        <w:tc>
          <w:tcPr>
            <w:tcW w:w="1894" w:type="dxa"/>
            <w:tcBorders>
              <w:top w:val="single" w:sz="8" w:space="0" w:color="C7C7C7"/>
              <w:left w:val="none" w:sz="0" w:space="0" w:color="000000"/>
              <w:bottom w:val="single" w:sz="12" w:space="0" w:color="666666"/>
              <w:right w:val="none" w:sz="0" w:space="0" w:color="000000"/>
            </w:tcBorders>
            <w:shd w:val="clear" w:color="auto" w:fill="FFFFFF"/>
            <w:tcMar>
              <w:top w:w="0" w:type="dxa"/>
              <w:left w:w="0" w:type="dxa"/>
              <w:bottom w:w="0" w:type="dxa"/>
              <w:right w:w="0" w:type="dxa"/>
            </w:tcMar>
          </w:tcPr>
          <w:p w14:paraId="18B7001B" w14:textId="77777777" w:rsidR="000860AA" w:rsidRDefault="00400204">
            <w:pPr>
              <w:pBdr>
                <w:top w:val="none" w:sz="0" w:space="0" w:color="000000"/>
                <w:left w:val="none" w:sz="0" w:space="0" w:color="000000"/>
                <w:bottom w:val="none" w:sz="0" w:space="0" w:color="000000"/>
                <w:right w:val="none" w:sz="0" w:space="0" w:color="000000"/>
              </w:pBdr>
              <w:spacing w:before="120" w:after="120"/>
              <w:ind w:left="100" w:right="100"/>
            </w:pPr>
            <w:r>
              <w:rPr>
                <w:rFonts w:eastAsia="Arial" w:cs="Arial"/>
                <w:color w:val="000000"/>
                <w:sz w:val="16"/>
                <w:szCs w:val="16"/>
              </w:rPr>
              <w:t>Links &amp; Resources</w:t>
            </w:r>
          </w:p>
        </w:tc>
        <w:tc>
          <w:tcPr>
            <w:tcW w:w="1984" w:type="dxa"/>
            <w:tcBorders>
              <w:top w:val="single" w:sz="8" w:space="0" w:color="C7C7C7"/>
              <w:left w:val="none" w:sz="0" w:space="0" w:color="000000"/>
              <w:bottom w:val="single" w:sz="12" w:space="0" w:color="666666"/>
              <w:right w:val="none" w:sz="0" w:space="0" w:color="000000"/>
            </w:tcBorders>
            <w:shd w:val="clear" w:color="auto" w:fill="FFFFFF"/>
            <w:tcMar>
              <w:top w:w="0" w:type="dxa"/>
              <w:left w:w="0" w:type="dxa"/>
              <w:bottom w:w="0" w:type="dxa"/>
              <w:right w:w="0" w:type="dxa"/>
            </w:tcMar>
          </w:tcPr>
          <w:p w14:paraId="18B7001C" w14:textId="77777777" w:rsidR="000860AA" w:rsidRDefault="000860AA">
            <w:pPr>
              <w:pBdr>
                <w:top w:val="none" w:sz="0" w:space="0" w:color="000000"/>
                <w:left w:val="none" w:sz="0" w:space="0" w:color="000000"/>
                <w:bottom w:val="none" w:sz="0" w:space="0" w:color="000000"/>
                <w:right w:val="none" w:sz="0" w:space="0" w:color="000000"/>
              </w:pBdr>
              <w:spacing w:before="120" w:after="120"/>
              <w:ind w:left="100" w:right="100"/>
            </w:pPr>
          </w:p>
        </w:tc>
        <w:tc>
          <w:tcPr>
            <w:tcW w:w="9354" w:type="dxa"/>
            <w:tcBorders>
              <w:top w:val="single" w:sz="8" w:space="0" w:color="C7C7C7"/>
              <w:left w:val="none" w:sz="0" w:space="0" w:color="000000"/>
              <w:bottom w:val="single" w:sz="12" w:space="0" w:color="666666"/>
              <w:right w:val="none" w:sz="0" w:space="0" w:color="000000"/>
            </w:tcBorders>
            <w:shd w:val="clear" w:color="auto" w:fill="FFFFFF"/>
            <w:tcMar>
              <w:top w:w="0" w:type="dxa"/>
              <w:left w:w="0" w:type="dxa"/>
              <w:bottom w:w="0" w:type="dxa"/>
              <w:right w:w="0" w:type="dxa"/>
            </w:tcMar>
          </w:tcPr>
          <w:p w14:paraId="18B7001D" w14:textId="77777777" w:rsidR="000860AA" w:rsidRDefault="00400204">
            <w:pPr>
              <w:pBdr>
                <w:top w:val="none" w:sz="0" w:space="0" w:color="000000"/>
                <w:left w:val="none" w:sz="0" w:space="0" w:color="000000"/>
                <w:bottom w:val="none" w:sz="0" w:space="0" w:color="000000"/>
                <w:right w:val="none" w:sz="0" w:space="0" w:color="000000"/>
              </w:pBdr>
              <w:spacing w:before="120" w:after="120"/>
              <w:ind w:left="100" w:right="100"/>
            </w:pPr>
            <w:r>
              <w:rPr>
                <w:rFonts w:eastAsia="Arial" w:cs="Arial"/>
                <w:color w:val="000000"/>
                <w:sz w:val="16"/>
                <w:szCs w:val="16"/>
              </w:rPr>
              <w:t>None provided.</w:t>
            </w:r>
          </w:p>
        </w:tc>
      </w:tr>
    </w:tbl>
    <w:p w14:paraId="18B7001F" w14:textId="77777777" w:rsidR="000860AA" w:rsidRDefault="00400204">
      <w:r>
        <w:br w:type="page"/>
      </w:r>
    </w:p>
    <w:p w14:paraId="18B70020" w14:textId="77777777" w:rsidR="000860AA" w:rsidRDefault="00400204">
      <w:pPr>
        <w:pStyle w:val="Heading1"/>
      </w:pPr>
      <w:r>
        <w:lastRenderedPageBreak/>
        <w:t>Variable Information</w:t>
      </w:r>
    </w:p>
    <w:p w14:paraId="18B70021" w14:textId="77777777" w:rsidR="000860AA" w:rsidRDefault="00400204">
      <w:pPr>
        <w:pStyle w:val="Heading2"/>
      </w:pPr>
      <w:r>
        <w:t>Category: Demography</w:t>
      </w:r>
    </w:p>
    <w:tbl>
      <w:tblPr>
        <w:tblW w:w="0" w:type="auto"/>
        <w:jc w:val="center"/>
        <w:tblLayout w:type="fixed"/>
        <w:tblLook w:val="0420" w:firstRow="1" w:lastRow="0" w:firstColumn="0" w:lastColumn="0" w:noHBand="0" w:noVBand="1"/>
      </w:tblPr>
      <w:tblGrid>
        <w:gridCol w:w="476"/>
        <w:gridCol w:w="2835"/>
        <w:gridCol w:w="3685"/>
        <w:gridCol w:w="1134"/>
        <w:gridCol w:w="850"/>
        <w:gridCol w:w="4252"/>
      </w:tblGrid>
      <w:tr w:rsidR="000860AA" w14:paraId="18B70028" w14:textId="77777777">
        <w:trPr>
          <w:tblHeader/>
          <w:jc w:val="center"/>
        </w:trPr>
        <w:tc>
          <w:tcPr>
            <w:tcW w:w="476" w:type="dxa"/>
            <w:tcBorders>
              <w:top w:val="none" w:sz="0" w:space="0" w:color="000000"/>
              <w:left w:val="none" w:sz="0" w:space="0" w:color="000000"/>
              <w:bottom w:val="none" w:sz="0" w:space="0" w:color="000000"/>
              <w:right w:val="none" w:sz="0" w:space="0" w:color="000000"/>
            </w:tcBorders>
            <w:shd w:val="clear" w:color="auto" w:fill="002677"/>
            <w:tcMar>
              <w:top w:w="0" w:type="dxa"/>
              <w:left w:w="0" w:type="dxa"/>
              <w:bottom w:w="0" w:type="dxa"/>
              <w:right w:w="0" w:type="dxa"/>
            </w:tcMar>
            <w:vAlign w:val="center"/>
          </w:tcPr>
          <w:p w14:paraId="18B70022" w14:textId="77777777" w:rsidR="000860AA" w:rsidRDefault="000860AA">
            <w:pPr>
              <w:pBdr>
                <w:top w:val="none" w:sz="0" w:space="0" w:color="000000"/>
                <w:left w:val="none" w:sz="0" w:space="0" w:color="000000"/>
                <w:bottom w:val="none" w:sz="0" w:space="0" w:color="000000"/>
                <w:right w:val="none" w:sz="0" w:space="0" w:color="000000"/>
              </w:pBdr>
              <w:spacing w:before="160" w:after="160"/>
              <w:ind w:left="100" w:right="100"/>
            </w:pPr>
          </w:p>
        </w:tc>
        <w:tc>
          <w:tcPr>
            <w:tcW w:w="2835" w:type="dxa"/>
            <w:tcBorders>
              <w:top w:val="none" w:sz="0" w:space="0" w:color="000000"/>
              <w:left w:val="none" w:sz="0" w:space="0" w:color="000000"/>
              <w:bottom w:val="none" w:sz="0" w:space="0" w:color="000000"/>
              <w:right w:val="none" w:sz="0" w:space="0" w:color="000000"/>
            </w:tcBorders>
            <w:shd w:val="clear" w:color="auto" w:fill="002677"/>
            <w:tcMar>
              <w:top w:w="0" w:type="dxa"/>
              <w:left w:w="0" w:type="dxa"/>
              <w:bottom w:w="0" w:type="dxa"/>
              <w:right w:w="0" w:type="dxa"/>
            </w:tcMar>
            <w:vAlign w:val="center"/>
          </w:tcPr>
          <w:p w14:paraId="18B70023" w14:textId="77777777" w:rsidR="000860AA" w:rsidRDefault="00400204">
            <w:pPr>
              <w:pBdr>
                <w:top w:val="none" w:sz="0" w:space="0" w:color="000000"/>
                <w:left w:val="none" w:sz="0" w:space="0" w:color="000000"/>
                <w:bottom w:val="none" w:sz="0" w:space="0" w:color="000000"/>
                <w:right w:val="none" w:sz="0" w:space="0" w:color="000000"/>
              </w:pBdr>
              <w:spacing w:before="160" w:after="160"/>
              <w:ind w:left="100" w:right="100"/>
            </w:pPr>
            <w:r>
              <w:rPr>
                <w:rFonts w:eastAsia="Arial" w:cs="Arial"/>
                <w:b/>
                <w:color w:val="FFFFFF"/>
                <w:sz w:val="16"/>
                <w:szCs w:val="16"/>
              </w:rPr>
              <w:t>Column</w:t>
            </w:r>
          </w:p>
        </w:tc>
        <w:tc>
          <w:tcPr>
            <w:tcW w:w="3685" w:type="dxa"/>
            <w:tcBorders>
              <w:top w:val="none" w:sz="0" w:space="0" w:color="000000"/>
              <w:left w:val="none" w:sz="0" w:space="0" w:color="000000"/>
              <w:bottom w:val="none" w:sz="0" w:space="0" w:color="000000"/>
              <w:right w:val="none" w:sz="0" w:space="0" w:color="000000"/>
            </w:tcBorders>
            <w:shd w:val="clear" w:color="auto" w:fill="002677"/>
            <w:tcMar>
              <w:top w:w="0" w:type="dxa"/>
              <w:left w:w="0" w:type="dxa"/>
              <w:bottom w:w="0" w:type="dxa"/>
              <w:right w:w="0" w:type="dxa"/>
            </w:tcMar>
            <w:vAlign w:val="center"/>
          </w:tcPr>
          <w:p w14:paraId="18B70024" w14:textId="77777777" w:rsidR="000860AA" w:rsidRDefault="00400204">
            <w:pPr>
              <w:pBdr>
                <w:top w:val="none" w:sz="0" w:space="0" w:color="000000"/>
                <w:left w:val="none" w:sz="0" w:space="0" w:color="000000"/>
                <w:bottom w:val="none" w:sz="0" w:space="0" w:color="000000"/>
                <w:right w:val="none" w:sz="0" w:space="0" w:color="000000"/>
              </w:pBdr>
              <w:spacing w:before="160" w:after="160"/>
              <w:ind w:left="100" w:right="100"/>
            </w:pPr>
            <w:r>
              <w:rPr>
                <w:rFonts w:eastAsia="Arial" w:cs="Arial"/>
                <w:b/>
                <w:color w:val="FFFFFF"/>
                <w:sz w:val="16"/>
                <w:szCs w:val="16"/>
              </w:rPr>
              <w:t>Column Description</w:t>
            </w:r>
          </w:p>
        </w:tc>
        <w:tc>
          <w:tcPr>
            <w:tcW w:w="1134" w:type="dxa"/>
            <w:tcBorders>
              <w:top w:val="none" w:sz="0" w:space="0" w:color="000000"/>
              <w:left w:val="none" w:sz="0" w:space="0" w:color="000000"/>
              <w:bottom w:val="none" w:sz="0" w:space="0" w:color="000000"/>
              <w:right w:val="none" w:sz="0" w:space="0" w:color="000000"/>
            </w:tcBorders>
            <w:shd w:val="clear" w:color="auto" w:fill="002677"/>
            <w:tcMar>
              <w:top w:w="0" w:type="dxa"/>
              <w:left w:w="0" w:type="dxa"/>
              <w:bottom w:w="0" w:type="dxa"/>
              <w:right w:w="0" w:type="dxa"/>
            </w:tcMar>
            <w:vAlign w:val="center"/>
          </w:tcPr>
          <w:p w14:paraId="18B70025" w14:textId="77777777" w:rsidR="000860AA" w:rsidRDefault="00400204">
            <w:pPr>
              <w:pBdr>
                <w:top w:val="none" w:sz="0" w:space="0" w:color="000000"/>
                <w:left w:val="none" w:sz="0" w:space="0" w:color="000000"/>
                <w:bottom w:val="none" w:sz="0" w:space="0" w:color="000000"/>
                <w:right w:val="none" w:sz="0" w:space="0" w:color="000000"/>
              </w:pBdr>
              <w:spacing w:before="160" w:after="160"/>
              <w:ind w:left="100" w:right="100"/>
            </w:pPr>
            <w:r>
              <w:rPr>
                <w:rFonts w:eastAsia="Arial" w:cs="Arial"/>
                <w:b/>
                <w:color w:val="FFFFFF"/>
                <w:sz w:val="16"/>
                <w:szCs w:val="16"/>
              </w:rPr>
              <w:t>Datatype</w:t>
            </w:r>
          </w:p>
        </w:tc>
        <w:tc>
          <w:tcPr>
            <w:tcW w:w="850" w:type="dxa"/>
            <w:tcBorders>
              <w:top w:val="none" w:sz="0" w:space="0" w:color="000000"/>
              <w:left w:val="none" w:sz="0" w:space="0" w:color="000000"/>
              <w:bottom w:val="none" w:sz="0" w:space="0" w:color="000000"/>
              <w:right w:val="none" w:sz="0" w:space="0" w:color="000000"/>
            </w:tcBorders>
            <w:shd w:val="clear" w:color="auto" w:fill="002677"/>
            <w:tcMar>
              <w:top w:w="0" w:type="dxa"/>
              <w:left w:w="0" w:type="dxa"/>
              <w:bottom w:w="0" w:type="dxa"/>
              <w:right w:w="0" w:type="dxa"/>
            </w:tcMar>
            <w:vAlign w:val="center"/>
          </w:tcPr>
          <w:p w14:paraId="18B70026" w14:textId="77777777" w:rsidR="000860AA" w:rsidRDefault="00400204">
            <w:pPr>
              <w:pBdr>
                <w:top w:val="none" w:sz="0" w:space="0" w:color="000000"/>
                <w:left w:val="none" w:sz="0" w:space="0" w:color="000000"/>
                <w:bottom w:val="none" w:sz="0" w:space="0" w:color="000000"/>
                <w:right w:val="none" w:sz="0" w:space="0" w:color="000000"/>
              </w:pBdr>
              <w:spacing w:before="160" w:after="160"/>
              <w:ind w:left="100" w:right="100"/>
            </w:pPr>
            <w:r>
              <w:rPr>
                <w:rFonts w:eastAsia="Arial" w:cs="Arial"/>
                <w:b/>
                <w:color w:val="FFFFFF"/>
                <w:sz w:val="16"/>
                <w:szCs w:val="16"/>
              </w:rPr>
              <w:t>Code</w:t>
            </w:r>
          </w:p>
        </w:tc>
        <w:tc>
          <w:tcPr>
            <w:tcW w:w="4252" w:type="dxa"/>
            <w:tcBorders>
              <w:top w:val="none" w:sz="0" w:space="0" w:color="000000"/>
              <w:left w:val="none" w:sz="0" w:space="0" w:color="000000"/>
              <w:bottom w:val="none" w:sz="0" w:space="0" w:color="000000"/>
              <w:right w:val="none" w:sz="0" w:space="0" w:color="000000"/>
            </w:tcBorders>
            <w:shd w:val="clear" w:color="auto" w:fill="002677"/>
            <w:tcMar>
              <w:top w:w="0" w:type="dxa"/>
              <w:left w:w="0" w:type="dxa"/>
              <w:bottom w:w="0" w:type="dxa"/>
              <w:right w:w="0" w:type="dxa"/>
            </w:tcMar>
            <w:vAlign w:val="center"/>
          </w:tcPr>
          <w:p w14:paraId="18B70027" w14:textId="77777777" w:rsidR="000860AA" w:rsidRDefault="00400204">
            <w:pPr>
              <w:pBdr>
                <w:top w:val="none" w:sz="0" w:space="0" w:color="000000"/>
                <w:left w:val="none" w:sz="0" w:space="0" w:color="000000"/>
                <w:bottom w:val="none" w:sz="0" w:space="0" w:color="000000"/>
                <w:right w:val="none" w:sz="0" w:space="0" w:color="000000"/>
              </w:pBdr>
              <w:spacing w:before="160" w:after="160"/>
              <w:ind w:left="100" w:right="100"/>
            </w:pPr>
            <w:r>
              <w:rPr>
                <w:rFonts w:eastAsia="Arial" w:cs="Arial"/>
                <w:b/>
                <w:color w:val="FFFFFF"/>
                <w:sz w:val="16"/>
                <w:szCs w:val="16"/>
              </w:rPr>
              <w:t>Code Description</w:t>
            </w:r>
          </w:p>
        </w:tc>
      </w:tr>
      <w:tr w:rsidR="000860AA" w14:paraId="18B7002F" w14:textId="77777777">
        <w:trPr>
          <w:jc w:val="center"/>
        </w:trPr>
        <w:tc>
          <w:tcPr>
            <w:tcW w:w="476" w:type="dxa"/>
            <w:vMerge w:val="restart"/>
            <w:tcBorders>
              <w:top w:val="none" w:sz="0" w:space="0" w:color="000000"/>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8B70029" w14:textId="77777777" w:rsidR="000860AA" w:rsidRDefault="000860AA">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val="restart"/>
            <w:tcBorders>
              <w:top w:val="none" w:sz="0" w:space="0" w:color="000000"/>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8B7002A" w14:textId="77777777" w:rsidR="000860AA" w:rsidRDefault="00400204">
            <w:pPr>
              <w:pBdr>
                <w:top w:val="none" w:sz="0" w:space="0" w:color="000000"/>
                <w:left w:val="none" w:sz="0" w:space="0" w:color="000000"/>
                <w:bottom w:val="none" w:sz="0" w:space="0" w:color="000000"/>
                <w:right w:val="none" w:sz="0" w:space="0" w:color="000000"/>
              </w:pBdr>
              <w:spacing w:before="60" w:after="60"/>
              <w:ind w:left="100" w:right="100"/>
            </w:pPr>
            <w:proofErr w:type="spellStart"/>
            <w:r>
              <w:rPr>
                <w:rFonts w:eastAsia="Arial" w:cs="Arial"/>
                <w:color w:val="000000"/>
                <w:sz w:val="16"/>
                <w:szCs w:val="16"/>
              </w:rPr>
              <w:t>BabySex</w:t>
            </w:r>
            <w:proofErr w:type="spellEnd"/>
          </w:p>
        </w:tc>
        <w:tc>
          <w:tcPr>
            <w:tcW w:w="3685" w:type="dxa"/>
            <w:vMerge w:val="restart"/>
            <w:tcBorders>
              <w:top w:val="none" w:sz="0" w:space="0" w:color="000000"/>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8B7002B" w14:textId="77777777" w:rsidR="000860AA" w:rsidRDefault="0040020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Baby’s sex</w:t>
            </w:r>
          </w:p>
        </w:tc>
        <w:tc>
          <w:tcPr>
            <w:tcW w:w="1134" w:type="dxa"/>
            <w:vMerge w:val="restart"/>
            <w:tcBorders>
              <w:top w:val="none" w:sz="0" w:space="0" w:color="000000"/>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8B7002C" w14:textId="77777777" w:rsidR="000860AA" w:rsidRDefault="0040020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VARCHAR</w:t>
            </w:r>
          </w:p>
        </w:tc>
        <w:tc>
          <w:tcPr>
            <w:tcW w:w="850" w:type="dxa"/>
            <w:tcBorders>
              <w:top w:val="none" w:sz="0" w:space="0" w:color="000000"/>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8B7002D" w14:textId="77777777" w:rsidR="000860AA" w:rsidRDefault="0040020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w:t>
            </w:r>
          </w:p>
        </w:tc>
        <w:tc>
          <w:tcPr>
            <w:tcW w:w="4252" w:type="dxa"/>
            <w:tcBorders>
              <w:top w:val="none" w:sz="0" w:space="0" w:color="000000"/>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8B7002E" w14:textId="77777777" w:rsidR="000860AA" w:rsidRDefault="0040020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Male</w:t>
            </w:r>
          </w:p>
        </w:tc>
      </w:tr>
      <w:tr w:rsidR="000860AA" w14:paraId="18B70036"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8B70030" w14:textId="77777777" w:rsidR="000860AA" w:rsidRDefault="000860AA">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8B70031" w14:textId="77777777" w:rsidR="000860AA" w:rsidRDefault="000860AA">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8B70032" w14:textId="77777777" w:rsidR="000860AA" w:rsidRDefault="000860AA">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8B70033" w14:textId="77777777" w:rsidR="000860AA" w:rsidRDefault="000860AA">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8B70034" w14:textId="77777777" w:rsidR="000860AA" w:rsidRDefault="0040020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2</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8B70035" w14:textId="77777777" w:rsidR="000860AA" w:rsidRDefault="0040020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Female</w:t>
            </w:r>
          </w:p>
        </w:tc>
      </w:tr>
      <w:tr w:rsidR="000860AA" w14:paraId="18B7003D"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8B70037" w14:textId="77777777" w:rsidR="000860AA" w:rsidRDefault="000860AA">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8B70038" w14:textId="77777777" w:rsidR="000860AA" w:rsidRDefault="000860AA">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8B70039" w14:textId="77777777" w:rsidR="000860AA" w:rsidRDefault="000860AA">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8B7003A" w14:textId="77777777" w:rsidR="000860AA" w:rsidRDefault="000860AA">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8B7003B" w14:textId="77777777" w:rsidR="000860AA" w:rsidRDefault="0040020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3</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8B7003C" w14:textId="77777777" w:rsidR="000860AA" w:rsidRDefault="0040020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Indeterminate</w:t>
            </w:r>
          </w:p>
        </w:tc>
      </w:tr>
      <w:tr w:rsidR="000860AA" w14:paraId="18B70044"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8B7003E" w14:textId="77777777" w:rsidR="000860AA" w:rsidRDefault="000860AA">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8B7003F" w14:textId="77777777" w:rsidR="000860AA" w:rsidRDefault="000860AA">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8B70040" w14:textId="77777777" w:rsidR="000860AA" w:rsidRDefault="000860AA">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8B70041" w14:textId="77777777" w:rsidR="000860AA" w:rsidRDefault="000860AA">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8B70042" w14:textId="77777777" w:rsidR="000860AA" w:rsidRDefault="0040020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8B70043" w14:textId="77777777" w:rsidR="000860AA" w:rsidRDefault="0040020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Unknown</w:t>
            </w:r>
          </w:p>
        </w:tc>
      </w:tr>
      <w:tr w:rsidR="000860AA" w14:paraId="18B7004B" w14:textId="77777777">
        <w:trPr>
          <w:jc w:val="center"/>
        </w:trPr>
        <w:tc>
          <w:tcPr>
            <w:tcW w:w="476"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8B70045" w14:textId="77777777" w:rsidR="000860AA" w:rsidRDefault="0040020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F36C23"/>
                <w:sz w:val="20"/>
                <w:szCs w:val="20"/>
              </w:rPr>
              <w:t>◆</w:t>
            </w:r>
          </w:p>
        </w:tc>
        <w:tc>
          <w:tcPr>
            <w:tcW w:w="283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8B70046" w14:textId="77777777" w:rsidR="000860AA" w:rsidRDefault="00400204">
            <w:pPr>
              <w:pBdr>
                <w:top w:val="none" w:sz="0" w:space="0" w:color="000000"/>
                <w:left w:val="none" w:sz="0" w:space="0" w:color="000000"/>
                <w:bottom w:val="none" w:sz="0" w:space="0" w:color="000000"/>
                <w:right w:val="none" w:sz="0" w:space="0" w:color="000000"/>
              </w:pBdr>
              <w:spacing w:before="60" w:after="60"/>
              <w:ind w:left="100" w:right="100"/>
            </w:pPr>
            <w:proofErr w:type="spellStart"/>
            <w:r>
              <w:rPr>
                <w:rFonts w:eastAsia="Arial" w:cs="Arial"/>
                <w:color w:val="000000"/>
                <w:sz w:val="16"/>
                <w:szCs w:val="16"/>
              </w:rPr>
              <w:t>MotherATSIStatus</w:t>
            </w:r>
            <w:proofErr w:type="spellEnd"/>
          </w:p>
        </w:tc>
        <w:tc>
          <w:tcPr>
            <w:tcW w:w="368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8B70047" w14:textId="77777777" w:rsidR="000860AA" w:rsidRDefault="0040020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Mother Aboriginal and Torres Strait Islander people status</w:t>
            </w:r>
          </w:p>
        </w:tc>
        <w:tc>
          <w:tcPr>
            <w:tcW w:w="1134"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8B70048" w14:textId="77777777" w:rsidR="000860AA" w:rsidRDefault="0040020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VARCHAR</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8B70049" w14:textId="77777777" w:rsidR="000860AA" w:rsidRDefault="0040020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8B7004A" w14:textId="77777777" w:rsidR="000860AA" w:rsidRDefault="0040020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 = Australian Aboriginal</w:t>
            </w:r>
          </w:p>
        </w:tc>
      </w:tr>
      <w:tr w:rsidR="000860AA" w14:paraId="18B70052"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8B7004C" w14:textId="77777777" w:rsidR="000860AA" w:rsidRDefault="000860AA">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8B7004D" w14:textId="77777777" w:rsidR="000860AA" w:rsidRDefault="000860AA">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8B7004E" w14:textId="77777777" w:rsidR="000860AA" w:rsidRDefault="000860AA">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8B7004F" w14:textId="77777777" w:rsidR="000860AA" w:rsidRDefault="000860AA">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8B70050" w14:textId="77777777" w:rsidR="000860AA" w:rsidRDefault="0040020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2</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8B70051" w14:textId="77777777" w:rsidR="000860AA" w:rsidRDefault="0040020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2 = Torres Strait Islander</w:t>
            </w:r>
          </w:p>
        </w:tc>
      </w:tr>
      <w:tr w:rsidR="000860AA" w14:paraId="18B70059"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8B70053" w14:textId="77777777" w:rsidR="000860AA" w:rsidRDefault="000860AA">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8B70054" w14:textId="77777777" w:rsidR="000860AA" w:rsidRDefault="000860AA">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8B70055" w14:textId="77777777" w:rsidR="000860AA" w:rsidRDefault="000860AA">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8B70056" w14:textId="77777777" w:rsidR="000860AA" w:rsidRDefault="000860AA">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8B70057" w14:textId="77777777" w:rsidR="000860AA" w:rsidRDefault="0040020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3</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8B70058" w14:textId="77777777" w:rsidR="000860AA" w:rsidRDefault="0040020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3 = Both Australian Aboriginal &amp; Torres Strait Islander</w:t>
            </w:r>
          </w:p>
        </w:tc>
      </w:tr>
      <w:tr w:rsidR="000860AA" w14:paraId="18B70060"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8B7005A" w14:textId="77777777" w:rsidR="000860AA" w:rsidRDefault="000860AA">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8B7005B" w14:textId="77777777" w:rsidR="000860AA" w:rsidRDefault="000860AA">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8B7005C" w14:textId="77777777" w:rsidR="000860AA" w:rsidRDefault="000860AA">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8B7005D" w14:textId="77777777" w:rsidR="000860AA" w:rsidRDefault="000860AA">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8B7005E" w14:textId="77777777" w:rsidR="000860AA" w:rsidRDefault="0040020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4</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8B7005F" w14:textId="77777777" w:rsidR="000860AA" w:rsidRDefault="0040020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 xml:space="preserve">4 = </w:t>
            </w:r>
            <w:proofErr w:type="gramStart"/>
            <w:r>
              <w:rPr>
                <w:rFonts w:eastAsia="Arial" w:cs="Arial"/>
                <w:color w:val="000000"/>
                <w:sz w:val="16"/>
                <w:szCs w:val="16"/>
              </w:rPr>
              <w:t>Non Indigenous</w:t>
            </w:r>
            <w:proofErr w:type="gramEnd"/>
          </w:p>
        </w:tc>
      </w:tr>
      <w:tr w:rsidR="000860AA" w14:paraId="18B70067"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8B70061" w14:textId="77777777" w:rsidR="000860AA" w:rsidRDefault="000860AA">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8B70062" w14:textId="77777777" w:rsidR="000860AA" w:rsidRDefault="000860AA">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8B70063" w14:textId="77777777" w:rsidR="000860AA" w:rsidRDefault="000860AA">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8B70064" w14:textId="77777777" w:rsidR="000860AA" w:rsidRDefault="000860AA">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8B70065" w14:textId="77777777" w:rsidR="000860AA" w:rsidRDefault="0040020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8B70066" w14:textId="77777777" w:rsidR="000860AA" w:rsidRDefault="0040020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 = Not stated</w:t>
            </w:r>
          </w:p>
        </w:tc>
      </w:tr>
      <w:tr w:rsidR="000860AA" w14:paraId="18B7006E" w14:textId="77777777">
        <w:trPr>
          <w:jc w:val="center"/>
        </w:trPr>
        <w:tc>
          <w:tcPr>
            <w:tcW w:w="476"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8B70068" w14:textId="77777777" w:rsidR="000860AA" w:rsidRDefault="0040020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CF1F25"/>
                <w:sz w:val="20"/>
                <w:szCs w:val="20"/>
              </w:rPr>
              <w:t>▲</w:t>
            </w:r>
          </w:p>
        </w:tc>
        <w:tc>
          <w:tcPr>
            <w:tcW w:w="283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8B70069" w14:textId="77777777" w:rsidR="000860AA" w:rsidRDefault="00400204">
            <w:pPr>
              <w:pBdr>
                <w:top w:val="none" w:sz="0" w:space="0" w:color="000000"/>
                <w:left w:val="none" w:sz="0" w:space="0" w:color="000000"/>
                <w:bottom w:val="none" w:sz="0" w:space="0" w:color="000000"/>
                <w:right w:val="none" w:sz="0" w:space="0" w:color="000000"/>
              </w:pBdr>
              <w:spacing w:before="60" w:after="60"/>
              <w:ind w:left="100" w:right="100"/>
            </w:pPr>
            <w:proofErr w:type="spellStart"/>
            <w:r>
              <w:rPr>
                <w:rFonts w:eastAsia="Arial" w:cs="Arial"/>
                <w:color w:val="000000"/>
                <w:sz w:val="16"/>
                <w:szCs w:val="16"/>
              </w:rPr>
              <w:t>MotherDOB</w:t>
            </w:r>
            <w:proofErr w:type="spellEnd"/>
          </w:p>
        </w:tc>
        <w:tc>
          <w:tcPr>
            <w:tcW w:w="368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8B7006A" w14:textId="77777777" w:rsidR="000860AA" w:rsidRDefault="0040020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Mother’s date of birth</w:t>
            </w:r>
          </w:p>
        </w:tc>
        <w:tc>
          <w:tcPr>
            <w:tcW w:w="1134"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8B7006B" w14:textId="77777777" w:rsidR="000860AA" w:rsidRDefault="0040020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DATETIME</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8B7006C" w14:textId="77777777" w:rsidR="000860AA" w:rsidRDefault="000860AA">
            <w:pPr>
              <w:pBdr>
                <w:top w:val="none" w:sz="0" w:space="0" w:color="000000"/>
                <w:left w:val="none" w:sz="0" w:space="0" w:color="000000"/>
                <w:bottom w:val="none" w:sz="0" w:space="0" w:color="000000"/>
                <w:right w:val="none" w:sz="0" w:space="0" w:color="000000"/>
              </w:pBdr>
              <w:spacing w:before="60" w:after="60"/>
              <w:ind w:left="100" w:right="100"/>
            </w:pP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8B7006D" w14:textId="77777777" w:rsidR="000860AA" w:rsidRDefault="000860AA">
            <w:pPr>
              <w:pBdr>
                <w:top w:val="none" w:sz="0" w:space="0" w:color="000000"/>
                <w:left w:val="none" w:sz="0" w:space="0" w:color="000000"/>
                <w:bottom w:val="none" w:sz="0" w:space="0" w:color="000000"/>
                <w:right w:val="none" w:sz="0" w:space="0" w:color="000000"/>
              </w:pBdr>
              <w:spacing w:before="60" w:after="60"/>
              <w:ind w:left="100" w:right="100"/>
            </w:pPr>
          </w:p>
        </w:tc>
      </w:tr>
      <w:tr w:rsidR="000860AA" w14:paraId="18B70075" w14:textId="77777777">
        <w:trPr>
          <w:jc w:val="center"/>
        </w:trPr>
        <w:tc>
          <w:tcPr>
            <w:tcW w:w="476"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8B7006F" w14:textId="77777777" w:rsidR="000860AA" w:rsidRDefault="0040020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F36C23"/>
                <w:sz w:val="20"/>
                <w:szCs w:val="20"/>
              </w:rPr>
              <w:t>◆</w:t>
            </w:r>
          </w:p>
        </w:tc>
        <w:tc>
          <w:tcPr>
            <w:tcW w:w="283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8B70070" w14:textId="77777777" w:rsidR="000860AA" w:rsidRDefault="00400204">
            <w:pPr>
              <w:pBdr>
                <w:top w:val="none" w:sz="0" w:space="0" w:color="000000"/>
                <w:left w:val="none" w:sz="0" w:space="0" w:color="000000"/>
                <w:bottom w:val="none" w:sz="0" w:space="0" w:color="000000"/>
                <w:right w:val="none" w:sz="0" w:space="0" w:color="000000"/>
              </w:pBdr>
              <w:spacing w:before="60" w:after="60"/>
              <w:ind w:left="100" w:right="100"/>
            </w:pPr>
            <w:proofErr w:type="spellStart"/>
            <w:r>
              <w:rPr>
                <w:rFonts w:eastAsia="Arial" w:cs="Arial"/>
                <w:color w:val="000000"/>
                <w:sz w:val="16"/>
                <w:szCs w:val="16"/>
              </w:rPr>
              <w:t>OtherParentATSIStatus</w:t>
            </w:r>
            <w:proofErr w:type="spellEnd"/>
          </w:p>
        </w:tc>
        <w:tc>
          <w:tcPr>
            <w:tcW w:w="368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8B70071" w14:textId="77777777" w:rsidR="000860AA" w:rsidRDefault="0040020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Father Aboriginal and Torres Strait Islander people status</w:t>
            </w:r>
          </w:p>
        </w:tc>
        <w:tc>
          <w:tcPr>
            <w:tcW w:w="1134"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8B70072" w14:textId="77777777" w:rsidR="000860AA" w:rsidRDefault="0040020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VARCHAR</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8B70073" w14:textId="77777777" w:rsidR="000860AA" w:rsidRDefault="0040020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8B70074" w14:textId="77777777" w:rsidR="000860AA" w:rsidRDefault="0040020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 = Australian Aboriginal</w:t>
            </w:r>
          </w:p>
        </w:tc>
      </w:tr>
      <w:tr w:rsidR="000860AA" w14:paraId="18B7007C"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8B70076" w14:textId="77777777" w:rsidR="000860AA" w:rsidRDefault="000860AA">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8B70077" w14:textId="77777777" w:rsidR="000860AA" w:rsidRDefault="000860AA">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8B70078" w14:textId="77777777" w:rsidR="000860AA" w:rsidRDefault="000860AA">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8B70079" w14:textId="77777777" w:rsidR="000860AA" w:rsidRDefault="000860AA">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8B7007A" w14:textId="77777777" w:rsidR="000860AA" w:rsidRDefault="0040020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2</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8B7007B" w14:textId="77777777" w:rsidR="000860AA" w:rsidRDefault="0040020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2 = Torres Strait Islander</w:t>
            </w:r>
          </w:p>
        </w:tc>
      </w:tr>
      <w:tr w:rsidR="000860AA" w14:paraId="18B70083"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8B7007D" w14:textId="77777777" w:rsidR="000860AA" w:rsidRDefault="000860AA">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8B7007E" w14:textId="77777777" w:rsidR="000860AA" w:rsidRDefault="000860AA">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8B7007F" w14:textId="77777777" w:rsidR="000860AA" w:rsidRDefault="000860AA">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8B70080" w14:textId="77777777" w:rsidR="000860AA" w:rsidRDefault="000860AA">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8B70081" w14:textId="77777777" w:rsidR="000860AA" w:rsidRDefault="0040020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3</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8B70082" w14:textId="77777777" w:rsidR="000860AA" w:rsidRDefault="0040020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3 = Both Australian Aboriginal &amp; Torres Strait Islander</w:t>
            </w:r>
          </w:p>
        </w:tc>
      </w:tr>
      <w:tr w:rsidR="000860AA" w14:paraId="18B7008A"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8B70084" w14:textId="77777777" w:rsidR="000860AA" w:rsidRDefault="000860AA">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8B70085" w14:textId="77777777" w:rsidR="000860AA" w:rsidRDefault="000860AA">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8B70086" w14:textId="77777777" w:rsidR="000860AA" w:rsidRDefault="000860AA">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8B70087" w14:textId="77777777" w:rsidR="000860AA" w:rsidRDefault="000860AA">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8B70088" w14:textId="77777777" w:rsidR="000860AA" w:rsidRDefault="0040020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4</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8B70089" w14:textId="77777777" w:rsidR="000860AA" w:rsidRDefault="0040020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 xml:space="preserve">4 = </w:t>
            </w:r>
            <w:proofErr w:type="gramStart"/>
            <w:r>
              <w:rPr>
                <w:rFonts w:eastAsia="Arial" w:cs="Arial"/>
                <w:color w:val="000000"/>
                <w:sz w:val="16"/>
                <w:szCs w:val="16"/>
              </w:rPr>
              <w:t>Non Indigenous</w:t>
            </w:r>
            <w:proofErr w:type="gramEnd"/>
          </w:p>
        </w:tc>
      </w:tr>
      <w:tr w:rsidR="000860AA" w14:paraId="18B70091"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8B7008B" w14:textId="77777777" w:rsidR="000860AA" w:rsidRDefault="000860AA">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8B7008C" w14:textId="77777777" w:rsidR="000860AA" w:rsidRDefault="000860AA">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8B7008D" w14:textId="77777777" w:rsidR="000860AA" w:rsidRDefault="000860AA">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8B7008E" w14:textId="77777777" w:rsidR="000860AA" w:rsidRDefault="000860AA">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8B7008F" w14:textId="77777777" w:rsidR="000860AA" w:rsidRDefault="0040020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8B70090" w14:textId="77777777" w:rsidR="000860AA" w:rsidRDefault="0040020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 = Not stated</w:t>
            </w:r>
          </w:p>
        </w:tc>
      </w:tr>
      <w:tr w:rsidR="000860AA" w14:paraId="18B70098" w14:textId="77777777">
        <w:trPr>
          <w:jc w:val="center"/>
        </w:trPr>
        <w:tc>
          <w:tcPr>
            <w:tcW w:w="476" w:type="dxa"/>
            <w:tcBorders>
              <w:top w:val="single" w:sz="8" w:space="0" w:color="C7C7C7"/>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18B70092" w14:textId="77777777" w:rsidR="000860AA" w:rsidRDefault="0040020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CF1F25"/>
                <w:sz w:val="20"/>
                <w:szCs w:val="20"/>
              </w:rPr>
              <w:t>▲</w:t>
            </w:r>
          </w:p>
        </w:tc>
        <w:tc>
          <w:tcPr>
            <w:tcW w:w="2835" w:type="dxa"/>
            <w:tcBorders>
              <w:top w:val="single" w:sz="8" w:space="0" w:color="C7C7C7"/>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18B70093" w14:textId="77777777" w:rsidR="000860AA" w:rsidRDefault="00400204">
            <w:pPr>
              <w:pBdr>
                <w:top w:val="none" w:sz="0" w:space="0" w:color="000000"/>
                <w:left w:val="none" w:sz="0" w:space="0" w:color="000000"/>
                <w:bottom w:val="none" w:sz="0" w:space="0" w:color="000000"/>
                <w:right w:val="none" w:sz="0" w:space="0" w:color="000000"/>
              </w:pBdr>
              <w:spacing w:before="60" w:after="60"/>
              <w:ind w:left="100" w:right="100"/>
            </w:pPr>
            <w:proofErr w:type="spellStart"/>
            <w:r>
              <w:rPr>
                <w:rFonts w:eastAsia="Arial" w:cs="Arial"/>
                <w:color w:val="000000"/>
                <w:sz w:val="16"/>
                <w:szCs w:val="16"/>
              </w:rPr>
              <w:t>OtherParentDOB</w:t>
            </w:r>
            <w:proofErr w:type="spellEnd"/>
          </w:p>
        </w:tc>
        <w:tc>
          <w:tcPr>
            <w:tcW w:w="3685" w:type="dxa"/>
            <w:tcBorders>
              <w:top w:val="single" w:sz="8" w:space="0" w:color="C7C7C7"/>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18B70094" w14:textId="77777777" w:rsidR="000860AA" w:rsidRDefault="0040020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Other parent’s date of birth</w:t>
            </w:r>
          </w:p>
        </w:tc>
        <w:tc>
          <w:tcPr>
            <w:tcW w:w="1134" w:type="dxa"/>
            <w:tcBorders>
              <w:top w:val="single" w:sz="8" w:space="0" w:color="C7C7C7"/>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18B70095" w14:textId="77777777" w:rsidR="000860AA" w:rsidRDefault="0040020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DATETIME</w:t>
            </w:r>
          </w:p>
        </w:tc>
        <w:tc>
          <w:tcPr>
            <w:tcW w:w="850" w:type="dxa"/>
            <w:tcBorders>
              <w:top w:val="single" w:sz="8" w:space="0" w:color="C7C7C7"/>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18B70096" w14:textId="77777777" w:rsidR="000860AA" w:rsidRDefault="000860AA">
            <w:pPr>
              <w:pBdr>
                <w:top w:val="none" w:sz="0" w:space="0" w:color="000000"/>
                <w:left w:val="none" w:sz="0" w:space="0" w:color="000000"/>
                <w:bottom w:val="none" w:sz="0" w:space="0" w:color="000000"/>
                <w:right w:val="none" w:sz="0" w:space="0" w:color="000000"/>
              </w:pBdr>
              <w:spacing w:before="60" w:after="60"/>
              <w:ind w:left="100" w:right="100"/>
            </w:pPr>
          </w:p>
        </w:tc>
        <w:tc>
          <w:tcPr>
            <w:tcW w:w="4252" w:type="dxa"/>
            <w:tcBorders>
              <w:top w:val="single" w:sz="8" w:space="0" w:color="C7C7C7"/>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18B70097" w14:textId="77777777" w:rsidR="000860AA" w:rsidRDefault="000860AA">
            <w:pPr>
              <w:pBdr>
                <w:top w:val="none" w:sz="0" w:space="0" w:color="000000"/>
                <w:left w:val="none" w:sz="0" w:space="0" w:color="000000"/>
                <w:bottom w:val="none" w:sz="0" w:space="0" w:color="000000"/>
                <w:right w:val="none" w:sz="0" w:space="0" w:color="000000"/>
              </w:pBdr>
              <w:spacing w:before="60" w:after="60"/>
              <w:ind w:left="100" w:right="100"/>
            </w:pPr>
          </w:p>
        </w:tc>
      </w:tr>
      <w:tr w:rsidR="000860AA" w14:paraId="18B7009B" w14:textId="77777777">
        <w:trPr>
          <w:jc w:val="center"/>
        </w:trPr>
        <w:tc>
          <w:tcPr>
            <w:tcW w:w="476" w:type="dxa"/>
            <w:tcBorders>
              <w:top w:val="single" w:sz="8" w:space="0" w:color="000000"/>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18B70099" w14:textId="77777777" w:rsidR="000860AA" w:rsidRDefault="00400204">
            <w:pPr>
              <w:pBdr>
                <w:top w:val="none" w:sz="0" w:space="0" w:color="000000"/>
                <w:left w:val="none" w:sz="0" w:space="0" w:color="000000"/>
                <w:bottom w:val="none" w:sz="0" w:space="0" w:color="000000"/>
                <w:right w:val="none" w:sz="0" w:space="0" w:color="000000"/>
              </w:pBdr>
              <w:spacing w:after="0"/>
              <w:ind w:left="100" w:right="100"/>
            </w:pPr>
            <w:r>
              <w:rPr>
                <w:rFonts w:eastAsia="Arial" w:cs="Arial"/>
                <w:color w:val="CF1F25"/>
                <w:sz w:val="14"/>
                <w:szCs w:val="14"/>
              </w:rPr>
              <w:t>▲</w:t>
            </w:r>
          </w:p>
        </w:tc>
        <w:tc>
          <w:tcPr>
            <w:tcW w:w="12756" w:type="dxa"/>
            <w:gridSpan w:val="5"/>
            <w:tcBorders>
              <w:top w:val="single" w:sz="8" w:space="0" w:color="000000"/>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18B7009A" w14:textId="77777777" w:rsidR="000860AA" w:rsidRDefault="00400204">
            <w:pPr>
              <w:pBdr>
                <w:top w:val="none" w:sz="0" w:space="0" w:color="000000"/>
                <w:left w:val="none" w:sz="0" w:space="0" w:color="000000"/>
                <w:bottom w:val="none" w:sz="0" w:space="0" w:color="000000"/>
                <w:right w:val="none" w:sz="0" w:space="0" w:color="000000"/>
              </w:pBdr>
              <w:spacing w:after="0"/>
              <w:ind w:left="100" w:right="100"/>
            </w:pPr>
            <w:r>
              <w:rPr>
                <w:rFonts w:eastAsia="Arial" w:cs="Arial"/>
                <w:color w:val="000000"/>
                <w:sz w:val="14"/>
                <w:szCs w:val="14"/>
              </w:rPr>
              <w:t>Degree of granularity subject to disclosure risk assessment</w:t>
            </w:r>
          </w:p>
        </w:tc>
      </w:tr>
      <w:tr w:rsidR="000860AA" w14:paraId="18B7009E" w14:textId="77777777">
        <w:trPr>
          <w:jc w:val="center"/>
        </w:trPr>
        <w:tc>
          <w:tcPr>
            <w:tcW w:w="476" w:type="dxa"/>
            <w:tcBorders>
              <w:top w:val="none" w:sz="0" w:space="0" w:color="FFFFFF"/>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18B7009C" w14:textId="77777777" w:rsidR="000860AA" w:rsidRDefault="00400204">
            <w:pPr>
              <w:pBdr>
                <w:top w:val="none" w:sz="0" w:space="0" w:color="000000"/>
                <w:left w:val="none" w:sz="0" w:space="0" w:color="000000"/>
                <w:bottom w:val="none" w:sz="0" w:space="0" w:color="000000"/>
                <w:right w:val="none" w:sz="0" w:space="0" w:color="000000"/>
              </w:pBdr>
              <w:spacing w:after="0"/>
              <w:ind w:left="100" w:right="100"/>
            </w:pPr>
            <w:r>
              <w:rPr>
                <w:rFonts w:eastAsia="Arial" w:cs="Arial"/>
                <w:color w:val="F36C23"/>
                <w:sz w:val="14"/>
                <w:szCs w:val="14"/>
              </w:rPr>
              <w:t>◆</w:t>
            </w:r>
          </w:p>
        </w:tc>
        <w:tc>
          <w:tcPr>
            <w:tcW w:w="12756" w:type="dxa"/>
            <w:gridSpan w:val="5"/>
            <w:tcBorders>
              <w:top w:val="none" w:sz="0" w:space="0" w:color="FFFFFF"/>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18B7009D" w14:textId="77777777" w:rsidR="000860AA" w:rsidRDefault="00400204">
            <w:pPr>
              <w:pBdr>
                <w:top w:val="none" w:sz="0" w:space="0" w:color="000000"/>
                <w:left w:val="none" w:sz="0" w:space="0" w:color="000000"/>
                <w:bottom w:val="none" w:sz="0" w:space="0" w:color="000000"/>
                <w:right w:val="none" w:sz="0" w:space="0" w:color="000000"/>
              </w:pBdr>
              <w:spacing w:after="0"/>
              <w:ind w:left="100" w:right="100"/>
            </w:pPr>
            <w:r>
              <w:rPr>
                <w:rFonts w:eastAsia="Arial" w:cs="Arial"/>
                <w:color w:val="000000"/>
                <w:sz w:val="14"/>
                <w:szCs w:val="14"/>
              </w:rPr>
              <w:t>Availability may be subject to AHMRC approval</w:t>
            </w:r>
          </w:p>
        </w:tc>
      </w:tr>
    </w:tbl>
    <w:p w14:paraId="18B7009F" w14:textId="77777777" w:rsidR="000860AA" w:rsidRDefault="00400204">
      <w:pPr>
        <w:pStyle w:val="Heading2"/>
      </w:pPr>
      <w:r>
        <w:t>Category: Dates &amp; times (events)</w:t>
      </w:r>
    </w:p>
    <w:tbl>
      <w:tblPr>
        <w:tblW w:w="0" w:type="auto"/>
        <w:jc w:val="center"/>
        <w:tblLayout w:type="fixed"/>
        <w:tblLook w:val="0420" w:firstRow="1" w:lastRow="0" w:firstColumn="0" w:lastColumn="0" w:noHBand="0" w:noVBand="1"/>
      </w:tblPr>
      <w:tblGrid>
        <w:gridCol w:w="476"/>
        <w:gridCol w:w="2835"/>
        <w:gridCol w:w="3685"/>
        <w:gridCol w:w="1134"/>
        <w:gridCol w:w="850"/>
        <w:gridCol w:w="4252"/>
      </w:tblGrid>
      <w:tr w:rsidR="000860AA" w14:paraId="18B700A6" w14:textId="77777777">
        <w:trPr>
          <w:tblHeader/>
          <w:jc w:val="center"/>
        </w:trPr>
        <w:tc>
          <w:tcPr>
            <w:tcW w:w="476" w:type="dxa"/>
            <w:tcBorders>
              <w:top w:val="none" w:sz="0" w:space="0" w:color="000000"/>
              <w:left w:val="none" w:sz="0" w:space="0" w:color="000000"/>
              <w:bottom w:val="none" w:sz="0" w:space="0" w:color="000000"/>
              <w:right w:val="none" w:sz="0" w:space="0" w:color="000000"/>
            </w:tcBorders>
            <w:shd w:val="clear" w:color="auto" w:fill="002677"/>
            <w:tcMar>
              <w:top w:w="0" w:type="dxa"/>
              <w:left w:w="0" w:type="dxa"/>
              <w:bottom w:w="0" w:type="dxa"/>
              <w:right w:w="0" w:type="dxa"/>
            </w:tcMar>
            <w:vAlign w:val="center"/>
          </w:tcPr>
          <w:p w14:paraId="18B700A0" w14:textId="77777777" w:rsidR="000860AA" w:rsidRDefault="000860AA">
            <w:pPr>
              <w:pBdr>
                <w:top w:val="none" w:sz="0" w:space="0" w:color="000000"/>
                <w:left w:val="none" w:sz="0" w:space="0" w:color="000000"/>
                <w:bottom w:val="none" w:sz="0" w:space="0" w:color="000000"/>
                <w:right w:val="none" w:sz="0" w:space="0" w:color="000000"/>
              </w:pBdr>
              <w:spacing w:before="160" w:after="160"/>
              <w:ind w:left="100" w:right="100"/>
            </w:pPr>
          </w:p>
        </w:tc>
        <w:tc>
          <w:tcPr>
            <w:tcW w:w="2835" w:type="dxa"/>
            <w:tcBorders>
              <w:top w:val="none" w:sz="0" w:space="0" w:color="000000"/>
              <w:left w:val="none" w:sz="0" w:space="0" w:color="000000"/>
              <w:bottom w:val="none" w:sz="0" w:space="0" w:color="000000"/>
              <w:right w:val="none" w:sz="0" w:space="0" w:color="000000"/>
            </w:tcBorders>
            <w:shd w:val="clear" w:color="auto" w:fill="002677"/>
            <w:tcMar>
              <w:top w:w="0" w:type="dxa"/>
              <w:left w:w="0" w:type="dxa"/>
              <w:bottom w:w="0" w:type="dxa"/>
              <w:right w:w="0" w:type="dxa"/>
            </w:tcMar>
            <w:vAlign w:val="center"/>
          </w:tcPr>
          <w:p w14:paraId="18B700A1" w14:textId="77777777" w:rsidR="000860AA" w:rsidRDefault="00400204">
            <w:pPr>
              <w:pBdr>
                <w:top w:val="none" w:sz="0" w:space="0" w:color="000000"/>
                <w:left w:val="none" w:sz="0" w:space="0" w:color="000000"/>
                <w:bottom w:val="none" w:sz="0" w:space="0" w:color="000000"/>
                <w:right w:val="none" w:sz="0" w:space="0" w:color="000000"/>
              </w:pBdr>
              <w:spacing w:before="160" w:after="160"/>
              <w:ind w:left="100" w:right="100"/>
            </w:pPr>
            <w:r>
              <w:rPr>
                <w:rFonts w:eastAsia="Arial" w:cs="Arial"/>
                <w:b/>
                <w:color w:val="FFFFFF"/>
                <w:sz w:val="16"/>
                <w:szCs w:val="16"/>
              </w:rPr>
              <w:t>Column</w:t>
            </w:r>
          </w:p>
        </w:tc>
        <w:tc>
          <w:tcPr>
            <w:tcW w:w="3685" w:type="dxa"/>
            <w:tcBorders>
              <w:top w:val="none" w:sz="0" w:space="0" w:color="000000"/>
              <w:left w:val="none" w:sz="0" w:space="0" w:color="000000"/>
              <w:bottom w:val="none" w:sz="0" w:space="0" w:color="000000"/>
              <w:right w:val="none" w:sz="0" w:space="0" w:color="000000"/>
            </w:tcBorders>
            <w:shd w:val="clear" w:color="auto" w:fill="002677"/>
            <w:tcMar>
              <w:top w:w="0" w:type="dxa"/>
              <w:left w:w="0" w:type="dxa"/>
              <w:bottom w:w="0" w:type="dxa"/>
              <w:right w:w="0" w:type="dxa"/>
            </w:tcMar>
            <w:vAlign w:val="center"/>
          </w:tcPr>
          <w:p w14:paraId="18B700A2" w14:textId="77777777" w:rsidR="000860AA" w:rsidRDefault="00400204">
            <w:pPr>
              <w:pBdr>
                <w:top w:val="none" w:sz="0" w:space="0" w:color="000000"/>
                <w:left w:val="none" w:sz="0" w:space="0" w:color="000000"/>
                <w:bottom w:val="none" w:sz="0" w:space="0" w:color="000000"/>
                <w:right w:val="none" w:sz="0" w:space="0" w:color="000000"/>
              </w:pBdr>
              <w:spacing w:before="160" w:after="160"/>
              <w:ind w:left="100" w:right="100"/>
            </w:pPr>
            <w:r>
              <w:rPr>
                <w:rFonts w:eastAsia="Arial" w:cs="Arial"/>
                <w:b/>
                <w:color w:val="FFFFFF"/>
                <w:sz w:val="16"/>
                <w:szCs w:val="16"/>
              </w:rPr>
              <w:t>Column Description</w:t>
            </w:r>
          </w:p>
        </w:tc>
        <w:tc>
          <w:tcPr>
            <w:tcW w:w="1134" w:type="dxa"/>
            <w:tcBorders>
              <w:top w:val="none" w:sz="0" w:space="0" w:color="000000"/>
              <w:left w:val="none" w:sz="0" w:space="0" w:color="000000"/>
              <w:bottom w:val="none" w:sz="0" w:space="0" w:color="000000"/>
              <w:right w:val="none" w:sz="0" w:space="0" w:color="000000"/>
            </w:tcBorders>
            <w:shd w:val="clear" w:color="auto" w:fill="002677"/>
            <w:tcMar>
              <w:top w:w="0" w:type="dxa"/>
              <w:left w:w="0" w:type="dxa"/>
              <w:bottom w:w="0" w:type="dxa"/>
              <w:right w:w="0" w:type="dxa"/>
            </w:tcMar>
            <w:vAlign w:val="center"/>
          </w:tcPr>
          <w:p w14:paraId="18B700A3" w14:textId="77777777" w:rsidR="000860AA" w:rsidRDefault="00400204">
            <w:pPr>
              <w:pBdr>
                <w:top w:val="none" w:sz="0" w:space="0" w:color="000000"/>
                <w:left w:val="none" w:sz="0" w:space="0" w:color="000000"/>
                <w:bottom w:val="none" w:sz="0" w:space="0" w:color="000000"/>
                <w:right w:val="none" w:sz="0" w:space="0" w:color="000000"/>
              </w:pBdr>
              <w:spacing w:before="160" w:after="160"/>
              <w:ind w:left="100" w:right="100"/>
            </w:pPr>
            <w:r>
              <w:rPr>
                <w:rFonts w:eastAsia="Arial" w:cs="Arial"/>
                <w:b/>
                <w:color w:val="FFFFFF"/>
                <w:sz w:val="16"/>
                <w:szCs w:val="16"/>
              </w:rPr>
              <w:t>Datatype</w:t>
            </w:r>
          </w:p>
        </w:tc>
        <w:tc>
          <w:tcPr>
            <w:tcW w:w="850" w:type="dxa"/>
            <w:tcBorders>
              <w:top w:val="none" w:sz="0" w:space="0" w:color="000000"/>
              <w:left w:val="none" w:sz="0" w:space="0" w:color="000000"/>
              <w:bottom w:val="none" w:sz="0" w:space="0" w:color="000000"/>
              <w:right w:val="none" w:sz="0" w:space="0" w:color="000000"/>
            </w:tcBorders>
            <w:shd w:val="clear" w:color="auto" w:fill="002677"/>
            <w:tcMar>
              <w:top w:w="0" w:type="dxa"/>
              <w:left w:w="0" w:type="dxa"/>
              <w:bottom w:w="0" w:type="dxa"/>
              <w:right w:w="0" w:type="dxa"/>
            </w:tcMar>
            <w:vAlign w:val="center"/>
          </w:tcPr>
          <w:p w14:paraId="18B700A4" w14:textId="77777777" w:rsidR="000860AA" w:rsidRDefault="00400204">
            <w:pPr>
              <w:pBdr>
                <w:top w:val="none" w:sz="0" w:space="0" w:color="000000"/>
                <w:left w:val="none" w:sz="0" w:space="0" w:color="000000"/>
                <w:bottom w:val="none" w:sz="0" w:space="0" w:color="000000"/>
                <w:right w:val="none" w:sz="0" w:space="0" w:color="000000"/>
              </w:pBdr>
              <w:spacing w:before="160" w:after="160"/>
              <w:ind w:left="100" w:right="100"/>
            </w:pPr>
            <w:r>
              <w:rPr>
                <w:rFonts w:eastAsia="Arial" w:cs="Arial"/>
                <w:b/>
                <w:color w:val="FFFFFF"/>
                <w:sz w:val="16"/>
                <w:szCs w:val="16"/>
              </w:rPr>
              <w:t>Code</w:t>
            </w:r>
          </w:p>
        </w:tc>
        <w:tc>
          <w:tcPr>
            <w:tcW w:w="4252" w:type="dxa"/>
            <w:tcBorders>
              <w:top w:val="none" w:sz="0" w:space="0" w:color="000000"/>
              <w:left w:val="none" w:sz="0" w:space="0" w:color="000000"/>
              <w:bottom w:val="none" w:sz="0" w:space="0" w:color="000000"/>
              <w:right w:val="none" w:sz="0" w:space="0" w:color="000000"/>
            </w:tcBorders>
            <w:shd w:val="clear" w:color="auto" w:fill="002677"/>
            <w:tcMar>
              <w:top w:w="0" w:type="dxa"/>
              <w:left w:w="0" w:type="dxa"/>
              <w:bottom w:w="0" w:type="dxa"/>
              <w:right w:w="0" w:type="dxa"/>
            </w:tcMar>
            <w:vAlign w:val="center"/>
          </w:tcPr>
          <w:p w14:paraId="18B700A5" w14:textId="77777777" w:rsidR="000860AA" w:rsidRDefault="00400204">
            <w:pPr>
              <w:pBdr>
                <w:top w:val="none" w:sz="0" w:space="0" w:color="000000"/>
                <w:left w:val="none" w:sz="0" w:space="0" w:color="000000"/>
                <w:bottom w:val="none" w:sz="0" w:space="0" w:color="000000"/>
                <w:right w:val="none" w:sz="0" w:space="0" w:color="000000"/>
              </w:pBdr>
              <w:spacing w:before="160" w:after="160"/>
              <w:ind w:left="100" w:right="100"/>
            </w:pPr>
            <w:r>
              <w:rPr>
                <w:rFonts w:eastAsia="Arial" w:cs="Arial"/>
                <w:b/>
                <w:color w:val="FFFFFF"/>
                <w:sz w:val="16"/>
                <w:szCs w:val="16"/>
              </w:rPr>
              <w:t>Code Description</w:t>
            </w:r>
          </w:p>
        </w:tc>
      </w:tr>
      <w:tr w:rsidR="000860AA" w14:paraId="18B700AD" w14:textId="77777777">
        <w:trPr>
          <w:jc w:val="center"/>
        </w:trPr>
        <w:tc>
          <w:tcPr>
            <w:tcW w:w="476" w:type="dxa"/>
            <w:tcBorders>
              <w:top w:val="none" w:sz="0" w:space="0" w:color="000000"/>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8B700A7" w14:textId="77777777" w:rsidR="000860AA" w:rsidRDefault="0040020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CF1F25"/>
                <w:sz w:val="20"/>
                <w:szCs w:val="20"/>
              </w:rPr>
              <w:t>▲</w:t>
            </w:r>
          </w:p>
        </w:tc>
        <w:tc>
          <w:tcPr>
            <w:tcW w:w="2835" w:type="dxa"/>
            <w:tcBorders>
              <w:top w:val="none" w:sz="0" w:space="0" w:color="000000"/>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8B700A8" w14:textId="77777777" w:rsidR="000860AA" w:rsidRDefault="00400204">
            <w:pPr>
              <w:pBdr>
                <w:top w:val="none" w:sz="0" w:space="0" w:color="000000"/>
                <w:left w:val="none" w:sz="0" w:space="0" w:color="000000"/>
                <w:bottom w:val="none" w:sz="0" w:space="0" w:color="000000"/>
                <w:right w:val="none" w:sz="0" w:space="0" w:color="000000"/>
              </w:pBdr>
              <w:spacing w:before="60" w:after="60"/>
              <w:ind w:left="100" w:right="100"/>
            </w:pPr>
            <w:proofErr w:type="spellStart"/>
            <w:r>
              <w:rPr>
                <w:rFonts w:eastAsia="Arial" w:cs="Arial"/>
                <w:color w:val="000000"/>
                <w:sz w:val="16"/>
                <w:szCs w:val="16"/>
              </w:rPr>
              <w:t>DateOfBirth</w:t>
            </w:r>
            <w:proofErr w:type="spellEnd"/>
          </w:p>
        </w:tc>
        <w:tc>
          <w:tcPr>
            <w:tcW w:w="3685" w:type="dxa"/>
            <w:tcBorders>
              <w:top w:val="none" w:sz="0" w:space="0" w:color="000000"/>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8B700A9" w14:textId="77777777" w:rsidR="000860AA" w:rsidRDefault="0040020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Date of Birth (Baby)</w:t>
            </w:r>
          </w:p>
        </w:tc>
        <w:tc>
          <w:tcPr>
            <w:tcW w:w="1134" w:type="dxa"/>
            <w:tcBorders>
              <w:top w:val="none" w:sz="0" w:space="0" w:color="000000"/>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8B700AA" w14:textId="77777777" w:rsidR="000860AA" w:rsidRDefault="0040020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DATETIME</w:t>
            </w:r>
          </w:p>
        </w:tc>
        <w:tc>
          <w:tcPr>
            <w:tcW w:w="850" w:type="dxa"/>
            <w:tcBorders>
              <w:top w:val="none" w:sz="0" w:space="0" w:color="000000"/>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8B700AB" w14:textId="77777777" w:rsidR="000860AA" w:rsidRDefault="000860AA">
            <w:pPr>
              <w:pBdr>
                <w:top w:val="none" w:sz="0" w:space="0" w:color="000000"/>
                <w:left w:val="none" w:sz="0" w:space="0" w:color="000000"/>
                <w:bottom w:val="none" w:sz="0" w:space="0" w:color="000000"/>
                <w:right w:val="none" w:sz="0" w:space="0" w:color="000000"/>
              </w:pBdr>
              <w:spacing w:before="60" w:after="60"/>
              <w:ind w:left="100" w:right="100"/>
            </w:pPr>
          </w:p>
        </w:tc>
        <w:tc>
          <w:tcPr>
            <w:tcW w:w="4252" w:type="dxa"/>
            <w:tcBorders>
              <w:top w:val="none" w:sz="0" w:space="0" w:color="000000"/>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8B700AC" w14:textId="77777777" w:rsidR="000860AA" w:rsidRDefault="000860AA">
            <w:pPr>
              <w:pBdr>
                <w:top w:val="none" w:sz="0" w:space="0" w:color="000000"/>
                <w:left w:val="none" w:sz="0" w:space="0" w:color="000000"/>
                <w:bottom w:val="none" w:sz="0" w:space="0" w:color="000000"/>
                <w:right w:val="none" w:sz="0" w:space="0" w:color="000000"/>
              </w:pBdr>
              <w:spacing w:before="60" w:after="60"/>
              <w:ind w:left="100" w:right="100"/>
            </w:pPr>
          </w:p>
        </w:tc>
      </w:tr>
      <w:tr w:rsidR="000860AA" w14:paraId="18B700B4" w14:textId="77777777">
        <w:trPr>
          <w:jc w:val="center"/>
        </w:trPr>
        <w:tc>
          <w:tcPr>
            <w:tcW w:w="476" w:type="dxa"/>
            <w:tcBorders>
              <w:top w:val="single" w:sz="8" w:space="0" w:color="C7C7C7"/>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18B700AE" w14:textId="77777777" w:rsidR="000860AA" w:rsidRDefault="0040020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CF1F25"/>
                <w:sz w:val="20"/>
                <w:szCs w:val="20"/>
              </w:rPr>
              <w:lastRenderedPageBreak/>
              <w:t>▲</w:t>
            </w:r>
          </w:p>
        </w:tc>
        <w:tc>
          <w:tcPr>
            <w:tcW w:w="2835" w:type="dxa"/>
            <w:tcBorders>
              <w:top w:val="single" w:sz="8" w:space="0" w:color="C7C7C7"/>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18B700AF" w14:textId="77777777" w:rsidR="000860AA" w:rsidRDefault="00400204">
            <w:pPr>
              <w:pBdr>
                <w:top w:val="none" w:sz="0" w:space="0" w:color="000000"/>
                <w:left w:val="none" w:sz="0" w:space="0" w:color="000000"/>
                <w:bottom w:val="none" w:sz="0" w:space="0" w:color="000000"/>
                <w:right w:val="none" w:sz="0" w:space="0" w:color="000000"/>
              </w:pBdr>
              <w:spacing w:before="60" w:after="60"/>
              <w:ind w:left="100" w:right="100"/>
            </w:pPr>
            <w:proofErr w:type="spellStart"/>
            <w:r>
              <w:rPr>
                <w:rFonts w:eastAsia="Arial" w:cs="Arial"/>
                <w:color w:val="000000"/>
                <w:sz w:val="16"/>
                <w:szCs w:val="16"/>
              </w:rPr>
              <w:t>DateRegistered</w:t>
            </w:r>
            <w:proofErr w:type="spellEnd"/>
          </w:p>
        </w:tc>
        <w:tc>
          <w:tcPr>
            <w:tcW w:w="3685" w:type="dxa"/>
            <w:tcBorders>
              <w:top w:val="single" w:sz="8" w:space="0" w:color="C7C7C7"/>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18B700B0" w14:textId="77777777" w:rsidR="000860AA" w:rsidRDefault="0040020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Date Registered by ACT BDM</w:t>
            </w:r>
          </w:p>
        </w:tc>
        <w:tc>
          <w:tcPr>
            <w:tcW w:w="1134" w:type="dxa"/>
            <w:tcBorders>
              <w:top w:val="single" w:sz="8" w:space="0" w:color="C7C7C7"/>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18B700B1" w14:textId="77777777" w:rsidR="000860AA" w:rsidRDefault="0040020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DATETIME</w:t>
            </w:r>
          </w:p>
        </w:tc>
        <w:tc>
          <w:tcPr>
            <w:tcW w:w="850" w:type="dxa"/>
            <w:tcBorders>
              <w:top w:val="single" w:sz="8" w:space="0" w:color="C7C7C7"/>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18B700B2" w14:textId="77777777" w:rsidR="000860AA" w:rsidRDefault="000860AA">
            <w:pPr>
              <w:pBdr>
                <w:top w:val="none" w:sz="0" w:space="0" w:color="000000"/>
                <w:left w:val="none" w:sz="0" w:space="0" w:color="000000"/>
                <w:bottom w:val="none" w:sz="0" w:space="0" w:color="000000"/>
                <w:right w:val="none" w:sz="0" w:space="0" w:color="000000"/>
              </w:pBdr>
              <w:spacing w:before="60" w:after="60"/>
              <w:ind w:left="100" w:right="100"/>
            </w:pPr>
          </w:p>
        </w:tc>
        <w:tc>
          <w:tcPr>
            <w:tcW w:w="4252" w:type="dxa"/>
            <w:tcBorders>
              <w:top w:val="single" w:sz="8" w:space="0" w:color="C7C7C7"/>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18B700B3" w14:textId="77777777" w:rsidR="000860AA" w:rsidRDefault="000860AA">
            <w:pPr>
              <w:pBdr>
                <w:top w:val="none" w:sz="0" w:space="0" w:color="000000"/>
                <w:left w:val="none" w:sz="0" w:space="0" w:color="000000"/>
                <w:bottom w:val="none" w:sz="0" w:space="0" w:color="000000"/>
                <w:right w:val="none" w:sz="0" w:space="0" w:color="000000"/>
              </w:pBdr>
              <w:spacing w:before="60" w:after="60"/>
              <w:ind w:left="100" w:right="100"/>
            </w:pPr>
          </w:p>
        </w:tc>
      </w:tr>
      <w:tr w:rsidR="000860AA" w14:paraId="18B700B7" w14:textId="77777777">
        <w:trPr>
          <w:jc w:val="center"/>
        </w:trPr>
        <w:tc>
          <w:tcPr>
            <w:tcW w:w="476" w:type="dxa"/>
            <w:tcBorders>
              <w:top w:val="single" w:sz="8" w:space="0" w:color="000000"/>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18B700B5" w14:textId="77777777" w:rsidR="000860AA" w:rsidRDefault="00400204">
            <w:pPr>
              <w:pBdr>
                <w:top w:val="none" w:sz="0" w:space="0" w:color="000000"/>
                <w:left w:val="none" w:sz="0" w:space="0" w:color="000000"/>
                <w:bottom w:val="none" w:sz="0" w:space="0" w:color="000000"/>
                <w:right w:val="none" w:sz="0" w:space="0" w:color="000000"/>
              </w:pBdr>
              <w:spacing w:after="0"/>
              <w:ind w:left="100" w:right="100"/>
            </w:pPr>
            <w:r>
              <w:rPr>
                <w:rFonts w:eastAsia="Arial" w:cs="Arial"/>
                <w:color w:val="CF1F25"/>
                <w:sz w:val="14"/>
                <w:szCs w:val="14"/>
              </w:rPr>
              <w:t>▲</w:t>
            </w:r>
          </w:p>
        </w:tc>
        <w:tc>
          <w:tcPr>
            <w:tcW w:w="12756" w:type="dxa"/>
            <w:gridSpan w:val="5"/>
            <w:tcBorders>
              <w:top w:val="single" w:sz="8" w:space="0" w:color="000000"/>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18B700B6" w14:textId="77777777" w:rsidR="000860AA" w:rsidRDefault="00400204">
            <w:pPr>
              <w:pBdr>
                <w:top w:val="none" w:sz="0" w:space="0" w:color="000000"/>
                <w:left w:val="none" w:sz="0" w:space="0" w:color="000000"/>
                <w:bottom w:val="none" w:sz="0" w:space="0" w:color="000000"/>
                <w:right w:val="none" w:sz="0" w:space="0" w:color="000000"/>
              </w:pBdr>
              <w:spacing w:after="0"/>
              <w:ind w:left="100" w:right="100"/>
            </w:pPr>
            <w:r>
              <w:rPr>
                <w:rFonts w:eastAsia="Arial" w:cs="Arial"/>
                <w:color w:val="000000"/>
                <w:sz w:val="14"/>
                <w:szCs w:val="14"/>
              </w:rPr>
              <w:t>Degree of granularity subject to disclosure risk assessment</w:t>
            </w:r>
          </w:p>
        </w:tc>
      </w:tr>
    </w:tbl>
    <w:p w14:paraId="18B700B8" w14:textId="77777777" w:rsidR="000860AA" w:rsidRDefault="00400204">
      <w:pPr>
        <w:pStyle w:val="Heading2"/>
      </w:pPr>
      <w:r>
        <w:t>Category: Geography</w:t>
      </w:r>
    </w:p>
    <w:tbl>
      <w:tblPr>
        <w:tblW w:w="0" w:type="auto"/>
        <w:jc w:val="center"/>
        <w:tblLayout w:type="fixed"/>
        <w:tblLook w:val="0420" w:firstRow="1" w:lastRow="0" w:firstColumn="0" w:lastColumn="0" w:noHBand="0" w:noVBand="1"/>
      </w:tblPr>
      <w:tblGrid>
        <w:gridCol w:w="476"/>
        <w:gridCol w:w="2835"/>
        <w:gridCol w:w="3685"/>
        <w:gridCol w:w="1134"/>
        <w:gridCol w:w="850"/>
        <w:gridCol w:w="4252"/>
      </w:tblGrid>
      <w:tr w:rsidR="000860AA" w14:paraId="18B700BF" w14:textId="77777777">
        <w:trPr>
          <w:tblHeader/>
          <w:jc w:val="center"/>
        </w:trPr>
        <w:tc>
          <w:tcPr>
            <w:tcW w:w="476" w:type="dxa"/>
            <w:tcBorders>
              <w:top w:val="none" w:sz="0" w:space="0" w:color="000000"/>
              <w:left w:val="none" w:sz="0" w:space="0" w:color="000000"/>
              <w:bottom w:val="none" w:sz="0" w:space="0" w:color="000000"/>
              <w:right w:val="none" w:sz="0" w:space="0" w:color="000000"/>
            </w:tcBorders>
            <w:shd w:val="clear" w:color="auto" w:fill="002677"/>
            <w:tcMar>
              <w:top w:w="0" w:type="dxa"/>
              <w:left w:w="0" w:type="dxa"/>
              <w:bottom w:w="0" w:type="dxa"/>
              <w:right w:w="0" w:type="dxa"/>
            </w:tcMar>
            <w:vAlign w:val="center"/>
          </w:tcPr>
          <w:p w14:paraId="18B700B9" w14:textId="77777777" w:rsidR="000860AA" w:rsidRDefault="000860AA">
            <w:pPr>
              <w:pBdr>
                <w:top w:val="none" w:sz="0" w:space="0" w:color="000000"/>
                <w:left w:val="none" w:sz="0" w:space="0" w:color="000000"/>
                <w:bottom w:val="none" w:sz="0" w:space="0" w:color="000000"/>
                <w:right w:val="none" w:sz="0" w:space="0" w:color="000000"/>
              </w:pBdr>
              <w:spacing w:before="160" w:after="160"/>
              <w:ind w:left="100" w:right="100"/>
            </w:pPr>
          </w:p>
        </w:tc>
        <w:tc>
          <w:tcPr>
            <w:tcW w:w="2835" w:type="dxa"/>
            <w:tcBorders>
              <w:top w:val="none" w:sz="0" w:space="0" w:color="000000"/>
              <w:left w:val="none" w:sz="0" w:space="0" w:color="000000"/>
              <w:bottom w:val="none" w:sz="0" w:space="0" w:color="000000"/>
              <w:right w:val="none" w:sz="0" w:space="0" w:color="000000"/>
            </w:tcBorders>
            <w:shd w:val="clear" w:color="auto" w:fill="002677"/>
            <w:tcMar>
              <w:top w:w="0" w:type="dxa"/>
              <w:left w:w="0" w:type="dxa"/>
              <w:bottom w:w="0" w:type="dxa"/>
              <w:right w:w="0" w:type="dxa"/>
            </w:tcMar>
            <w:vAlign w:val="center"/>
          </w:tcPr>
          <w:p w14:paraId="18B700BA" w14:textId="77777777" w:rsidR="000860AA" w:rsidRDefault="00400204">
            <w:pPr>
              <w:pBdr>
                <w:top w:val="none" w:sz="0" w:space="0" w:color="000000"/>
                <w:left w:val="none" w:sz="0" w:space="0" w:color="000000"/>
                <w:bottom w:val="none" w:sz="0" w:space="0" w:color="000000"/>
                <w:right w:val="none" w:sz="0" w:space="0" w:color="000000"/>
              </w:pBdr>
              <w:spacing w:before="160" w:after="160"/>
              <w:ind w:left="100" w:right="100"/>
            </w:pPr>
            <w:r>
              <w:rPr>
                <w:rFonts w:eastAsia="Arial" w:cs="Arial"/>
                <w:b/>
                <w:color w:val="FFFFFF"/>
                <w:sz w:val="16"/>
                <w:szCs w:val="16"/>
              </w:rPr>
              <w:t>Column</w:t>
            </w:r>
          </w:p>
        </w:tc>
        <w:tc>
          <w:tcPr>
            <w:tcW w:w="3685" w:type="dxa"/>
            <w:tcBorders>
              <w:top w:val="none" w:sz="0" w:space="0" w:color="000000"/>
              <w:left w:val="none" w:sz="0" w:space="0" w:color="000000"/>
              <w:bottom w:val="none" w:sz="0" w:space="0" w:color="000000"/>
              <w:right w:val="none" w:sz="0" w:space="0" w:color="000000"/>
            </w:tcBorders>
            <w:shd w:val="clear" w:color="auto" w:fill="002677"/>
            <w:tcMar>
              <w:top w:w="0" w:type="dxa"/>
              <w:left w:w="0" w:type="dxa"/>
              <w:bottom w:w="0" w:type="dxa"/>
              <w:right w:w="0" w:type="dxa"/>
            </w:tcMar>
            <w:vAlign w:val="center"/>
          </w:tcPr>
          <w:p w14:paraId="18B700BB" w14:textId="77777777" w:rsidR="000860AA" w:rsidRDefault="00400204">
            <w:pPr>
              <w:pBdr>
                <w:top w:val="none" w:sz="0" w:space="0" w:color="000000"/>
                <w:left w:val="none" w:sz="0" w:space="0" w:color="000000"/>
                <w:bottom w:val="none" w:sz="0" w:space="0" w:color="000000"/>
                <w:right w:val="none" w:sz="0" w:space="0" w:color="000000"/>
              </w:pBdr>
              <w:spacing w:before="160" w:after="160"/>
              <w:ind w:left="100" w:right="100"/>
            </w:pPr>
            <w:r>
              <w:rPr>
                <w:rFonts w:eastAsia="Arial" w:cs="Arial"/>
                <w:b/>
                <w:color w:val="FFFFFF"/>
                <w:sz w:val="16"/>
                <w:szCs w:val="16"/>
              </w:rPr>
              <w:t>Column Description</w:t>
            </w:r>
          </w:p>
        </w:tc>
        <w:tc>
          <w:tcPr>
            <w:tcW w:w="1134" w:type="dxa"/>
            <w:tcBorders>
              <w:top w:val="none" w:sz="0" w:space="0" w:color="000000"/>
              <w:left w:val="none" w:sz="0" w:space="0" w:color="000000"/>
              <w:bottom w:val="none" w:sz="0" w:space="0" w:color="000000"/>
              <w:right w:val="none" w:sz="0" w:space="0" w:color="000000"/>
            </w:tcBorders>
            <w:shd w:val="clear" w:color="auto" w:fill="002677"/>
            <w:tcMar>
              <w:top w:w="0" w:type="dxa"/>
              <w:left w:w="0" w:type="dxa"/>
              <w:bottom w:w="0" w:type="dxa"/>
              <w:right w:w="0" w:type="dxa"/>
            </w:tcMar>
            <w:vAlign w:val="center"/>
          </w:tcPr>
          <w:p w14:paraId="18B700BC" w14:textId="77777777" w:rsidR="000860AA" w:rsidRDefault="00400204">
            <w:pPr>
              <w:pBdr>
                <w:top w:val="none" w:sz="0" w:space="0" w:color="000000"/>
                <w:left w:val="none" w:sz="0" w:space="0" w:color="000000"/>
                <w:bottom w:val="none" w:sz="0" w:space="0" w:color="000000"/>
                <w:right w:val="none" w:sz="0" w:space="0" w:color="000000"/>
              </w:pBdr>
              <w:spacing w:before="160" w:after="160"/>
              <w:ind w:left="100" w:right="100"/>
            </w:pPr>
            <w:r>
              <w:rPr>
                <w:rFonts w:eastAsia="Arial" w:cs="Arial"/>
                <w:b/>
                <w:color w:val="FFFFFF"/>
                <w:sz w:val="16"/>
                <w:szCs w:val="16"/>
              </w:rPr>
              <w:t>Datatype</w:t>
            </w:r>
          </w:p>
        </w:tc>
        <w:tc>
          <w:tcPr>
            <w:tcW w:w="850" w:type="dxa"/>
            <w:tcBorders>
              <w:top w:val="none" w:sz="0" w:space="0" w:color="000000"/>
              <w:left w:val="none" w:sz="0" w:space="0" w:color="000000"/>
              <w:bottom w:val="none" w:sz="0" w:space="0" w:color="000000"/>
              <w:right w:val="none" w:sz="0" w:space="0" w:color="000000"/>
            </w:tcBorders>
            <w:shd w:val="clear" w:color="auto" w:fill="002677"/>
            <w:tcMar>
              <w:top w:w="0" w:type="dxa"/>
              <w:left w:w="0" w:type="dxa"/>
              <w:bottom w:w="0" w:type="dxa"/>
              <w:right w:w="0" w:type="dxa"/>
            </w:tcMar>
            <w:vAlign w:val="center"/>
          </w:tcPr>
          <w:p w14:paraId="18B700BD" w14:textId="77777777" w:rsidR="000860AA" w:rsidRDefault="00400204">
            <w:pPr>
              <w:pBdr>
                <w:top w:val="none" w:sz="0" w:space="0" w:color="000000"/>
                <w:left w:val="none" w:sz="0" w:space="0" w:color="000000"/>
                <w:bottom w:val="none" w:sz="0" w:space="0" w:color="000000"/>
                <w:right w:val="none" w:sz="0" w:space="0" w:color="000000"/>
              </w:pBdr>
              <w:spacing w:before="160" w:after="160"/>
              <w:ind w:left="100" w:right="100"/>
            </w:pPr>
            <w:r>
              <w:rPr>
                <w:rFonts w:eastAsia="Arial" w:cs="Arial"/>
                <w:b/>
                <w:color w:val="FFFFFF"/>
                <w:sz w:val="16"/>
                <w:szCs w:val="16"/>
              </w:rPr>
              <w:t>Code</w:t>
            </w:r>
          </w:p>
        </w:tc>
        <w:tc>
          <w:tcPr>
            <w:tcW w:w="4252" w:type="dxa"/>
            <w:tcBorders>
              <w:top w:val="none" w:sz="0" w:space="0" w:color="000000"/>
              <w:left w:val="none" w:sz="0" w:space="0" w:color="000000"/>
              <w:bottom w:val="none" w:sz="0" w:space="0" w:color="000000"/>
              <w:right w:val="none" w:sz="0" w:space="0" w:color="000000"/>
            </w:tcBorders>
            <w:shd w:val="clear" w:color="auto" w:fill="002677"/>
            <w:tcMar>
              <w:top w:w="0" w:type="dxa"/>
              <w:left w:w="0" w:type="dxa"/>
              <w:bottom w:w="0" w:type="dxa"/>
              <w:right w:w="0" w:type="dxa"/>
            </w:tcMar>
            <w:vAlign w:val="center"/>
          </w:tcPr>
          <w:p w14:paraId="18B700BE" w14:textId="77777777" w:rsidR="000860AA" w:rsidRDefault="00400204">
            <w:pPr>
              <w:pBdr>
                <w:top w:val="none" w:sz="0" w:space="0" w:color="000000"/>
                <w:left w:val="none" w:sz="0" w:space="0" w:color="000000"/>
                <w:bottom w:val="none" w:sz="0" w:space="0" w:color="000000"/>
                <w:right w:val="none" w:sz="0" w:space="0" w:color="000000"/>
              </w:pBdr>
              <w:spacing w:before="160" w:after="160"/>
              <w:ind w:left="100" w:right="100"/>
            </w:pPr>
            <w:r>
              <w:rPr>
                <w:rFonts w:eastAsia="Arial" w:cs="Arial"/>
                <w:b/>
                <w:color w:val="FFFFFF"/>
                <w:sz w:val="16"/>
                <w:szCs w:val="16"/>
              </w:rPr>
              <w:t>Code Description</w:t>
            </w:r>
          </w:p>
        </w:tc>
      </w:tr>
      <w:tr w:rsidR="000860AA" w14:paraId="18B700C6" w14:textId="77777777">
        <w:trPr>
          <w:jc w:val="center"/>
        </w:trPr>
        <w:tc>
          <w:tcPr>
            <w:tcW w:w="476" w:type="dxa"/>
            <w:tcBorders>
              <w:top w:val="none" w:sz="0" w:space="0" w:color="000000"/>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8B700C0" w14:textId="77777777" w:rsidR="000860AA" w:rsidRDefault="0040020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CF1F25"/>
                <w:sz w:val="20"/>
                <w:szCs w:val="20"/>
              </w:rPr>
              <w:t>▲</w:t>
            </w:r>
          </w:p>
        </w:tc>
        <w:tc>
          <w:tcPr>
            <w:tcW w:w="2835" w:type="dxa"/>
            <w:tcBorders>
              <w:top w:val="none" w:sz="0" w:space="0" w:color="000000"/>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8B700C1" w14:textId="77777777" w:rsidR="000860AA" w:rsidRDefault="00400204">
            <w:pPr>
              <w:pBdr>
                <w:top w:val="none" w:sz="0" w:space="0" w:color="000000"/>
                <w:left w:val="none" w:sz="0" w:space="0" w:color="000000"/>
                <w:bottom w:val="none" w:sz="0" w:space="0" w:color="000000"/>
                <w:right w:val="none" w:sz="0" w:space="0" w:color="000000"/>
              </w:pBdr>
              <w:spacing w:before="60" w:after="60"/>
              <w:ind w:left="100" w:right="100"/>
            </w:pPr>
            <w:proofErr w:type="spellStart"/>
            <w:r>
              <w:rPr>
                <w:rFonts w:eastAsia="Arial" w:cs="Arial"/>
                <w:color w:val="000000"/>
                <w:sz w:val="16"/>
                <w:szCs w:val="16"/>
              </w:rPr>
              <w:t>MotherResidentialAddressPostcode</w:t>
            </w:r>
            <w:proofErr w:type="spellEnd"/>
          </w:p>
        </w:tc>
        <w:tc>
          <w:tcPr>
            <w:tcW w:w="3685" w:type="dxa"/>
            <w:vMerge w:val="restart"/>
            <w:tcBorders>
              <w:top w:val="none" w:sz="0" w:space="0" w:color="000000"/>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8B700C2" w14:textId="77777777" w:rsidR="000860AA" w:rsidRDefault="000860AA">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tcBorders>
              <w:top w:val="none" w:sz="0" w:space="0" w:color="000000"/>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8B700C3" w14:textId="77777777" w:rsidR="000860AA" w:rsidRDefault="0040020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VARCHAR</w:t>
            </w:r>
          </w:p>
        </w:tc>
        <w:tc>
          <w:tcPr>
            <w:tcW w:w="850" w:type="dxa"/>
            <w:tcBorders>
              <w:top w:val="none" w:sz="0" w:space="0" w:color="000000"/>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8B700C4" w14:textId="77777777" w:rsidR="000860AA" w:rsidRDefault="000860AA">
            <w:pPr>
              <w:pBdr>
                <w:top w:val="none" w:sz="0" w:space="0" w:color="000000"/>
                <w:left w:val="none" w:sz="0" w:space="0" w:color="000000"/>
                <w:bottom w:val="none" w:sz="0" w:space="0" w:color="000000"/>
                <w:right w:val="none" w:sz="0" w:space="0" w:color="000000"/>
              </w:pBdr>
              <w:spacing w:before="60" w:after="60"/>
              <w:ind w:left="100" w:right="100"/>
            </w:pPr>
          </w:p>
        </w:tc>
        <w:tc>
          <w:tcPr>
            <w:tcW w:w="4252" w:type="dxa"/>
            <w:tcBorders>
              <w:top w:val="none" w:sz="0" w:space="0" w:color="000000"/>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8B700C5" w14:textId="77777777" w:rsidR="000860AA" w:rsidRDefault="000860AA">
            <w:pPr>
              <w:pBdr>
                <w:top w:val="none" w:sz="0" w:space="0" w:color="000000"/>
                <w:left w:val="none" w:sz="0" w:space="0" w:color="000000"/>
                <w:bottom w:val="none" w:sz="0" w:space="0" w:color="000000"/>
                <w:right w:val="none" w:sz="0" w:space="0" w:color="000000"/>
              </w:pBdr>
              <w:spacing w:before="60" w:after="60"/>
              <w:ind w:left="100" w:right="100"/>
            </w:pPr>
          </w:p>
        </w:tc>
      </w:tr>
      <w:tr w:rsidR="000860AA" w14:paraId="18B700CD" w14:textId="77777777">
        <w:trPr>
          <w:jc w:val="center"/>
        </w:trPr>
        <w:tc>
          <w:tcPr>
            <w:tcW w:w="476" w:type="dxa"/>
            <w:tcBorders>
              <w:top w:val="single" w:sz="8" w:space="0" w:color="C7C7C7"/>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18B700C7" w14:textId="77777777" w:rsidR="000860AA" w:rsidRDefault="0040020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CF1F25"/>
                <w:sz w:val="20"/>
                <w:szCs w:val="20"/>
              </w:rPr>
              <w:t>▲</w:t>
            </w:r>
          </w:p>
        </w:tc>
        <w:tc>
          <w:tcPr>
            <w:tcW w:w="2835" w:type="dxa"/>
            <w:tcBorders>
              <w:top w:val="single" w:sz="8" w:space="0" w:color="C7C7C7"/>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18B700C8" w14:textId="77777777" w:rsidR="000860AA" w:rsidRDefault="00400204">
            <w:pPr>
              <w:pBdr>
                <w:top w:val="none" w:sz="0" w:space="0" w:color="000000"/>
                <w:left w:val="none" w:sz="0" w:space="0" w:color="000000"/>
                <w:bottom w:val="none" w:sz="0" w:space="0" w:color="000000"/>
                <w:right w:val="none" w:sz="0" w:space="0" w:color="000000"/>
              </w:pBdr>
              <w:spacing w:before="60" w:after="60"/>
              <w:ind w:left="100" w:right="100"/>
            </w:pPr>
            <w:proofErr w:type="spellStart"/>
            <w:r>
              <w:rPr>
                <w:rFonts w:eastAsia="Arial" w:cs="Arial"/>
                <w:color w:val="000000"/>
                <w:sz w:val="16"/>
                <w:szCs w:val="16"/>
              </w:rPr>
              <w:t>OtherParentResidentialAddressPostcode</w:t>
            </w:r>
            <w:proofErr w:type="spellEnd"/>
          </w:p>
        </w:tc>
        <w:tc>
          <w:tcPr>
            <w:tcW w:w="3685" w:type="dxa"/>
            <w:vMerge/>
            <w:tcBorders>
              <w:top w:val="single" w:sz="8" w:space="0" w:color="C7C7C7"/>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18B700C9" w14:textId="77777777" w:rsidR="000860AA" w:rsidRDefault="000860AA">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tcBorders>
              <w:top w:val="single" w:sz="8" w:space="0" w:color="C7C7C7"/>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18B700CA" w14:textId="77777777" w:rsidR="000860AA" w:rsidRDefault="0040020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VARCHAR</w:t>
            </w:r>
          </w:p>
        </w:tc>
        <w:tc>
          <w:tcPr>
            <w:tcW w:w="850" w:type="dxa"/>
            <w:tcBorders>
              <w:top w:val="single" w:sz="8" w:space="0" w:color="C7C7C7"/>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18B700CB" w14:textId="77777777" w:rsidR="000860AA" w:rsidRDefault="000860AA">
            <w:pPr>
              <w:pBdr>
                <w:top w:val="none" w:sz="0" w:space="0" w:color="000000"/>
                <w:left w:val="none" w:sz="0" w:space="0" w:color="000000"/>
                <w:bottom w:val="none" w:sz="0" w:space="0" w:color="000000"/>
                <w:right w:val="none" w:sz="0" w:space="0" w:color="000000"/>
              </w:pBdr>
              <w:spacing w:before="60" w:after="60"/>
              <w:ind w:left="100" w:right="100"/>
            </w:pPr>
          </w:p>
        </w:tc>
        <w:tc>
          <w:tcPr>
            <w:tcW w:w="4252" w:type="dxa"/>
            <w:tcBorders>
              <w:top w:val="single" w:sz="8" w:space="0" w:color="C7C7C7"/>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18B700CC" w14:textId="77777777" w:rsidR="000860AA" w:rsidRDefault="000860AA">
            <w:pPr>
              <w:pBdr>
                <w:top w:val="none" w:sz="0" w:space="0" w:color="000000"/>
                <w:left w:val="none" w:sz="0" w:space="0" w:color="000000"/>
                <w:bottom w:val="none" w:sz="0" w:space="0" w:color="000000"/>
                <w:right w:val="none" w:sz="0" w:space="0" w:color="000000"/>
              </w:pBdr>
              <w:spacing w:before="60" w:after="60"/>
              <w:ind w:left="100" w:right="100"/>
            </w:pPr>
          </w:p>
        </w:tc>
      </w:tr>
      <w:tr w:rsidR="000860AA" w14:paraId="18B700D0" w14:textId="77777777">
        <w:trPr>
          <w:jc w:val="center"/>
        </w:trPr>
        <w:tc>
          <w:tcPr>
            <w:tcW w:w="476" w:type="dxa"/>
            <w:tcBorders>
              <w:top w:val="single" w:sz="8" w:space="0" w:color="000000"/>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18B700CE" w14:textId="77777777" w:rsidR="000860AA" w:rsidRDefault="00400204">
            <w:pPr>
              <w:pBdr>
                <w:top w:val="none" w:sz="0" w:space="0" w:color="000000"/>
                <w:left w:val="none" w:sz="0" w:space="0" w:color="000000"/>
                <w:bottom w:val="none" w:sz="0" w:space="0" w:color="000000"/>
                <w:right w:val="none" w:sz="0" w:space="0" w:color="000000"/>
              </w:pBdr>
              <w:spacing w:after="0"/>
              <w:ind w:left="100" w:right="100"/>
            </w:pPr>
            <w:r>
              <w:rPr>
                <w:rFonts w:eastAsia="Arial" w:cs="Arial"/>
                <w:color w:val="CF1F25"/>
                <w:sz w:val="14"/>
                <w:szCs w:val="14"/>
              </w:rPr>
              <w:t>▲</w:t>
            </w:r>
          </w:p>
        </w:tc>
        <w:tc>
          <w:tcPr>
            <w:tcW w:w="12756" w:type="dxa"/>
            <w:gridSpan w:val="5"/>
            <w:tcBorders>
              <w:top w:val="single" w:sz="8" w:space="0" w:color="000000"/>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18B700CF" w14:textId="77777777" w:rsidR="000860AA" w:rsidRDefault="00400204">
            <w:pPr>
              <w:pBdr>
                <w:top w:val="none" w:sz="0" w:space="0" w:color="000000"/>
                <w:left w:val="none" w:sz="0" w:space="0" w:color="000000"/>
                <w:bottom w:val="none" w:sz="0" w:space="0" w:color="000000"/>
                <w:right w:val="none" w:sz="0" w:space="0" w:color="000000"/>
              </w:pBdr>
              <w:spacing w:after="0"/>
              <w:ind w:left="100" w:right="100"/>
            </w:pPr>
            <w:r>
              <w:rPr>
                <w:rFonts w:eastAsia="Arial" w:cs="Arial"/>
                <w:color w:val="000000"/>
                <w:sz w:val="14"/>
                <w:szCs w:val="14"/>
              </w:rPr>
              <w:t>Degree of granularity subject to disclosure risk assessment</w:t>
            </w:r>
          </w:p>
        </w:tc>
      </w:tr>
    </w:tbl>
    <w:p w14:paraId="18B700D1" w14:textId="77777777" w:rsidR="000860AA" w:rsidRDefault="00400204">
      <w:pPr>
        <w:pStyle w:val="Heading2"/>
      </w:pPr>
      <w:r>
        <w:t>Category: Presentation details</w:t>
      </w:r>
    </w:p>
    <w:tbl>
      <w:tblPr>
        <w:tblW w:w="0" w:type="auto"/>
        <w:jc w:val="center"/>
        <w:tblLayout w:type="fixed"/>
        <w:tblLook w:val="0420" w:firstRow="1" w:lastRow="0" w:firstColumn="0" w:lastColumn="0" w:noHBand="0" w:noVBand="1"/>
      </w:tblPr>
      <w:tblGrid>
        <w:gridCol w:w="476"/>
        <w:gridCol w:w="2835"/>
        <w:gridCol w:w="3685"/>
        <w:gridCol w:w="1134"/>
        <w:gridCol w:w="850"/>
        <w:gridCol w:w="4252"/>
      </w:tblGrid>
      <w:tr w:rsidR="000860AA" w14:paraId="18B700D8" w14:textId="77777777">
        <w:trPr>
          <w:tblHeader/>
          <w:jc w:val="center"/>
        </w:trPr>
        <w:tc>
          <w:tcPr>
            <w:tcW w:w="476" w:type="dxa"/>
            <w:tcBorders>
              <w:top w:val="none" w:sz="0" w:space="0" w:color="000000"/>
              <w:left w:val="none" w:sz="0" w:space="0" w:color="000000"/>
              <w:bottom w:val="none" w:sz="0" w:space="0" w:color="000000"/>
              <w:right w:val="none" w:sz="0" w:space="0" w:color="000000"/>
            </w:tcBorders>
            <w:shd w:val="clear" w:color="auto" w:fill="002677"/>
            <w:tcMar>
              <w:top w:w="0" w:type="dxa"/>
              <w:left w:w="0" w:type="dxa"/>
              <w:bottom w:w="0" w:type="dxa"/>
              <w:right w:w="0" w:type="dxa"/>
            </w:tcMar>
            <w:vAlign w:val="center"/>
          </w:tcPr>
          <w:p w14:paraId="18B700D2" w14:textId="77777777" w:rsidR="000860AA" w:rsidRDefault="000860AA">
            <w:pPr>
              <w:pBdr>
                <w:top w:val="none" w:sz="0" w:space="0" w:color="000000"/>
                <w:left w:val="none" w:sz="0" w:space="0" w:color="000000"/>
                <w:bottom w:val="none" w:sz="0" w:space="0" w:color="000000"/>
                <w:right w:val="none" w:sz="0" w:space="0" w:color="000000"/>
              </w:pBdr>
              <w:spacing w:before="160" w:after="160"/>
              <w:ind w:left="100" w:right="100"/>
            </w:pPr>
          </w:p>
        </w:tc>
        <w:tc>
          <w:tcPr>
            <w:tcW w:w="2835" w:type="dxa"/>
            <w:tcBorders>
              <w:top w:val="none" w:sz="0" w:space="0" w:color="000000"/>
              <w:left w:val="none" w:sz="0" w:space="0" w:color="000000"/>
              <w:bottom w:val="none" w:sz="0" w:space="0" w:color="000000"/>
              <w:right w:val="none" w:sz="0" w:space="0" w:color="000000"/>
            </w:tcBorders>
            <w:shd w:val="clear" w:color="auto" w:fill="002677"/>
            <w:tcMar>
              <w:top w:w="0" w:type="dxa"/>
              <w:left w:w="0" w:type="dxa"/>
              <w:bottom w:w="0" w:type="dxa"/>
              <w:right w:w="0" w:type="dxa"/>
            </w:tcMar>
            <w:vAlign w:val="center"/>
          </w:tcPr>
          <w:p w14:paraId="18B700D3" w14:textId="77777777" w:rsidR="000860AA" w:rsidRDefault="00400204">
            <w:pPr>
              <w:pBdr>
                <w:top w:val="none" w:sz="0" w:space="0" w:color="000000"/>
                <w:left w:val="none" w:sz="0" w:space="0" w:color="000000"/>
                <w:bottom w:val="none" w:sz="0" w:space="0" w:color="000000"/>
                <w:right w:val="none" w:sz="0" w:space="0" w:color="000000"/>
              </w:pBdr>
              <w:spacing w:before="160" w:after="160"/>
              <w:ind w:left="100" w:right="100"/>
            </w:pPr>
            <w:r>
              <w:rPr>
                <w:rFonts w:eastAsia="Arial" w:cs="Arial"/>
                <w:b/>
                <w:color w:val="FFFFFF"/>
                <w:sz w:val="16"/>
                <w:szCs w:val="16"/>
              </w:rPr>
              <w:t>Column</w:t>
            </w:r>
          </w:p>
        </w:tc>
        <w:tc>
          <w:tcPr>
            <w:tcW w:w="3685" w:type="dxa"/>
            <w:tcBorders>
              <w:top w:val="none" w:sz="0" w:space="0" w:color="000000"/>
              <w:left w:val="none" w:sz="0" w:space="0" w:color="000000"/>
              <w:bottom w:val="none" w:sz="0" w:space="0" w:color="000000"/>
              <w:right w:val="none" w:sz="0" w:space="0" w:color="000000"/>
            </w:tcBorders>
            <w:shd w:val="clear" w:color="auto" w:fill="002677"/>
            <w:tcMar>
              <w:top w:w="0" w:type="dxa"/>
              <w:left w:w="0" w:type="dxa"/>
              <w:bottom w:w="0" w:type="dxa"/>
              <w:right w:w="0" w:type="dxa"/>
            </w:tcMar>
            <w:vAlign w:val="center"/>
          </w:tcPr>
          <w:p w14:paraId="18B700D4" w14:textId="77777777" w:rsidR="000860AA" w:rsidRDefault="00400204">
            <w:pPr>
              <w:pBdr>
                <w:top w:val="none" w:sz="0" w:space="0" w:color="000000"/>
                <w:left w:val="none" w:sz="0" w:space="0" w:color="000000"/>
                <w:bottom w:val="none" w:sz="0" w:space="0" w:color="000000"/>
                <w:right w:val="none" w:sz="0" w:space="0" w:color="000000"/>
              </w:pBdr>
              <w:spacing w:before="160" w:after="160"/>
              <w:ind w:left="100" w:right="100"/>
            </w:pPr>
            <w:r>
              <w:rPr>
                <w:rFonts w:eastAsia="Arial" w:cs="Arial"/>
                <w:b/>
                <w:color w:val="FFFFFF"/>
                <w:sz w:val="16"/>
                <w:szCs w:val="16"/>
              </w:rPr>
              <w:t>Column Description</w:t>
            </w:r>
          </w:p>
        </w:tc>
        <w:tc>
          <w:tcPr>
            <w:tcW w:w="1134" w:type="dxa"/>
            <w:tcBorders>
              <w:top w:val="none" w:sz="0" w:space="0" w:color="000000"/>
              <w:left w:val="none" w:sz="0" w:space="0" w:color="000000"/>
              <w:bottom w:val="none" w:sz="0" w:space="0" w:color="000000"/>
              <w:right w:val="none" w:sz="0" w:space="0" w:color="000000"/>
            </w:tcBorders>
            <w:shd w:val="clear" w:color="auto" w:fill="002677"/>
            <w:tcMar>
              <w:top w:w="0" w:type="dxa"/>
              <w:left w:w="0" w:type="dxa"/>
              <w:bottom w:w="0" w:type="dxa"/>
              <w:right w:w="0" w:type="dxa"/>
            </w:tcMar>
            <w:vAlign w:val="center"/>
          </w:tcPr>
          <w:p w14:paraId="18B700D5" w14:textId="77777777" w:rsidR="000860AA" w:rsidRDefault="00400204">
            <w:pPr>
              <w:pBdr>
                <w:top w:val="none" w:sz="0" w:space="0" w:color="000000"/>
                <w:left w:val="none" w:sz="0" w:space="0" w:color="000000"/>
                <w:bottom w:val="none" w:sz="0" w:space="0" w:color="000000"/>
                <w:right w:val="none" w:sz="0" w:space="0" w:color="000000"/>
              </w:pBdr>
              <w:spacing w:before="160" w:after="160"/>
              <w:ind w:left="100" w:right="100"/>
            </w:pPr>
            <w:r>
              <w:rPr>
                <w:rFonts w:eastAsia="Arial" w:cs="Arial"/>
                <w:b/>
                <w:color w:val="FFFFFF"/>
                <w:sz w:val="16"/>
                <w:szCs w:val="16"/>
              </w:rPr>
              <w:t>Datatype</w:t>
            </w:r>
          </w:p>
        </w:tc>
        <w:tc>
          <w:tcPr>
            <w:tcW w:w="850" w:type="dxa"/>
            <w:tcBorders>
              <w:top w:val="none" w:sz="0" w:space="0" w:color="000000"/>
              <w:left w:val="none" w:sz="0" w:space="0" w:color="000000"/>
              <w:bottom w:val="none" w:sz="0" w:space="0" w:color="000000"/>
              <w:right w:val="none" w:sz="0" w:space="0" w:color="000000"/>
            </w:tcBorders>
            <w:shd w:val="clear" w:color="auto" w:fill="002677"/>
            <w:tcMar>
              <w:top w:w="0" w:type="dxa"/>
              <w:left w:w="0" w:type="dxa"/>
              <w:bottom w:w="0" w:type="dxa"/>
              <w:right w:w="0" w:type="dxa"/>
            </w:tcMar>
            <w:vAlign w:val="center"/>
          </w:tcPr>
          <w:p w14:paraId="18B700D6" w14:textId="77777777" w:rsidR="000860AA" w:rsidRDefault="00400204">
            <w:pPr>
              <w:pBdr>
                <w:top w:val="none" w:sz="0" w:space="0" w:color="000000"/>
                <w:left w:val="none" w:sz="0" w:space="0" w:color="000000"/>
                <w:bottom w:val="none" w:sz="0" w:space="0" w:color="000000"/>
                <w:right w:val="none" w:sz="0" w:space="0" w:color="000000"/>
              </w:pBdr>
              <w:spacing w:before="160" w:after="160"/>
              <w:ind w:left="100" w:right="100"/>
            </w:pPr>
            <w:r>
              <w:rPr>
                <w:rFonts w:eastAsia="Arial" w:cs="Arial"/>
                <w:b/>
                <w:color w:val="FFFFFF"/>
                <w:sz w:val="16"/>
                <w:szCs w:val="16"/>
              </w:rPr>
              <w:t>Code</w:t>
            </w:r>
          </w:p>
        </w:tc>
        <w:tc>
          <w:tcPr>
            <w:tcW w:w="4252" w:type="dxa"/>
            <w:tcBorders>
              <w:top w:val="none" w:sz="0" w:space="0" w:color="000000"/>
              <w:left w:val="none" w:sz="0" w:space="0" w:color="000000"/>
              <w:bottom w:val="none" w:sz="0" w:space="0" w:color="000000"/>
              <w:right w:val="none" w:sz="0" w:space="0" w:color="000000"/>
            </w:tcBorders>
            <w:shd w:val="clear" w:color="auto" w:fill="002677"/>
            <w:tcMar>
              <w:top w:w="0" w:type="dxa"/>
              <w:left w:w="0" w:type="dxa"/>
              <w:bottom w:w="0" w:type="dxa"/>
              <w:right w:w="0" w:type="dxa"/>
            </w:tcMar>
            <w:vAlign w:val="center"/>
          </w:tcPr>
          <w:p w14:paraId="18B700D7" w14:textId="77777777" w:rsidR="000860AA" w:rsidRDefault="00400204">
            <w:pPr>
              <w:pBdr>
                <w:top w:val="none" w:sz="0" w:space="0" w:color="000000"/>
                <w:left w:val="none" w:sz="0" w:space="0" w:color="000000"/>
                <w:bottom w:val="none" w:sz="0" w:space="0" w:color="000000"/>
                <w:right w:val="none" w:sz="0" w:space="0" w:color="000000"/>
              </w:pBdr>
              <w:spacing w:before="160" w:after="160"/>
              <w:ind w:left="100" w:right="100"/>
            </w:pPr>
            <w:r>
              <w:rPr>
                <w:rFonts w:eastAsia="Arial" w:cs="Arial"/>
                <w:b/>
                <w:color w:val="FFFFFF"/>
                <w:sz w:val="16"/>
                <w:szCs w:val="16"/>
              </w:rPr>
              <w:t>Code Description</w:t>
            </w:r>
          </w:p>
        </w:tc>
      </w:tr>
      <w:tr w:rsidR="000860AA" w14:paraId="18B700DF" w14:textId="77777777">
        <w:trPr>
          <w:jc w:val="center"/>
        </w:trPr>
        <w:tc>
          <w:tcPr>
            <w:tcW w:w="476" w:type="dxa"/>
            <w:vMerge w:val="restart"/>
            <w:tcBorders>
              <w:top w:val="none" w:sz="0" w:space="0" w:color="000000"/>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8B700D9" w14:textId="77777777" w:rsidR="000860AA" w:rsidRDefault="000860AA">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val="restart"/>
            <w:tcBorders>
              <w:top w:val="none" w:sz="0" w:space="0" w:color="000000"/>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8B700DA" w14:textId="77777777" w:rsidR="000860AA" w:rsidRDefault="0040020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Plurality</w:t>
            </w:r>
          </w:p>
        </w:tc>
        <w:tc>
          <w:tcPr>
            <w:tcW w:w="3685" w:type="dxa"/>
            <w:vMerge w:val="restart"/>
            <w:tcBorders>
              <w:top w:val="none" w:sz="0" w:space="0" w:color="000000"/>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8B700DB" w14:textId="77777777" w:rsidR="000860AA" w:rsidRDefault="0040020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Plurality is a code giving the number of babies for multiple births.</w:t>
            </w:r>
          </w:p>
        </w:tc>
        <w:tc>
          <w:tcPr>
            <w:tcW w:w="1134" w:type="dxa"/>
            <w:vMerge w:val="restart"/>
            <w:tcBorders>
              <w:top w:val="none" w:sz="0" w:space="0" w:color="000000"/>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8B700DC" w14:textId="77777777" w:rsidR="000860AA" w:rsidRDefault="0040020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none" w:sz="0" w:space="0" w:color="000000"/>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8B700DD" w14:textId="77777777" w:rsidR="000860AA" w:rsidRDefault="0040020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w:t>
            </w:r>
          </w:p>
        </w:tc>
        <w:tc>
          <w:tcPr>
            <w:tcW w:w="4252" w:type="dxa"/>
            <w:tcBorders>
              <w:top w:val="none" w:sz="0" w:space="0" w:color="000000"/>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8B700DE" w14:textId="77777777" w:rsidR="000860AA" w:rsidRDefault="0040020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Singleton</w:t>
            </w:r>
          </w:p>
        </w:tc>
      </w:tr>
      <w:tr w:rsidR="000860AA" w14:paraId="18B700E6"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8B700E0" w14:textId="77777777" w:rsidR="000860AA" w:rsidRDefault="000860AA">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8B700E1" w14:textId="77777777" w:rsidR="000860AA" w:rsidRDefault="000860AA">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8B700E2" w14:textId="77777777" w:rsidR="000860AA" w:rsidRDefault="000860AA">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8B700E3" w14:textId="77777777" w:rsidR="000860AA" w:rsidRDefault="000860AA">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8B700E4" w14:textId="77777777" w:rsidR="000860AA" w:rsidRDefault="0040020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2</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8B700E5" w14:textId="77777777" w:rsidR="000860AA" w:rsidRDefault="0040020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Twins</w:t>
            </w:r>
          </w:p>
        </w:tc>
      </w:tr>
      <w:tr w:rsidR="000860AA" w14:paraId="18B700ED"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8B700E7" w14:textId="77777777" w:rsidR="000860AA" w:rsidRDefault="000860AA">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8B700E8" w14:textId="77777777" w:rsidR="000860AA" w:rsidRDefault="000860AA">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8B700E9" w14:textId="77777777" w:rsidR="000860AA" w:rsidRDefault="000860AA">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8B700EA" w14:textId="77777777" w:rsidR="000860AA" w:rsidRDefault="000860AA">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8B700EB" w14:textId="77777777" w:rsidR="000860AA" w:rsidRDefault="0040020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3</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8B700EC" w14:textId="77777777" w:rsidR="000860AA" w:rsidRDefault="0040020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Triplets</w:t>
            </w:r>
          </w:p>
        </w:tc>
      </w:tr>
      <w:tr w:rsidR="000860AA" w14:paraId="18B700F4" w14:textId="77777777">
        <w:trPr>
          <w:jc w:val="center"/>
        </w:trPr>
        <w:tc>
          <w:tcPr>
            <w:tcW w:w="476"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8B700EE" w14:textId="77777777" w:rsidR="000860AA" w:rsidRDefault="000860AA">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8B700EF" w14:textId="77777777" w:rsidR="000860AA" w:rsidRDefault="0040020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Rank</w:t>
            </w:r>
          </w:p>
        </w:tc>
        <w:tc>
          <w:tcPr>
            <w:tcW w:w="368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8B700F0" w14:textId="77777777" w:rsidR="000860AA" w:rsidRDefault="0040020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Birth Order, Order of individual birth within a multiple birth</w:t>
            </w:r>
          </w:p>
        </w:tc>
        <w:tc>
          <w:tcPr>
            <w:tcW w:w="1134"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8B700F1" w14:textId="77777777" w:rsidR="000860AA" w:rsidRDefault="0040020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8B700F2" w14:textId="77777777" w:rsidR="000860AA" w:rsidRDefault="0040020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8B700F3" w14:textId="77777777" w:rsidR="000860AA" w:rsidRDefault="0040020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 First</w:t>
            </w:r>
          </w:p>
        </w:tc>
      </w:tr>
      <w:tr w:rsidR="000860AA" w14:paraId="18B700FB"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8B700F5" w14:textId="77777777" w:rsidR="000860AA" w:rsidRDefault="000860AA">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8B700F6" w14:textId="77777777" w:rsidR="000860AA" w:rsidRDefault="000860AA">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8B700F7" w14:textId="77777777" w:rsidR="000860AA" w:rsidRDefault="000860AA">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8B700F8" w14:textId="77777777" w:rsidR="000860AA" w:rsidRDefault="000860AA">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8B700F9" w14:textId="77777777" w:rsidR="000860AA" w:rsidRDefault="0040020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2</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8B700FA" w14:textId="77777777" w:rsidR="000860AA" w:rsidRDefault="0040020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2= Second</w:t>
            </w:r>
          </w:p>
        </w:tc>
      </w:tr>
      <w:tr w:rsidR="000860AA" w14:paraId="18B70102"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8B700FC" w14:textId="77777777" w:rsidR="000860AA" w:rsidRDefault="000860AA">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8B700FD" w14:textId="77777777" w:rsidR="000860AA" w:rsidRDefault="000860AA">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8B700FE" w14:textId="77777777" w:rsidR="000860AA" w:rsidRDefault="000860AA">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8B700FF" w14:textId="77777777" w:rsidR="000860AA" w:rsidRDefault="000860AA">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8B70100" w14:textId="77777777" w:rsidR="000860AA" w:rsidRDefault="0040020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3</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8B70101" w14:textId="77777777" w:rsidR="000860AA" w:rsidRDefault="0040020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3= Third</w:t>
            </w:r>
          </w:p>
        </w:tc>
      </w:tr>
      <w:tr w:rsidR="000860AA" w14:paraId="18B70109"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8B70103" w14:textId="77777777" w:rsidR="000860AA" w:rsidRDefault="000860AA">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8B70104" w14:textId="77777777" w:rsidR="000860AA" w:rsidRDefault="000860AA">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8B70105" w14:textId="77777777" w:rsidR="000860AA" w:rsidRDefault="000860AA">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8B70106" w14:textId="77777777" w:rsidR="000860AA" w:rsidRDefault="000860AA">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8B70107" w14:textId="77777777" w:rsidR="000860AA" w:rsidRDefault="0040020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4</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8B70108" w14:textId="77777777" w:rsidR="000860AA" w:rsidRDefault="0040020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4=Fourth</w:t>
            </w:r>
          </w:p>
        </w:tc>
      </w:tr>
      <w:tr w:rsidR="000860AA" w14:paraId="18B70110" w14:textId="77777777">
        <w:trPr>
          <w:jc w:val="center"/>
        </w:trPr>
        <w:tc>
          <w:tcPr>
            <w:tcW w:w="476"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8B7010A" w14:textId="77777777" w:rsidR="000860AA" w:rsidRDefault="000860AA">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8B7010B" w14:textId="77777777" w:rsidR="000860AA" w:rsidRDefault="00400204">
            <w:pPr>
              <w:pBdr>
                <w:top w:val="none" w:sz="0" w:space="0" w:color="000000"/>
                <w:left w:val="none" w:sz="0" w:space="0" w:color="000000"/>
                <w:bottom w:val="none" w:sz="0" w:space="0" w:color="000000"/>
                <w:right w:val="none" w:sz="0" w:space="0" w:color="000000"/>
              </w:pBdr>
              <w:spacing w:before="60" w:after="60"/>
              <w:ind w:left="100" w:right="100"/>
            </w:pPr>
            <w:proofErr w:type="spellStart"/>
            <w:r>
              <w:rPr>
                <w:rFonts w:eastAsia="Arial" w:cs="Arial"/>
                <w:color w:val="000000"/>
                <w:sz w:val="16"/>
                <w:szCs w:val="16"/>
              </w:rPr>
              <w:t>StillBirthFlag</w:t>
            </w:r>
            <w:proofErr w:type="spellEnd"/>
          </w:p>
        </w:tc>
        <w:tc>
          <w:tcPr>
            <w:tcW w:w="368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8B7010C" w14:textId="77777777" w:rsidR="000860AA" w:rsidRDefault="0040020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Stillbirth flag</w:t>
            </w:r>
          </w:p>
        </w:tc>
        <w:tc>
          <w:tcPr>
            <w:tcW w:w="1134"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8B7010D" w14:textId="77777777" w:rsidR="000860AA" w:rsidRDefault="0040020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8B7010E" w14:textId="77777777" w:rsidR="000860AA" w:rsidRDefault="0040020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0</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8B7010F" w14:textId="77777777" w:rsidR="000860AA" w:rsidRDefault="0040020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w:t>
            </w:r>
          </w:p>
        </w:tc>
      </w:tr>
      <w:tr w:rsidR="000860AA" w14:paraId="18B70117"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8B70111" w14:textId="77777777" w:rsidR="000860AA" w:rsidRDefault="000860AA">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8B70112" w14:textId="77777777" w:rsidR="000860AA" w:rsidRDefault="000860AA">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8B70113" w14:textId="77777777" w:rsidR="000860AA" w:rsidRDefault="000860AA">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8B70114" w14:textId="77777777" w:rsidR="000860AA" w:rsidRDefault="000860AA">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8B70115" w14:textId="77777777" w:rsidR="000860AA" w:rsidRDefault="0040020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18B70116" w14:textId="77777777" w:rsidR="000860AA" w:rsidRDefault="0040020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Yes</w:t>
            </w:r>
          </w:p>
        </w:tc>
      </w:tr>
      <w:tr w:rsidR="000860AA" w14:paraId="18B7011E" w14:textId="77777777">
        <w:trPr>
          <w:jc w:val="center"/>
        </w:trPr>
        <w:tc>
          <w:tcPr>
            <w:tcW w:w="476" w:type="dxa"/>
            <w:vMerge/>
            <w:tcBorders>
              <w:top w:val="single" w:sz="8" w:space="0" w:color="C7C7C7"/>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18B70118" w14:textId="77777777" w:rsidR="000860AA" w:rsidRDefault="000860AA">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18B70119" w14:textId="77777777" w:rsidR="000860AA" w:rsidRDefault="000860AA">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18B7011A" w14:textId="77777777" w:rsidR="000860AA" w:rsidRDefault="000860AA">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18B7011B" w14:textId="77777777" w:rsidR="000860AA" w:rsidRDefault="000860AA">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18B7011C" w14:textId="77777777" w:rsidR="000860AA" w:rsidRDefault="0040020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w:t>
            </w:r>
          </w:p>
        </w:tc>
        <w:tc>
          <w:tcPr>
            <w:tcW w:w="4252" w:type="dxa"/>
            <w:tcBorders>
              <w:top w:val="single" w:sz="8" w:space="0" w:color="C7C7C7"/>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18B7011D" w14:textId="77777777" w:rsidR="000860AA" w:rsidRDefault="00400204">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Not stated</w:t>
            </w:r>
          </w:p>
        </w:tc>
      </w:tr>
    </w:tbl>
    <w:p w14:paraId="18B7011F" w14:textId="77777777" w:rsidR="00400204" w:rsidRPr="00B067FD" w:rsidRDefault="00400204">
      <w:pPr>
        <w:rPr>
          <w:rFonts w:eastAsiaTheme="majorEastAsia" w:cs="Arial"/>
          <w:b/>
          <w:bCs/>
          <w:color w:val="002677" w:themeColor="accent1"/>
        </w:rPr>
      </w:pPr>
      <w:r w:rsidRPr="00B067FD">
        <w:br w:type="page"/>
      </w:r>
    </w:p>
    <w:p w14:paraId="18B70120" w14:textId="77777777" w:rsidR="00400204" w:rsidRPr="00B067FD" w:rsidRDefault="00400204" w:rsidP="00FE3396">
      <w:pPr>
        <w:pStyle w:val="Heading1"/>
      </w:pPr>
      <w:r w:rsidRPr="00B067FD">
        <w:lastRenderedPageBreak/>
        <w:t>General Enquiries</w:t>
      </w:r>
    </w:p>
    <w:p w14:paraId="18B70121" w14:textId="77777777" w:rsidR="00400204" w:rsidRPr="00B067FD" w:rsidRDefault="00400204" w:rsidP="00F84456">
      <w:pPr>
        <w:pStyle w:val="Compact"/>
        <w:rPr>
          <w:b/>
          <w:bCs/>
          <w:sz w:val="18"/>
          <w:szCs w:val="18"/>
        </w:rPr>
      </w:pPr>
      <w:r w:rsidRPr="00B067FD">
        <w:rPr>
          <w:b/>
          <w:bCs/>
          <w:sz w:val="18"/>
          <w:szCs w:val="18"/>
        </w:rPr>
        <w:t xml:space="preserve">Population Health Informatics </w:t>
      </w:r>
    </w:p>
    <w:p w14:paraId="18B70122" w14:textId="77777777" w:rsidR="00400204" w:rsidRPr="00B067FD" w:rsidRDefault="00400204" w:rsidP="00F84456">
      <w:pPr>
        <w:pStyle w:val="Compact"/>
        <w:rPr>
          <w:sz w:val="18"/>
          <w:szCs w:val="18"/>
        </w:rPr>
      </w:pPr>
      <w:r w:rsidRPr="00B067FD">
        <w:rPr>
          <w:sz w:val="18"/>
          <w:szCs w:val="18"/>
        </w:rPr>
        <w:t>Epidemiology Section</w:t>
      </w:r>
    </w:p>
    <w:p w14:paraId="18B70123" w14:textId="77777777" w:rsidR="00400204" w:rsidRPr="00B067FD" w:rsidRDefault="00400204" w:rsidP="00F84456">
      <w:pPr>
        <w:pStyle w:val="Compact"/>
        <w:rPr>
          <w:sz w:val="18"/>
          <w:szCs w:val="18"/>
        </w:rPr>
      </w:pPr>
      <w:r w:rsidRPr="00B067FD">
        <w:rPr>
          <w:sz w:val="18"/>
          <w:szCs w:val="18"/>
        </w:rPr>
        <w:t>Data Analytics Branch</w:t>
      </w:r>
    </w:p>
    <w:p w14:paraId="18B70124" w14:textId="77777777" w:rsidR="00400204" w:rsidRPr="00B067FD" w:rsidRDefault="00400204" w:rsidP="00F84456">
      <w:pPr>
        <w:pStyle w:val="Compact"/>
        <w:rPr>
          <w:sz w:val="18"/>
          <w:szCs w:val="18"/>
        </w:rPr>
      </w:pPr>
      <w:r w:rsidRPr="00B067FD">
        <w:rPr>
          <w:sz w:val="18"/>
          <w:szCs w:val="18"/>
        </w:rPr>
        <w:t>ACT Health Directorate</w:t>
      </w:r>
    </w:p>
    <w:p w14:paraId="18B70125" w14:textId="77777777" w:rsidR="00400204" w:rsidRPr="00B067FD" w:rsidRDefault="00400204" w:rsidP="00F84456">
      <w:pPr>
        <w:pStyle w:val="Compact"/>
        <w:rPr>
          <w:sz w:val="18"/>
          <w:szCs w:val="18"/>
        </w:rPr>
      </w:pPr>
    </w:p>
    <w:tbl>
      <w:tblPr>
        <w:tblW w:w="0" w:type="auto"/>
        <w:tblCellMar>
          <w:left w:w="0" w:type="dxa"/>
          <w:right w:w="0" w:type="dxa"/>
        </w:tblCellMar>
        <w:tblLook w:val="0600" w:firstRow="0" w:lastRow="0" w:firstColumn="0" w:lastColumn="0" w:noHBand="1" w:noVBand="1"/>
      </w:tblPr>
      <w:tblGrid>
        <w:gridCol w:w="1985"/>
        <w:gridCol w:w="11247"/>
      </w:tblGrid>
      <w:tr w:rsidR="00FE3396" w:rsidRPr="00B067FD" w14:paraId="18B70128" w14:textId="77777777" w:rsidTr="006A2B46">
        <w:tc>
          <w:tcPr>
            <w:tcW w:w="1985" w:type="dxa"/>
            <w:shd w:val="clear" w:color="auto" w:fill="auto"/>
          </w:tcPr>
          <w:p w14:paraId="18B70126" w14:textId="77777777" w:rsidR="00400204" w:rsidRPr="00B067FD" w:rsidRDefault="00400204" w:rsidP="00361F22">
            <w:pPr>
              <w:pStyle w:val="Compact"/>
              <w:rPr>
                <w:sz w:val="18"/>
                <w:szCs w:val="18"/>
              </w:rPr>
            </w:pPr>
            <w:r w:rsidRPr="00B067FD">
              <w:rPr>
                <w:b/>
                <w:bCs/>
                <w:sz w:val="18"/>
                <w:szCs w:val="18"/>
              </w:rPr>
              <w:t xml:space="preserve">Email: </w:t>
            </w:r>
          </w:p>
        </w:tc>
        <w:tc>
          <w:tcPr>
            <w:tcW w:w="11247" w:type="dxa"/>
            <w:shd w:val="clear" w:color="auto" w:fill="auto"/>
          </w:tcPr>
          <w:p w14:paraId="18B70127" w14:textId="77777777" w:rsidR="00400204" w:rsidRPr="00B067FD" w:rsidRDefault="00400204" w:rsidP="00361F22">
            <w:pPr>
              <w:pStyle w:val="Compact"/>
              <w:rPr>
                <w:b/>
                <w:bCs/>
                <w:sz w:val="18"/>
                <w:szCs w:val="18"/>
              </w:rPr>
            </w:pPr>
            <w:hyperlink r:id="rId11" w:history="1">
              <w:r w:rsidRPr="00B067FD">
                <w:rPr>
                  <w:rStyle w:val="Hyperlink"/>
                  <w:sz w:val="18"/>
                  <w:szCs w:val="18"/>
                </w:rPr>
                <w:t>healthinfo@act.gov.au</w:t>
              </w:r>
            </w:hyperlink>
          </w:p>
        </w:tc>
      </w:tr>
      <w:tr w:rsidR="00FE3396" w:rsidRPr="00B067FD" w14:paraId="18B7012B" w14:textId="77777777" w:rsidTr="006A2B46">
        <w:tc>
          <w:tcPr>
            <w:tcW w:w="1985" w:type="dxa"/>
            <w:shd w:val="clear" w:color="auto" w:fill="auto"/>
          </w:tcPr>
          <w:p w14:paraId="18B70129" w14:textId="77777777" w:rsidR="00400204" w:rsidRPr="00B067FD" w:rsidRDefault="00400204" w:rsidP="00361F22">
            <w:pPr>
              <w:pStyle w:val="Compact"/>
              <w:rPr>
                <w:sz w:val="18"/>
                <w:szCs w:val="18"/>
              </w:rPr>
            </w:pPr>
            <w:r w:rsidRPr="00B067FD">
              <w:rPr>
                <w:b/>
                <w:bCs/>
                <w:sz w:val="18"/>
                <w:szCs w:val="18"/>
              </w:rPr>
              <w:t xml:space="preserve">Linkage request </w:t>
            </w:r>
            <w:r w:rsidRPr="00B067FD">
              <w:rPr>
                <w:b/>
                <w:bCs/>
                <w:sz w:val="18"/>
                <w:szCs w:val="18"/>
              </w:rPr>
              <w:t>submi</w:t>
            </w:r>
            <w:r w:rsidRPr="00B067FD">
              <w:rPr>
                <w:b/>
                <w:bCs/>
                <w:sz w:val="18"/>
                <w:szCs w:val="18"/>
              </w:rPr>
              <w:t>ssion portal</w:t>
            </w:r>
            <w:r w:rsidRPr="00B067FD">
              <w:rPr>
                <w:b/>
                <w:bCs/>
                <w:sz w:val="18"/>
                <w:szCs w:val="18"/>
              </w:rPr>
              <w:t>:</w:t>
            </w:r>
            <w:r w:rsidRPr="00B067FD">
              <w:rPr>
                <w:sz w:val="18"/>
                <w:szCs w:val="18"/>
              </w:rPr>
              <w:t xml:space="preserve"> </w:t>
            </w:r>
          </w:p>
        </w:tc>
        <w:tc>
          <w:tcPr>
            <w:tcW w:w="11247" w:type="dxa"/>
            <w:shd w:val="clear" w:color="auto" w:fill="auto"/>
          </w:tcPr>
          <w:p w14:paraId="18B7012A" w14:textId="77777777" w:rsidR="00400204" w:rsidRPr="00B067FD" w:rsidRDefault="00400204" w:rsidP="00361F22">
            <w:pPr>
              <w:pStyle w:val="Compact"/>
              <w:rPr>
                <w:b/>
                <w:bCs/>
                <w:sz w:val="18"/>
                <w:szCs w:val="18"/>
              </w:rPr>
            </w:pPr>
            <w:hyperlink r:id="rId12" w:history="1">
              <w:r w:rsidRPr="00B067FD">
                <w:rPr>
                  <w:rStyle w:val="Hyperlink"/>
                  <w:sz w:val="18"/>
                  <w:szCs w:val="18"/>
                </w:rPr>
                <w:t>https://act-health.atlassian.net/servicedesk/customer/portal/20</w:t>
              </w:r>
            </w:hyperlink>
          </w:p>
        </w:tc>
      </w:tr>
    </w:tbl>
    <w:p w14:paraId="18B7012C" w14:textId="77777777" w:rsidR="00400204" w:rsidRPr="00B067FD" w:rsidRDefault="00400204" w:rsidP="00A921FF">
      <w:pPr>
        <w:pStyle w:val="Heading1"/>
        <w:rPr>
          <w:rFonts w:ascii="Calibri" w:hAnsi="Calibri"/>
        </w:rPr>
      </w:pPr>
      <w:r w:rsidRPr="00B067FD">
        <w:t>Acknowledgment of Country</w:t>
      </w:r>
    </w:p>
    <w:p w14:paraId="18B7012D" w14:textId="77777777" w:rsidR="00400204" w:rsidRPr="00B067FD" w:rsidRDefault="00400204" w:rsidP="002F57F0">
      <w:pPr>
        <w:suppressAutoHyphens/>
        <w:autoSpaceDE w:val="0"/>
        <w:autoSpaceDN w:val="0"/>
        <w:adjustRightInd w:val="0"/>
        <w:spacing w:after="60"/>
        <w:textAlignment w:val="center"/>
        <w:rPr>
          <w:rFonts w:cs="Arial"/>
          <w:color w:val="323232"/>
          <w:sz w:val="18"/>
          <w:szCs w:val="18"/>
        </w:rPr>
      </w:pPr>
      <w:r w:rsidRPr="00B067FD">
        <w:rPr>
          <w:rFonts w:cs="Arial"/>
          <w:color w:val="323232"/>
          <w:sz w:val="18"/>
          <w:szCs w:val="18"/>
        </w:rPr>
        <w:t xml:space="preserve">We acknowledge the Ngunnawal people as traditional custodians of the ACT and recognise any other people or families with connection to the lands of the ACT and region. We acknowledge and respect their continuing culture and the contribution they make to the life of this city and this region. </w:t>
      </w:r>
    </w:p>
    <w:p w14:paraId="18B7012E" w14:textId="77777777" w:rsidR="00400204" w:rsidRPr="00B067FD" w:rsidRDefault="00400204" w:rsidP="002F57F0">
      <w:pPr>
        <w:suppressAutoHyphens/>
        <w:autoSpaceDE w:val="0"/>
        <w:autoSpaceDN w:val="0"/>
        <w:adjustRightInd w:val="0"/>
        <w:spacing w:after="60"/>
        <w:textAlignment w:val="center"/>
        <w:rPr>
          <w:rFonts w:cs="Arial"/>
          <w:color w:val="323232"/>
          <w:sz w:val="18"/>
          <w:szCs w:val="18"/>
        </w:rPr>
      </w:pPr>
    </w:p>
    <w:p w14:paraId="18B7012F" w14:textId="77777777" w:rsidR="00400204" w:rsidRPr="00B067FD" w:rsidRDefault="00400204" w:rsidP="002F57F0">
      <w:pPr>
        <w:suppressAutoHyphens/>
        <w:autoSpaceDE w:val="0"/>
        <w:autoSpaceDN w:val="0"/>
        <w:adjustRightInd w:val="0"/>
        <w:spacing w:after="60"/>
        <w:textAlignment w:val="center"/>
        <w:rPr>
          <w:rFonts w:cs="Arial"/>
          <w:color w:val="323232"/>
          <w:sz w:val="18"/>
          <w:szCs w:val="18"/>
        </w:rPr>
      </w:pPr>
    </w:p>
    <w:p w14:paraId="18B70130" w14:textId="77777777" w:rsidR="00400204" w:rsidRPr="00B067FD" w:rsidRDefault="00400204" w:rsidP="002F57F0">
      <w:pPr>
        <w:suppressAutoHyphens/>
        <w:autoSpaceDE w:val="0"/>
        <w:autoSpaceDN w:val="0"/>
        <w:adjustRightInd w:val="0"/>
        <w:spacing w:after="60"/>
        <w:textAlignment w:val="center"/>
        <w:rPr>
          <w:rFonts w:cs="Arial"/>
          <w:color w:val="323232"/>
          <w:sz w:val="18"/>
          <w:szCs w:val="18"/>
        </w:rPr>
      </w:pPr>
    </w:p>
    <w:p w14:paraId="18B70131" w14:textId="77777777" w:rsidR="00400204" w:rsidRPr="00B067FD" w:rsidRDefault="00400204" w:rsidP="002F57F0">
      <w:pPr>
        <w:suppressAutoHyphens/>
        <w:autoSpaceDE w:val="0"/>
        <w:autoSpaceDN w:val="0"/>
        <w:adjustRightInd w:val="0"/>
        <w:spacing w:after="60"/>
        <w:textAlignment w:val="center"/>
        <w:rPr>
          <w:rFonts w:cs="Arial"/>
          <w:color w:val="323232"/>
          <w:sz w:val="18"/>
          <w:szCs w:val="18"/>
        </w:rPr>
      </w:pPr>
    </w:p>
    <w:p w14:paraId="18B70132" w14:textId="77777777" w:rsidR="00400204" w:rsidRPr="00B067FD" w:rsidRDefault="00400204" w:rsidP="002F57F0">
      <w:pPr>
        <w:suppressAutoHyphens/>
        <w:autoSpaceDE w:val="0"/>
        <w:autoSpaceDN w:val="0"/>
        <w:adjustRightInd w:val="0"/>
        <w:spacing w:after="60"/>
        <w:textAlignment w:val="center"/>
        <w:rPr>
          <w:rFonts w:cs="Arial"/>
          <w:color w:val="323232"/>
          <w:sz w:val="18"/>
          <w:szCs w:val="18"/>
        </w:rPr>
      </w:pPr>
    </w:p>
    <w:p w14:paraId="18B70133" w14:textId="77777777" w:rsidR="00400204" w:rsidRPr="00B067FD" w:rsidRDefault="00400204" w:rsidP="002F57F0">
      <w:pPr>
        <w:suppressAutoHyphens/>
        <w:autoSpaceDE w:val="0"/>
        <w:autoSpaceDN w:val="0"/>
        <w:adjustRightInd w:val="0"/>
        <w:spacing w:after="60"/>
        <w:textAlignment w:val="center"/>
        <w:rPr>
          <w:rFonts w:cs="Arial"/>
          <w:color w:val="323232"/>
          <w:sz w:val="18"/>
          <w:szCs w:val="18"/>
        </w:rPr>
      </w:pPr>
    </w:p>
    <w:p w14:paraId="18B70134" w14:textId="77777777" w:rsidR="00400204" w:rsidRPr="00B067FD" w:rsidRDefault="00400204" w:rsidP="002F57F0">
      <w:pPr>
        <w:suppressAutoHyphens/>
        <w:autoSpaceDE w:val="0"/>
        <w:autoSpaceDN w:val="0"/>
        <w:adjustRightInd w:val="0"/>
        <w:spacing w:after="60"/>
        <w:textAlignment w:val="center"/>
        <w:rPr>
          <w:rFonts w:cs="Arial"/>
          <w:color w:val="323232"/>
          <w:sz w:val="18"/>
          <w:szCs w:val="18"/>
        </w:rPr>
      </w:pPr>
    </w:p>
    <w:p w14:paraId="18B70135" w14:textId="77777777" w:rsidR="00400204" w:rsidRPr="00B067FD" w:rsidRDefault="00400204" w:rsidP="002F57F0">
      <w:pPr>
        <w:suppressAutoHyphens/>
        <w:autoSpaceDE w:val="0"/>
        <w:autoSpaceDN w:val="0"/>
        <w:adjustRightInd w:val="0"/>
        <w:spacing w:after="60"/>
        <w:textAlignment w:val="center"/>
        <w:rPr>
          <w:rFonts w:cs="Arial"/>
          <w:color w:val="323232"/>
          <w:sz w:val="18"/>
          <w:szCs w:val="18"/>
        </w:rPr>
      </w:pPr>
    </w:p>
    <w:p w14:paraId="18B70136" w14:textId="77777777" w:rsidR="00400204" w:rsidRPr="00B067FD" w:rsidRDefault="00400204" w:rsidP="002F57F0">
      <w:pPr>
        <w:suppressAutoHyphens/>
        <w:autoSpaceDE w:val="0"/>
        <w:autoSpaceDN w:val="0"/>
        <w:adjustRightInd w:val="0"/>
        <w:spacing w:after="60"/>
        <w:textAlignment w:val="center"/>
        <w:rPr>
          <w:rFonts w:cs="Arial"/>
          <w:color w:val="323232"/>
          <w:sz w:val="18"/>
          <w:szCs w:val="18"/>
        </w:rPr>
      </w:pPr>
    </w:p>
    <w:p w14:paraId="18B70137" w14:textId="77777777" w:rsidR="00400204" w:rsidRPr="00B067FD" w:rsidRDefault="00400204" w:rsidP="002F57F0">
      <w:pPr>
        <w:suppressAutoHyphens/>
        <w:autoSpaceDE w:val="0"/>
        <w:autoSpaceDN w:val="0"/>
        <w:adjustRightInd w:val="0"/>
        <w:spacing w:after="60"/>
        <w:textAlignment w:val="center"/>
        <w:rPr>
          <w:rFonts w:cs="Arial"/>
          <w:color w:val="323232"/>
          <w:sz w:val="18"/>
          <w:szCs w:val="18"/>
        </w:rPr>
      </w:pPr>
    </w:p>
    <w:tbl>
      <w:tblPr>
        <w:tblStyle w:val="AccessibilityTable"/>
        <w:tblW w:w="5000" w:type="pct"/>
        <w:tblInd w:w="0" w:type="dxa"/>
        <w:tblLayout w:type="fixed"/>
        <w:tblCellMar>
          <w:top w:w="28" w:type="dxa"/>
          <w:bottom w:w="28" w:type="dxa"/>
        </w:tblCellMar>
        <w:tblLook w:val="04A0" w:firstRow="1" w:lastRow="0" w:firstColumn="1" w:lastColumn="0" w:noHBand="0" w:noVBand="1"/>
      </w:tblPr>
      <w:tblGrid>
        <w:gridCol w:w="13232"/>
      </w:tblGrid>
      <w:tr w:rsidR="002F57F0" w:rsidRPr="00B067FD" w14:paraId="18B70139" w14:textId="77777777" w:rsidTr="00B7238C">
        <w:trPr>
          <w:cnfStyle w:val="100000000000" w:firstRow="1" w:lastRow="0" w:firstColumn="0" w:lastColumn="0" w:oddVBand="0" w:evenVBand="0" w:oddHBand="0" w:evenHBand="0" w:firstRowFirstColumn="0" w:firstRowLastColumn="0" w:lastRowFirstColumn="0" w:lastRowLastColumn="0"/>
          <w:trHeight w:val="308"/>
        </w:trPr>
        <w:tc>
          <w:tcPr>
            <w:tcW w:w="9115" w:type="dxa"/>
            <w:shd w:val="clear" w:color="auto" w:fill="D9D9D9" w:themeFill="background1" w:themeFillShade="D9"/>
            <w:hideMark/>
          </w:tcPr>
          <w:p w14:paraId="18B70138" w14:textId="77777777" w:rsidR="00400204" w:rsidRPr="00B067FD" w:rsidRDefault="00400204">
            <w:pPr>
              <w:spacing w:before="60" w:after="60"/>
              <w:rPr>
                <w:rStyle w:val="AccessibilityLgtext"/>
                <w:color w:val="191919"/>
              </w:rPr>
            </w:pPr>
            <w:r w:rsidRPr="00B067FD">
              <w:rPr>
                <w:rStyle w:val="AccessibilityLgtext"/>
              </w:rPr>
              <w:t>Accessibility</w:t>
            </w:r>
          </w:p>
        </w:tc>
      </w:tr>
      <w:tr w:rsidR="002F57F0" w:rsidRPr="00B067FD" w14:paraId="18B7013B" w14:textId="77777777" w:rsidTr="00B7238C">
        <w:tc>
          <w:tcPr>
            <w:tcW w:w="9115" w:type="dxa"/>
            <w:hideMark/>
          </w:tcPr>
          <w:p w14:paraId="18B7013A" w14:textId="77777777" w:rsidR="00400204" w:rsidRPr="00B067FD" w:rsidRDefault="00400204">
            <w:pPr>
              <w:pStyle w:val="Accessibilitytext"/>
              <w:rPr>
                <w:lang w:val="en-AU"/>
              </w:rPr>
            </w:pPr>
            <w:r w:rsidRPr="00B067FD">
              <w:rPr>
                <w:lang w:val="en-AU"/>
              </w:rPr>
              <w:t xml:space="preserve">If you have difficulty reading a standard printed document and would like an alternative format, please phone 13 22 81. </w:t>
            </w:r>
          </w:p>
        </w:tc>
      </w:tr>
      <w:tr w:rsidR="002F57F0" w:rsidRPr="00B067FD" w14:paraId="18B7013E" w14:textId="77777777" w:rsidTr="00B7238C">
        <w:tc>
          <w:tcPr>
            <w:tcW w:w="9115" w:type="dxa"/>
            <w:hideMark/>
          </w:tcPr>
          <w:p w14:paraId="18B7013C" w14:textId="77777777" w:rsidR="00400204" w:rsidRPr="00B067FD" w:rsidRDefault="00400204">
            <w:pPr>
              <w:pStyle w:val="Accessibilitytext"/>
              <w:rPr>
                <w:rStyle w:val="AccessibilityLgtext"/>
                <w:b w:val="0"/>
                <w:bCs w:val="0"/>
                <w:lang w:val="en-AU"/>
              </w:rPr>
            </w:pPr>
            <w:r w:rsidRPr="00B067FD">
              <w:rPr>
                <w:noProof/>
                <w:lang w:val="en-AU"/>
              </w:rPr>
              <w:drawing>
                <wp:anchor distT="0" distB="0" distL="114300" distR="114300" simplePos="0" relativeHeight="251658240" behindDoc="0" locked="0" layoutInCell="1" allowOverlap="1" wp14:anchorId="18B70144" wp14:editId="18B70145">
                  <wp:simplePos x="0" y="0"/>
                  <wp:positionH relativeFrom="column">
                    <wp:posOffset>-3810</wp:posOffset>
                  </wp:positionH>
                  <wp:positionV relativeFrom="paragraph">
                    <wp:posOffset>3810</wp:posOffset>
                  </wp:positionV>
                  <wp:extent cx="464185" cy="464185"/>
                  <wp:effectExtent l="0" t="0" r="0" b="0"/>
                  <wp:wrapSquare wrapText="bothSides"/>
                  <wp:docPr id="1"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0">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4185" cy="464185"/>
                          </a:xfrm>
                          <a:prstGeom prst="rect">
                            <a:avLst/>
                          </a:prstGeom>
                          <a:noFill/>
                        </pic:spPr>
                      </pic:pic>
                    </a:graphicData>
                  </a:graphic>
                  <wp14:sizeRelH relativeFrom="page">
                    <wp14:pctWidth>0</wp14:pctWidth>
                  </wp14:sizeRelH>
                  <wp14:sizeRelV relativeFrom="page">
                    <wp14:pctHeight>0</wp14:pctHeight>
                  </wp14:sizeRelV>
                </wp:anchor>
              </w:drawing>
            </w:r>
            <w:r w:rsidRPr="00B067FD">
              <w:rPr>
                <w:rStyle w:val="AccessibilityLgtext"/>
                <w:lang w:val="en-AU"/>
              </w:rPr>
              <w:t>If English is not your first language and you need the Translating and Interpreting Service (TIS), please call 13 14 50.</w:t>
            </w:r>
          </w:p>
          <w:p w14:paraId="18B7013D" w14:textId="77777777" w:rsidR="00400204" w:rsidRPr="00B067FD" w:rsidRDefault="00400204">
            <w:pPr>
              <w:pStyle w:val="Accessibilitytext"/>
              <w:rPr>
                <w:lang w:val="en-AU"/>
              </w:rPr>
            </w:pPr>
            <w:r w:rsidRPr="00B067FD">
              <w:rPr>
                <w:rStyle w:val="AccessibilityLgtext"/>
                <w:lang w:val="en-AU"/>
              </w:rPr>
              <w:t xml:space="preserve">For </w:t>
            </w:r>
            <w:r w:rsidRPr="00B067FD">
              <w:rPr>
                <w:rStyle w:val="AccessibilityLgtext"/>
                <w:lang w:val="en-AU"/>
              </w:rPr>
              <w:t>further accessibility information, visit: www.health.act.gov.au/accessibility</w:t>
            </w:r>
          </w:p>
        </w:tc>
      </w:tr>
      <w:tr w:rsidR="002F57F0" w:rsidRPr="00B067FD" w14:paraId="18B70140" w14:textId="77777777" w:rsidTr="00B7238C">
        <w:tc>
          <w:tcPr>
            <w:tcW w:w="9115" w:type="dxa"/>
            <w:hideMark/>
          </w:tcPr>
          <w:p w14:paraId="18B7013F" w14:textId="77777777" w:rsidR="00400204" w:rsidRPr="00B067FD" w:rsidRDefault="00400204">
            <w:pPr>
              <w:pStyle w:val="Accessibilitytext"/>
              <w:rPr>
                <w:lang w:val="en-AU"/>
              </w:rPr>
            </w:pPr>
            <w:r w:rsidRPr="00B067FD">
              <w:rPr>
                <w:lang w:val="en-AU"/>
              </w:rPr>
              <w:t xml:space="preserve">www.health.act.gov.au | Phone: 132281 </w:t>
            </w:r>
          </w:p>
        </w:tc>
      </w:tr>
      <w:tr w:rsidR="002F57F0" w:rsidRPr="00B067FD" w14:paraId="18B70142" w14:textId="77777777" w:rsidTr="00B7238C">
        <w:tc>
          <w:tcPr>
            <w:tcW w:w="9115" w:type="dxa"/>
            <w:tcBorders>
              <w:top w:val="nil"/>
              <w:left w:val="nil"/>
              <w:bottom w:val="single" w:sz="4" w:space="0" w:color="282828"/>
              <w:right w:val="nil"/>
            </w:tcBorders>
            <w:hideMark/>
          </w:tcPr>
          <w:p w14:paraId="18B70141" w14:textId="77777777" w:rsidR="00400204" w:rsidRPr="00B067FD" w:rsidRDefault="00400204">
            <w:pPr>
              <w:pStyle w:val="Accessibilitytext"/>
              <w:rPr>
                <w:lang w:val="en-AU"/>
              </w:rPr>
            </w:pPr>
            <w:r w:rsidRPr="00B067FD">
              <w:rPr>
                <w:lang w:val="en-AU"/>
              </w:rPr>
              <w:t>© Australian Capital Territory, Canberra</w:t>
            </w:r>
          </w:p>
        </w:tc>
      </w:tr>
    </w:tbl>
    <w:p w14:paraId="18B70143" w14:textId="77777777" w:rsidR="00400204" w:rsidRPr="00B067FD" w:rsidRDefault="00400204" w:rsidP="00FE3396">
      <w:pPr>
        <w:pStyle w:val="Compact"/>
        <w:rPr>
          <w:sz w:val="20"/>
          <w:szCs w:val="20"/>
        </w:rPr>
      </w:pPr>
    </w:p>
    <w:sectPr w:rsidR="002F57F0" w:rsidRPr="00B067FD" w:rsidSect="00A22B36">
      <w:headerReference w:type="default" r:id="rId14"/>
      <w:footerReference w:type="default" r:id="rId15"/>
      <w:type w:val="continuous"/>
      <w:pgSz w:w="15840" w:h="12240" w:orient="landscape"/>
      <w:pgMar w:top="1985" w:right="1304" w:bottom="1440" w:left="1304" w:header="737" w:footer="73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B7014C" w14:textId="77777777" w:rsidR="00400204" w:rsidRDefault="00400204">
      <w:pPr>
        <w:spacing w:after="0"/>
      </w:pPr>
      <w:r>
        <w:separator/>
      </w:r>
    </w:p>
  </w:endnote>
  <w:endnote w:type="continuationSeparator" w:id="0">
    <w:p w14:paraId="18B7014E" w14:textId="77777777" w:rsidR="00400204" w:rsidRDefault="004002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70147" w14:textId="31D146B7" w:rsidR="00400204" w:rsidRDefault="00400204">
    <w:pPr>
      <w:pStyle w:val="Footer"/>
    </w:pPr>
    <w:r>
      <w:t>ACT Birth Registrations (RBDM-B) - Version 6: 26/02/2025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B70148" w14:textId="77777777" w:rsidR="00400204" w:rsidRDefault="00400204">
      <w:pPr>
        <w:spacing w:after="0"/>
      </w:pPr>
      <w:r>
        <w:separator/>
      </w:r>
    </w:p>
  </w:footnote>
  <w:footnote w:type="continuationSeparator" w:id="0">
    <w:p w14:paraId="18B7014A" w14:textId="77777777" w:rsidR="00400204" w:rsidRDefault="0040020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70146" w14:textId="77777777" w:rsidR="00400204" w:rsidRDefault="00400204">
    <w:pPr>
      <w:pStyle w:val="Header"/>
    </w:pPr>
    <w:r>
      <w:rPr>
        <w:noProof/>
      </w:rPr>
      <w:drawing>
        <wp:anchor distT="0" distB="0" distL="114300" distR="114300" simplePos="0" relativeHeight="251656704" behindDoc="0" locked="0" layoutInCell="1" allowOverlap="1" wp14:anchorId="18B70148" wp14:editId="18B70149">
          <wp:simplePos x="0" y="0"/>
          <wp:positionH relativeFrom="column">
            <wp:posOffset>7239000</wp:posOffset>
          </wp:positionH>
          <wp:positionV relativeFrom="paragraph">
            <wp:posOffset>-219075</wp:posOffset>
          </wp:positionV>
          <wp:extent cx="1163320" cy="600075"/>
          <wp:effectExtent l="0" t="0" r="0" b="0"/>
          <wp:wrapSquare wrapText="bothSides"/>
          <wp:docPr id="3" name="Picture 1">
            <a:extLst xmlns:a="http://schemas.openxmlformats.org/drawingml/2006/main">
              <a:ext uri="{FF2B5EF4-FFF2-40B4-BE49-F238E27FC236}">
                <a16:creationId xmlns:a16="http://schemas.microsoft.com/office/drawing/2014/main" id="{9D6B0ECA-0EED-42E1-A91F-D9E61176B38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a:extLst>
                      <a:ext uri="{FF2B5EF4-FFF2-40B4-BE49-F238E27FC236}">
                        <a16:creationId xmlns:a16="http://schemas.microsoft.com/office/drawing/2014/main" id="{9D6B0ECA-0EED-42E1-A91F-D9E61176B382}"/>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63320" cy="600075"/>
                  </a:xfrm>
                  <a:prstGeom prst="rect">
                    <a:avLst/>
                  </a:prstGeom>
                </pic:spPr>
              </pic:pic>
            </a:graphicData>
          </a:graphic>
        </wp:anchor>
      </w:drawing>
    </w:r>
    <w:r>
      <w:rPr>
        <w:noProof/>
      </w:rPr>
      <mc:AlternateContent>
        <mc:Choice Requires="wps">
          <w:drawing>
            <wp:anchor distT="45720" distB="45720" distL="114300" distR="114300" simplePos="0" relativeHeight="251658752" behindDoc="0" locked="0" layoutInCell="1" allowOverlap="1" wp14:anchorId="18B7014A" wp14:editId="18B7014B">
              <wp:simplePos x="0" y="0"/>
              <wp:positionH relativeFrom="margin">
                <wp:posOffset>0</wp:posOffset>
              </wp:positionH>
              <wp:positionV relativeFrom="paragraph">
                <wp:posOffset>-311150</wp:posOffset>
              </wp:positionV>
              <wp:extent cx="5629275" cy="840105"/>
              <wp:effectExtent l="0" t="3175" r="0" b="444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275" cy="840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B7014E" w14:textId="77777777" w:rsidR="00400204" w:rsidRPr="00B844F9" w:rsidRDefault="00400204" w:rsidP="00304DBF">
                          <w:pPr>
                            <w:rPr>
                              <w:rFonts w:ascii="Aptos" w:hAnsi="Aptos" w:cs="Arial"/>
                              <w:b/>
                              <w:bCs/>
                              <w:color w:val="FFFFFF" w:themeColor="background1"/>
                            </w:rPr>
                          </w:pPr>
                          <w:r w:rsidRPr="00593854">
                            <w:rPr>
                              <w:rFonts w:ascii="Aptos" w:hAnsi="Aptos" w:cs="Arial"/>
                              <w:b/>
                              <w:bCs/>
                              <w:color w:val="FFFFFF" w:themeColor="background1"/>
                              <w:sz w:val="28"/>
                              <w:szCs w:val="28"/>
                            </w:rPr>
                            <w:t xml:space="preserve">Data Linkage </w:t>
                          </w:r>
                          <w:r>
                            <w:rPr>
                              <w:rFonts w:ascii="Aptos" w:hAnsi="Aptos" w:cs="Arial"/>
                              <w:b/>
                              <w:bCs/>
                              <w:color w:val="FFFFFF" w:themeColor="background1"/>
                              <w:sz w:val="28"/>
                              <w:szCs w:val="28"/>
                            </w:rPr>
                            <w:t xml:space="preserve">Dataset </w:t>
                          </w:r>
                          <w:r>
                            <w:rPr>
                              <w:rFonts w:ascii="Aptos" w:hAnsi="Aptos" w:cs="Arial"/>
                              <w:b/>
                              <w:bCs/>
                              <w:color w:val="FFFFFF" w:themeColor="background1"/>
                              <w:sz w:val="28"/>
                              <w:szCs w:val="28"/>
                            </w:rPr>
                            <w:t>Metadata</w:t>
                          </w:r>
                          <w:r w:rsidRPr="00DD74C7">
                            <w:rPr>
                              <w:rFonts w:ascii="Aptos" w:hAnsi="Aptos" w:cs="Arial"/>
                              <w:b/>
                              <w:bCs/>
                              <w:color w:val="FFFFFF" w:themeColor="background1"/>
                              <w:sz w:val="32"/>
                              <w:szCs w:val="32"/>
                            </w:rPr>
                            <w:br/>
                          </w:r>
                          <w:r w:rsidRPr="00593854">
                            <w:rPr>
                              <w:rFonts w:ascii="Aptos" w:hAnsi="Aptos" w:cs="Arial"/>
                              <w:b/>
                              <w:bCs/>
                              <w:color w:val="FFFFFF" w:themeColor="background1"/>
                              <w:sz w:val="22"/>
                              <w:szCs w:val="22"/>
                            </w:rPr>
                            <w:t xml:space="preserve">Data Analytics Branch: </w:t>
                          </w:r>
                          <w:r w:rsidRPr="00593854">
                            <w:rPr>
                              <w:rFonts w:ascii="Aptos" w:hAnsi="Aptos" w:cs="Arial"/>
                              <w:b/>
                              <w:bCs/>
                              <w:color w:val="FFFFFF" w:themeColor="background1"/>
                              <w:sz w:val="22"/>
                              <w:szCs w:val="22"/>
                            </w:rPr>
                            <w:t>Epidemiology Section</w:t>
                          </w:r>
                        </w:p>
                      </w:txbxContent>
                    </wps:txbx>
                    <wps:bodyPr rot="0" vert="horz" wrap="square" lIns="0" tIns="45720" rIns="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70ECC85" id="_x0000_t202" coordsize="21600,21600" o:spt="202" path="m,l,21600r21600,l21600,xe">
              <v:stroke joinstyle="miter"/>
              <v:path gradientshapeok="t" o:connecttype="rect"/>
            </v:shapetype>
            <v:shape id="Text Box 2" o:spid="_x0000_s1026" type="#_x0000_t202" style="position:absolute;margin-left:0;margin-top:-24.5pt;width:443.25pt;height:66.15pt;z-index:251658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" filled="f" stroked="f">
              <v:textbox inset="0,,0">
                <w:txbxContent>
                  <w:p w14:paraId="7067E212" w14:textId="49FB98B6" w:rsidR="00D34B58" w:rsidRPr="00B844F9" w:rsidRDefault="00B844F9" w:rsidP="00304DBF">
                    <w:pPr>
                      <w:rPr>
                        <w:rFonts w:ascii="Aptos" w:hAnsi="Aptos" w:cs="Arial"/>
                        <w:b/>
                        <w:bCs/>
                        <w:color w:val="FFFFFF" w:themeColor="background1"/>
                      </w:rPr>
                    </w:pPr>
                    <w:r w:rsidRPr="00593854">
                      <w:rPr>
                        <w:rFonts w:ascii="Aptos" w:hAnsi="Aptos" w:cs="Arial"/>
                        <w:b/>
                        <w:bCs/>
                        <w:color w:val="FFFFFF" w:themeColor="background1"/>
                        <w:sz w:val="28"/>
                        <w:szCs w:val="28"/>
                      </w:rPr>
                      <w:t xml:space="preserve">Data Linkage </w:t>
                    </w:r>
                    <w:r>
                      <w:rPr>
                        <w:rFonts w:ascii="Aptos" w:hAnsi="Aptos" w:cs="Arial"/>
                        <w:b/>
                        <w:bCs/>
                        <w:color w:val="FFFFFF" w:themeColor="background1"/>
                        <w:sz w:val="28"/>
                        <w:szCs w:val="28"/>
                      </w:rPr>
                      <w:t xml:space="preserve">Dataset </w:t>
                    </w:r>
                    <w:r w:rsidR="00C30C2E">
                      <w:rPr>
                        <w:rFonts w:ascii="Aptos" w:hAnsi="Aptos" w:cs="Arial"/>
                        <w:b/>
                        <w:bCs/>
                        <w:color w:val="FFFFFF" w:themeColor="background1"/>
                        <w:sz w:val="28"/>
                        <w:szCs w:val="28"/>
                      </w:rPr>
                      <w:t>Metadata</w:t>
                    </w:r>
                    <w:r w:rsidRPr="00DD74C7">
                      <w:rPr>
                        <w:rFonts w:ascii="Aptos" w:hAnsi="Aptos" w:cs="Arial"/>
                        <w:b/>
                        <w:bCs/>
                        <w:color w:val="FFFFFF" w:themeColor="background1"/>
                        <w:sz w:val="32"/>
                        <w:szCs w:val="32"/>
                      </w:rPr>
                      <w:br/>
                    </w:r>
                    <w:r w:rsidRPr="00593854">
                      <w:rPr>
                        <w:rFonts w:ascii="Aptos" w:hAnsi="Aptos" w:cs="Arial"/>
                        <w:b/>
                        <w:bCs/>
                        <w:color w:val="FFFFFF" w:themeColor="background1"/>
                        <w:sz w:val="22"/>
                        <w:szCs w:val="22"/>
                      </w:rPr>
                      <w:t>Data Analytics Branch: Epidemiology Section</w:t>
                    </w:r>
                  </w:p>
                </w:txbxContent>
              </v:textbox>
              <w10:wrap type="square" anchorx="margin"/>
            </v:shape>
          </w:pict>
        </mc:Fallback>
      </mc:AlternateContent>
    </w:r>
    <w:r>
      <w:rPr>
        <w:noProof/>
      </w:rPr>
      <mc:AlternateContent>
        <mc:Choice Requires="wps">
          <w:drawing>
            <wp:anchor distT="0" distB="0" distL="114300" distR="114300" simplePos="0" relativeHeight="251655679" behindDoc="0" locked="0" layoutInCell="1" allowOverlap="1" wp14:anchorId="18B7014C" wp14:editId="18B7014D">
              <wp:simplePos x="0" y="0"/>
              <wp:positionH relativeFrom="page">
                <wp:posOffset>-9525</wp:posOffset>
              </wp:positionH>
              <wp:positionV relativeFrom="paragraph">
                <wp:posOffset>-463550</wp:posOffset>
              </wp:positionV>
              <wp:extent cx="10687050" cy="1043305"/>
              <wp:effectExtent l="0" t="3175" r="0" b="1270"/>
              <wp:wrapNone/>
              <wp:docPr id="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87050" cy="1043305"/>
                      </a:xfrm>
                      <a:prstGeom prst="rect">
                        <a:avLst/>
                      </a:prstGeom>
                      <a:solidFill>
                        <a:schemeClr val="accent1">
                          <a:lumMod val="100000"/>
                          <a:lumOff val="0"/>
                        </a:schemeClr>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D0AD11D" id="Rectangle 1" o:spid="_x0000_s1026" style="position:absolute;margin-left:-.75pt;margin-top:-36.5pt;width:841.5pt;height:82.15pt;z-index:25165567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" fillcolor="#002677 [3204]" stroked="f" strokeweight="2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A990"/>
    <w:multiLevelType w:val="multilevel"/>
    <w:tmpl w:val="5FC2110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 w16cid:durableId="12047114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0AA"/>
    <w:rsid w:val="000860AA"/>
    <w:rsid w:val="00400204"/>
    <w:rsid w:val="008257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70001"/>
  <w15:docId w15:val="{0687B63E-AC04-44CF-A30A-6C5FE4E12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17A2"/>
    <w:rPr>
      <w:rFonts w:ascii="Arial" w:hAnsi="Arial"/>
      <w:lang w:val="en-AU"/>
    </w:rPr>
  </w:style>
  <w:style w:type="paragraph" w:styleId="Heading1">
    <w:name w:val="heading 1"/>
    <w:basedOn w:val="Normal"/>
    <w:next w:val="BodyText"/>
    <w:uiPriority w:val="9"/>
    <w:qFormat/>
    <w:rsid w:val="00237A5D"/>
    <w:pPr>
      <w:keepNext/>
      <w:keepLines/>
      <w:shd w:val="clear" w:color="auto" w:fill="E4F6F9" w:themeFill="accent2" w:themeFillTint="33"/>
      <w:spacing w:before="240" w:after="120"/>
      <w:outlineLvl w:val="0"/>
    </w:pPr>
    <w:rPr>
      <w:rFonts w:eastAsiaTheme="majorEastAsia" w:cs="Arial"/>
      <w:b/>
      <w:bCs/>
      <w:color w:val="002677" w:themeColor="accent1"/>
    </w:rPr>
  </w:style>
  <w:style w:type="paragraph" w:styleId="Heading2">
    <w:name w:val="heading 2"/>
    <w:basedOn w:val="Normal"/>
    <w:next w:val="BodyText"/>
    <w:uiPriority w:val="9"/>
    <w:unhideWhenUsed/>
    <w:qFormat/>
    <w:rsid w:val="00237A5D"/>
    <w:pPr>
      <w:keepNext/>
      <w:keepLines/>
      <w:spacing w:before="240" w:after="120"/>
      <w:outlineLvl w:val="1"/>
    </w:pPr>
    <w:rPr>
      <w:rFonts w:eastAsiaTheme="majorEastAsia" w:cs="Arial"/>
      <w:b/>
      <w:bCs/>
      <w:color w:val="31BED1" w:themeColor="accent2" w:themeShade="BF"/>
      <w:sz w:val="22"/>
      <w:szCs w:val="22"/>
    </w:rPr>
  </w:style>
  <w:style w:type="paragraph" w:styleId="Heading3">
    <w:name w:val="heading 3"/>
    <w:basedOn w:val="Normal"/>
    <w:next w:val="BodyText"/>
    <w:uiPriority w:val="9"/>
    <w:unhideWhenUsed/>
    <w:qFormat/>
    <w:rsid w:val="00585FFC"/>
    <w:pPr>
      <w:keepNext/>
      <w:keepLines/>
      <w:spacing w:before="200" w:after="0"/>
      <w:outlineLvl w:val="2"/>
    </w:pPr>
    <w:rPr>
      <w:rFonts w:asciiTheme="majorHAnsi" w:eastAsiaTheme="majorEastAsia" w:hAnsiTheme="majorHAnsi" w:cstheme="majorBidi"/>
      <w:b/>
      <w:bCs/>
      <w:color w:val="CF1F25" w:themeColor="accent5"/>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Cs/>
      <w:i/>
      <w:color w:val="002677"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002677"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002677"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002677"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002677"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002677"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rsid w:val="006A2B46"/>
    <w:pPr>
      <w:keepNext/>
      <w:keepLines/>
      <w:spacing w:before="240" w:after="240"/>
    </w:pPr>
    <w:rPr>
      <w:rFonts w:eastAsiaTheme="majorEastAsia" w:cs="Arial"/>
      <w:b/>
      <w:bCs/>
      <w:color w:val="002677" w:themeColor="accent1"/>
      <w:sz w:val="32"/>
      <w:szCs w:val="44"/>
    </w:rPr>
  </w:style>
  <w:style w:type="paragraph" w:styleId="Subtitle">
    <w:name w:val="Subtitle"/>
    <w:basedOn w:val="Title"/>
    <w:next w:val="BodyText"/>
    <w:qFormat/>
    <w:rPr>
      <w:sz w:val="30"/>
      <w:szCs w:val="30"/>
    </w:rPr>
  </w:style>
  <w:style w:type="paragraph" w:customStyle="1" w:styleId="Author">
    <w:name w:val="Author"/>
    <w:next w:val="BodyText"/>
    <w:qFormat/>
    <w:rsid w:val="008C1736"/>
    <w:pPr>
      <w:keepNext/>
      <w:keepLines/>
    </w:pPr>
    <w:rPr>
      <w:rFonts w:ascii="Arial" w:hAnsi="Arial" w:cs="Arial"/>
    </w:rPr>
  </w:style>
  <w:style w:type="paragraph" w:styleId="Date">
    <w:name w:val="Date"/>
    <w:next w:val="BodyText"/>
    <w:qFormat/>
    <w:rsid w:val="008C1736"/>
    <w:pPr>
      <w:keepNext/>
      <w:keepLines/>
    </w:pPr>
    <w:rPr>
      <w:rFonts w:ascii="Arial" w:hAnsi="Arial" w:cs="Arial"/>
      <w:sz w:val="18"/>
      <w:szCs w:val="18"/>
    </w:r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rPr>
      <w:color w:val="002677" w:themeColor="accent1"/>
    </w:rPr>
  </w:style>
  <w:style w:type="paragraph" w:styleId="TOCHeading">
    <w:name w:val="TOC Heading"/>
    <w:basedOn w:val="Heading1"/>
    <w:next w:val="BodyText"/>
    <w:uiPriority w:val="39"/>
    <w:unhideWhenUsed/>
    <w:qFormat/>
    <w:pPr>
      <w:spacing w:line="259" w:lineRule="auto"/>
      <w:outlineLvl w:val="9"/>
    </w:pPr>
    <w:rPr>
      <w:b w:val="0"/>
      <w:bCs w:val="0"/>
      <w:color w:val="001C59" w:themeColor="accent1" w:themeShade="BF"/>
    </w:rPr>
  </w:style>
  <w:style w:type="paragraph" w:customStyle="1" w:styleId="SourceCode">
    <w:name w:val="Source Code"/>
    <w:basedOn w:val="Normal"/>
    <w:link w:val="VerbatimChar"/>
    <w:pPr>
      <w:shd w:val="clear" w:color="auto" w:fill="F8F8F8"/>
      <w:wordWrap w:val="0"/>
    </w:pPr>
  </w:style>
  <w:style w:type="character" w:customStyle="1" w:styleId="KeywordTok">
    <w:name w:val="KeywordTok"/>
    <w:basedOn w:val="VerbatimChar"/>
    <w:rPr>
      <w:rFonts w:ascii="Consolas" w:hAnsi="Consolas"/>
      <w:b/>
      <w:color w:val="204A87"/>
      <w:sz w:val="22"/>
      <w:shd w:val="clear" w:color="auto" w:fill="F8F8F8"/>
    </w:rPr>
  </w:style>
  <w:style w:type="character" w:customStyle="1" w:styleId="DataTypeTok">
    <w:name w:val="DataTypeTok"/>
    <w:basedOn w:val="VerbatimChar"/>
    <w:rPr>
      <w:rFonts w:ascii="Consolas" w:hAnsi="Consolas"/>
      <w:color w:val="204A87"/>
      <w:sz w:val="22"/>
      <w:shd w:val="clear" w:color="auto" w:fill="F8F8F8"/>
    </w:rPr>
  </w:style>
  <w:style w:type="character" w:customStyle="1" w:styleId="DecValTok">
    <w:name w:val="DecValTok"/>
    <w:basedOn w:val="VerbatimChar"/>
    <w:rPr>
      <w:rFonts w:ascii="Consolas" w:hAnsi="Consolas"/>
      <w:color w:val="0000CF"/>
      <w:sz w:val="22"/>
      <w:shd w:val="clear" w:color="auto" w:fill="F8F8F8"/>
    </w:rPr>
  </w:style>
  <w:style w:type="character" w:customStyle="1" w:styleId="BaseNTok">
    <w:name w:val="BaseNTok"/>
    <w:basedOn w:val="VerbatimChar"/>
    <w:rPr>
      <w:rFonts w:ascii="Consolas" w:hAnsi="Consolas"/>
      <w:color w:val="0000CF"/>
      <w:sz w:val="22"/>
      <w:shd w:val="clear" w:color="auto" w:fill="F8F8F8"/>
    </w:rPr>
  </w:style>
  <w:style w:type="character" w:customStyle="1" w:styleId="FloatTok">
    <w:name w:val="FloatTok"/>
    <w:basedOn w:val="VerbatimChar"/>
    <w:rPr>
      <w:rFonts w:ascii="Consolas" w:hAnsi="Consolas"/>
      <w:color w:val="0000CF"/>
      <w:sz w:val="22"/>
      <w:shd w:val="clear" w:color="auto" w:fill="F8F8F8"/>
    </w:rPr>
  </w:style>
  <w:style w:type="character" w:customStyle="1" w:styleId="ConstantTok">
    <w:name w:val="ConstantTok"/>
    <w:basedOn w:val="VerbatimChar"/>
    <w:rPr>
      <w:rFonts w:ascii="Consolas" w:hAnsi="Consolas"/>
      <w:color w:val="8F5902"/>
      <w:sz w:val="22"/>
      <w:shd w:val="clear" w:color="auto" w:fill="F8F8F8"/>
    </w:rPr>
  </w:style>
  <w:style w:type="character" w:customStyle="1" w:styleId="CharTok">
    <w:name w:val="CharTok"/>
    <w:basedOn w:val="VerbatimChar"/>
    <w:rPr>
      <w:rFonts w:ascii="Consolas" w:hAnsi="Consolas"/>
      <w:color w:val="4E9A06"/>
      <w:sz w:val="22"/>
      <w:shd w:val="clear" w:color="auto" w:fill="F8F8F8"/>
    </w:rPr>
  </w:style>
  <w:style w:type="character" w:customStyle="1" w:styleId="SpecialCharTok">
    <w:name w:val="SpecialCharTok"/>
    <w:basedOn w:val="VerbatimChar"/>
    <w:rPr>
      <w:rFonts w:ascii="Consolas" w:hAnsi="Consolas"/>
      <w:b/>
      <w:color w:val="CE5C00"/>
      <w:sz w:val="22"/>
      <w:shd w:val="clear" w:color="auto" w:fill="F8F8F8"/>
    </w:rPr>
  </w:style>
  <w:style w:type="character" w:customStyle="1" w:styleId="StringTok">
    <w:name w:val="StringTok"/>
    <w:basedOn w:val="VerbatimChar"/>
    <w:rPr>
      <w:rFonts w:ascii="Consolas" w:hAnsi="Consolas"/>
      <w:color w:val="4E9A06"/>
      <w:sz w:val="22"/>
      <w:shd w:val="clear" w:color="auto" w:fill="F8F8F8"/>
    </w:rPr>
  </w:style>
  <w:style w:type="character" w:customStyle="1" w:styleId="VerbatimStringTok">
    <w:name w:val="VerbatimStringTok"/>
    <w:basedOn w:val="VerbatimChar"/>
    <w:rPr>
      <w:rFonts w:ascii="Consolas" w:hAnsi="Consolas"/>
      <w:color w:val="4E9A06"/>
      <w:sz w:val="22"/>
      <w:shd w:val="clear" w:color="auto" w:fill="F8F8F8"/>
    </w:rPr>
  </w:style>
  <w:style w:type="character" w:customStyle="1" w:styleId="SpecialStringTok">
    <w:name w:val="SpecialStringTok"/>
    <w:basedOn w:val="VerbatimChar"/>
    <w:rPr>
      <w:rFonts w:ascii="Consolas" w:hAnsi="Consolas"/>
      <w:color w:val="4E9A06"/>
      <w:sz w:val="22"/>
      <w:shd w:val="clear" w:color="auto" w:fill="F8F8F8"/>
    </w:rPr>
  </w:style>
  <w:style w:type="character" w:customStyle="1" w:styleId="ImportTok">
    <w:name w:val="ImportTok"/>
    <w:basedOn w:val="VerbatimChar"/>
    <w:rPr>
      <w:rFonts w:ascii="Consolas" w:hAnsi="Consolas"/>
      <w:sz w:val="22"/>
      <w:shd w:val="clear" w:color="auto" w:fill="F8F8F8"/>
    </w:rPr>
  </w:style>
  <w:style w:type="character" w:customStyle="1" w:styleId="CommentTok">
    <w:name w:val="CommentTok"/>
    <w:basedOn w:val="VerbatimChar"/>
    <w:rPr>
      <w:rFonts w:ascii="Consolas" w:hAnsi="Consolas"/>
      <w:i/>
      <w:color w:val="8F5902"/>
      <w:sz w:val="22"/>
      <w:shd w:val="clear" w:color="auto" w:fill="F8F8F8"/>
    </w:rPr>
  </w:style>
  <w:style w:type="character" w:customStyle="1" w:styleId="DocumentationTok">
    <w:name w:val="DocumentationTok"/>
    <w:basedOn w:val="VerbatimChar"/>
    <w:rPr>
      <w:rFonts w:ascii="Consolas" w:hAnsi="Consolas"/>
      <w:b/>
      <w:i/>
      <w:color w:val="8F5902"/>
      <w:sz w:val="22"/>
      <w:shd w:val="clear" w:color="auto" w:fill="F8F8F8"/>
    </w:rPr>
  </w:style>
  <w:style w:type="character" w:customStyle="1" w:styleId="AnnotationTok">
    <w:name w:val="AnnotationTok"/>
    <w:basedOn w:val="VerbatimChar"/>
    <w:rPr>
      <w:rFonts w:ascii="Consolas" w:hAnsi="Consolas"/>
      <w:b/>
      <w:i/>
      <w:color w:val="8F5902"/>
      <w:sz w:val="22"/>
      <w:shd w:val="clear" w:color="auto" w:fill="F8F8F8"/>
    </w:rPr>
  </w:style>
  <w:style w:type="character" w:customStyle="1" w:styleId="CommentVarTok">
    <w:name w:val="CommentVarTok"/>
    <w:basedOn w:val="VerbatimChar"/>
    <w:rPr>
      <w:rFonts w:ascii="Consolas" w:hAnsi="Consolas"/>
      <w:b/>
      <w:i/>
      <w:color w:val="8F5902"/>
      <w:sz w:val="22"/>
      <w:shd w:val="clear" w:color="auto" w:fill="F8F8F8"/>
    </w:rPr>
  </w:style>
  <w:style w:type="character" w:customStyle="1" w:styleId="OtherTok">
    <w:name w:val="OtherTok"/>
    <w:basedOn w:val="VerbatimChar"/>
    <w:rPr>
      <w:rFonts w:ascii="Consolas" w:hAnsi="Consolas"/>
      <w:color w:val="8F5902"/>
      <w:sz w:val="22"/>
      <w:shd w:val="clear" w:color="auto" w:fill="F8F8F8"/>
    </w:rPr>
  </w:style>
  <w:style w:type="character" w:customStyle="1" w:styleId="FunctionTok">
    <w:name w:val="FunctionTok"/>
    <w:basedOn w:val="VerbatimChar"/>
    <w:rPr>
      <w:rFonts w:ascii="Consolas" w:hAnsi="Consolas"/>
      <w:b/>
      <w:color w:val="204A87"/>
      <w:sz w:val="22"/>
      <w:shd w:val="clear" w:color="auto" w:fill="F8F8F8"/>
    </w:rPr>
  </w:style>
  <w:style w:type="character" w:customStyle="1" w:styleId="VariableTok">
    <w:name w:val="VariableTok"/>
    <w:basedOn w:val="VerbatimChar"/>
    <w:rPr>
      <w:rFonts w:ascii="Consolas" w:hAnsi="Consolas"/>
      <w:color w:val="000000"/>
      <w:sz w:val="22"/>
      <w:shd w:val="clear" w:color="auto" w:fill="F8F8F8"/>
    </w:rPr>
  </w:style>
  <w:style w:type="character" w:customStyle="1" w:styleId="ControlFlowTok">
    <w:name w:val="ControlFlowTok"/>
    <w:basedOn w:val="VerbatimChar"/>
    <w:rPr>
      <w:rFonts w:ascii="Consolas" w:hAnsi="Consolas"/>
      <w:b/>
      <w:color w:val="204A87"/>
      <w:sz w:val="22"/>
      <w:shd w:val="clear" w:color="auto" w:fill="F8F8F8"/>
    </w:rPr>
  </w:style>
  <w:style w:type="character" w:customStyle="1" w:styleId="OperatorTok">
    <w:name w:val="OperatorTok"/>
    <w:basedOn w:val="VerbatimChar"/>
    <w:rPr>
      <w:rFonts w:ascii="Consolas" w:hAnsi="Consolas"/>
      <w:b/>
      <w:color w:val="CE5C00"/>
      <w:sz w:val="22"/>
      <w:shd w:val="clear" w:color="auto" w:fill="F8F8F8"/>
    </w:rPr>
  </w:style>
  <w:style w:type="character" w:customStyle="1" w:styleId="BuiltInTok">
    <w:name w:val="BuiltInTok"/>
    <w:basedOn w:val="VerbatimChar"/>
    <w:rPr>
      <w:rFonts w:ascii="Consolas" w:hAnsi="Consolas"/>
      <w:sz w:val="22"/>
      <w:shd w:val="clear" w:color="auto" w:fill="F8F8F8"/>
    </w:rPr>
  </w:style>
  <w:style w:type="character" w:customStyle="1" w:styleId="ExtensionTok">
    <w:name w:val="ExtensionTok"/>
    <w:basedOn w:val="VerbatimChar"/>
    <w:rPr>
      <w:rFonts w:ascii="Consolas" w:hAnsi="Consolas"/>
      <w:sz w:val="22"/>
      <w:shd w:val="clear" w:color="auto" w:fill="F8F8F8"/>
    </w:rPr>
  </w:style>
  <w:style w:type="character" w:customStyle="1" w:styleId="PreprocessorTok">
    <w:name w:val="PreprocessorTok"/>
    <w:basedOn w:val="VerbatimChar"/>
    <w:rPr>
      <w:rFonts w:ascii="Consolas" w:hAnsi="Consolas"/>
      <w:i/>
      <w:color w:val="8F5902"/>
      <w:sz w:val="22"/>
      <w:shd w:val="clear" w:color="auto" w:fill="F8F8F8"/>
    </w:rPr>
  </w:style>
  <w:style w:type="character" w:customStyle="1" w:styleId="AttributeTok">
    <w:name w:val="AttributeTok"/>
    <w:basedOn w:val="VerbatimChar"/>
    <w:rPr>
      <w:rFonts w:ascii="Consolas" w:hAnsi="Consolas"/>
      <w:color w:val="204A87"/>
      <w:sz w:val="22"/>
      <w:shd w:val="clear" w:color="auto" w:fill="F8F8F8"/>
    </w:rPr>
  </w:style>
  <w:style w:type="character" w:customStyle="1" w:styleId="RegionMarkerTok">
    <w:name w:val="RegionMarkerTok"/>
    <w:basedOn w:val="VerbatimChar"/>
    <w:rPr>
      <w:rFonts w:ascii="Consolas" w:hAnsi="Consolas"/>
      <w:sz w:val="22"/>
      <w:shd w:val="clear" w:color="auto" w:fill="F8F8F8"/>
    </w:rPr>
  </w:style>
  <w:style w:type="character" w:customStyle="1" w:styleId="InformationTok">
    <w:name w:val="InformationTok"/>
    <w:basedOn w:val="VerbatimChar"/>
    <w:rPr>
      <w:rFonts w:ascii="Consolas" w:hAnsi="Consolas"/>
      <w:b/>
      <w:i/>
      <w:color w:val="8F5902"/>
      <w:sz w:val="22"/>
      <w:shd w:val="clear" w:color="auto" w:fill="F8F8F8"/>
    </w:rPr>
  </w:style>
  <w:style w:type="character" w:customStyle="1" w:styleId="WarningTok">
    <w:name w:val="WarningTok"/>
    <w:basedOn w:val="VerbatimChar"/>
    <w:rPr>
      <w:rFonts w:ascii="Consolas" w:hAnsi="Consolas"/>
      <w:b/>
      <w:i/>
      <w:color w:val="8F5902"/>
      <w:sz w:val="22"/>
      <w:shd w:val="clear" w:color="auto" w:fill="F8F8F8"/>
    </w:rPr>
  </w:style>
  <w:style w:type="character" w:customStyle="1" w:styleId="AlertTok">
    <w:name w:val="AlertTok"/>
    <w:basedOn w:val="VerbatimChar"/>
    <w:rPr>
      <w:rFonts w:ascii="Consolas" w:hAnsi="Consolas"/>
      <w:color w:val="EF2929"/>
      <w:sz w:val="22"/>
      <w:shd w:val="clear" w:color="auto" w:fill="F8F8F8"/>
    </w:rPr>
  </w:style>
  <w:style w:type="character" w:customStyle="1" w:styleId="ErrorTok">
    <w:name w:val="ErrorTok"/>
    <w:basedOn w:val="VerbatimChar"/>
    <w:rPr>
      <w:rFonts w:ascii="Consolas" w:hAnsi="Consolas"/>
      <w:b/>
      <w:color w:val="A40000"/>
      <w:sz w:val="22"/>
      <w:shd w:val="clear" w:color="auto" w:fill="F8F8F8"/>
    </w:rPr>
  </w:style>
  <w:style w:type="character" w:customStyle="1" w:styleId="NormalTok">
    <w:name w:val="NormalTok"/>
    <w:basedOn w:val="VerbatimChar"/>
    <w:rPr>
      <w:rFonts w:ascii="Consolas" w:hAnsi="Consolas"/>
      <w:sz w:val="22"/>
      <w:shd w:val="clear" w:color="auto" w:fill="F8F8F8"/>
    </w:rPr>
  </w:style>
  <w:style w:type="paragraph" w:styleId="Header">
    <w:name w:val="header"/>
    <w:basedOn w:val="Normal"/>
    <w:link w:val="HeaderChar"/>
    <w:rsid w:val="00304DBF"/>
    <w:pPr>
      <w:tabs>
        <w:tab w:val="center" w:pos="4513"/>
        <w:tab w:val="right" w:pos="9026"/>
      </w:tabs>
      <w:spacing w:after="0"/>
    </w:pPr>
  </w:style>
  <w:style w:type="character" w:customStyle="1" w:styleId="HeaderChar">
    <w:name w:val="Header Char"/>
    <w:basedOn w:val="DefaultParagraphFont"/>
    <w:link w:val="Header"/>
    <w:rsid w:val="00304DBF"/>
  </w:style>
  <w:style w:type="paragraph" w:styleId="Footer">
    <w:name w:val="footer"/>
    <w:basedOn w:val="Normal"/>
    <w:link w:val="FooterChar"/>
    <w:rsid w:val="007F2484"/>
    <w:pPr>
      <w:tabs>
        <w:tab w:val="center" w:pos="4513"/>
        <w:tab w:val="right" w:pos="9026"/>
      </w:tabs>
      <w:spacing w:after="0"/>
    </w:pPr>
    <w:rPr>
      <w:color w:val="002677" w:themeColor="accent1"/>
      <w:sz w:val="16"/>
    </w:rPr>
  </w:style>
  <w:style w:type="character" w:customStyle="1" w:styleId="FooterChar">
    <w:name w:val="Footer Char"/>
    <w:basedOn w:val="DefaultParagraphFont"/>
    <w:link w:val="Footer"/>
    <w:rsid w:val="007F2484"/>
    <w:rPr>
      <w:rFonts w:ascii="Arial" w:hAnsi="Arial"/>
      <w:color w:val="002677" w:themeColor="accent1"/>
      <w:sz w:val="16"/>
    </w:rPr>
  </w:style>
  <w:style w:type="character" w:styleId="UnresolvedMention">
    <w:name w:val="Unresolved Mention"/>
    <w:basedOn w:val="DefaultParagraphFont"/>
    <w:uiPriority w:val="99"/>
    <w:semiHidden/>
    <w:unhideWhenUsed/>
    <w:rsid w:val="00B93D32"/>
    <w:rPr>
      <w:color w:val="605E5C"/>
      <w:shd w:val="clear" w:color="auto" w:fill="E1DFDD"/>
    </w:rPr>
  </w:style>
  <w:style w:type="table" w:styleId="TableGrid">
    <w:name w:val="Table Grid"/>
    <w:basedOn w:val="TableNormal"/>
    <w:rsid w:val="00FE339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cessibilitytext">
    <w:name w:val="Accessibility text"/>
    <w:basedOn w:val="Normal"/>
    <w:uiPriority w:val="99"/>
    <w:rsid w:val="002F57F0"/>
    <w:pPr>
      <w:suppressAutoHyphens/>
      <w:autoSpaceDE w:val="0"/>
      <w:autoSpaceDN w:val="0"/>
      <w:adjustRightInd w:val="0"/>
      <w:spacing w:after="57" w:line="180" w:lineRule="atLeast"/>
    </w:pPr>
    <w:rPr>
      <w:rFonts w:ascii="Calibri" w:eastAsia="Calibri" w:hAnsi="Calibri" w:cs="Arial"/>
      <w:color w:val="323232"/>
      <w:sz w:val="18"/>
      <w:szCs w:val="18"/>
      <w:lang w:val="en-GB"/>
    </w:rPr>
  </w:style>
  <w:style w:type="paragraph" w:customStyle="1" w:styleId="AOCheading">
    <w:name w:val="AOC heading"/>
    <w:basedOn w:val="Normal"/>
    <w:qFormat/>
    <w:rsid w:val="00A921FF"/>
    <w:pPr>
      <w:spacing w:before="120" w:after="60"/>
    </w:pPr>
    <w:rPr>
      <w:rFonts w:ascii="Calibri" w:eastAsia="Calibri" w:hAnsi="Calibri" w:cs="Times New Roman"/>
      <w:b/>
      <w:bCs/>
      <w:sz w:val="22"/>
      <w:szCs w:val="22"/>
    </w:rPr>
  </w:style>
  <w:style w:type="character" w:customStyle="1" w:styleId="AccessibilityLgtext">
    <w:name w:val="Accessibility Lg text"/>
    <w:uiPriority w:val="99"/>
    <w:rsid w:val="002F57F0"/>
    <w:rPr>
      <w:b/>
      <w:bCs/>
      <w:sz w:val="20"/>
      <w:szCs w:val="20"/>
    </w:rPr>
  </w:style>
  <w:style w:type="table" w:customStyle="1" w:styleId="AccessibilityTable">
    <w:name w:val="Accessibility Table"/>
    <w:basedOn w:val="TableNormal"/>
    <w:uiPriority w:val="99"/>
    <w:rsid w:val="002F57F0"/>
    <w:pPr>
      <w:spacing w:after="0"/>
    </w:pPr>
    <w:rPr>
      <w:rFonts w:ascii="Calibri" w:eastAsia="Calibri" w:hAnsi="Calibri" w:cs="Times New Roman"/>
      <w:sz w:val="20"/>
      <w:szCs w:val="20"/>
      <w:lang w:val="en-AU" w:eastAsia="en-AU"/>
    </w:rPr>
    <w:tblPr>
      <w:tblInd w:w="0" w:type="nil"/>
    </w:tblPr>
    <w:tcPr>
      <w:shd w:val="clear" w:color="auto" w:fill="F2F2F2" w:themeFill="background1" w:themeFillShade="F2"/>
    </w:tcPr>
    <w:tblStylePr w:type="firstRow">
      <w:tblPr/>
      <w:tcPr>
        <w:shd w:val="clear" w:color="auto" w:fill="F2EAA6" w:themeFill="accent3"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5392232">
      <w:bodyDiv w:val="1"/>
      <w:marLeft w:val="0"/>
      <w:marRight w:val="0"/>
      <w:marTop w:val="0"/>
      <w:marBottom w:val="0"/>
      <w:divBdr>
        <w:top w:val="none" w:sz="0" w:space="0" w:color="auto"/>
        <w:left w:val="none" w:sz="0" w:space="0" w:color="auto"/>
        <w:bottom w:val="none" w:sz="0" w:space="0" w:color="auto"/>
        <w:right w:val="none" w:sz="0" w:space="0" w:color="auto"/>
      </w:divBdr>
    </w:div>
    <w:div w:id="17105642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ct-health.atlassian.net/servicedesk/customer/portal/2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ealthinfo@act.gov.a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ACT Health Directorate 2024">
      <a:dk1>
        <a:sysClr val="windowText" lastClr="000000"/>
      </a:dk1>
      <a:lt1>
        <a:sysClr val="window" lastClr="FFFFFF"/>
      </a:lt1>
      <a:dk2>
        <a:srgbClr val="343742"/>
      </a:dk2>
      <a:lt2>
        <a:srgbClr val="E7E6E6"/>
      </a:lt2>
      <a:accent1>
        <a:srgbClr val="002677"/>
      </a:accent1>
      <a:accent2>
        <a:srgbClr val="78D5E1"/>
      </a:accent2>
      <a:accent3>
        <a:srgbClr val="E0CC21"/>
      </a:accent3>
      <a:accent4>
        <a:srgbClr val="F36C23"/>
      </a:accent4>
      <a:accent5>
        <a:srgbClr val="CF1F25"/>
      </a:accent5>
      <a:accent6>
        <a:srgbClr val="A0C13B"/>
      </a:accent6>
      <a:hlink>
        <a:srgbClr val="23397E"/>
      </a:hlink>
      <a:folHlink>
        <a:srgbClr val="AB4399"/>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A3BE6547C5F4B4480635010AF4EB74D" ma:contentTypeVersion="12" ma:contentTypeDescription="Create a new document." ma:contentTypeScope="" ma:versionID="56b03d8a0b6cc0128ee33d3869fed8b8">
  <xsd:schema xmlns:xsd="http://www.w3.org/2001/XMLSchema" xmlns:xs="http://www.w3.org/2001/XMLSchema" xmlns:p="http://schemas.microsoft.com/office/2006/metadata/properties" xmlns:ns2="88138241-58ca-4590-8796-5aa76ce94de1" xmlns:ns3="0f11b0bb-bfc0-45c8-ad08-a277c3e067fc" targetNamespace="http://schemas.microsoft.com/office/2006/metadata/properties" ma:root="true" ma:fieldsID="89ce50b060bf796956efabe875b6a473" ns2:_="" ns3:_="">
    <xsd:import namespace="88138241-58ca-4590-8796-5aa76ce94de1"/>
    <xsd:import namespace="0f11b0bb-bfc0-45c8-ad08-a277c3e067f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138241-58ca-4590-8796-5aa76ce94d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a4c9e2d-f8e3-4a57-bac9-17bee8f4579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11b0bb-bfc0-45c8-ad08-a277c3e067f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f063aad-0432-4c63-8973-c70d193f0ca1}" ma:internalName="TaxCatchAll" ma:showField="CatchAllData" ma:web="0f11b0bb-bfc0-45c8-ad08-a277c3e067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0f11b0bb-bfc0-45c8-ad08-a277c3e067fc" xsi:nil="true"/>
    <lcf76f155ced4ddcb4097134ff3c332f xmlns="88138241-58ca-4590-8796-5aa76ce94de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11A9B42-084B-4921-BE25-E632D6B37176}">
  <ds:schemaRefs>
    <ds:schemaRef ds:uri="http://schemas.microsoft.com/sharepoint/v3/contenttype/forms"/>
  </ds:schemaRefs>
</ds:datastoreItem>
</file>

<file path=customXml/itemProps2.xml><?xml version="1.0" encoding="utf-8"?>
<ds:datastoreItem xmlns:ds="http://schemas.openxmlformats.org/officeDocument/2006/customXml" ds:itemID="{8C7FD90C-7A7C-4D3E-9BB7-3F15C2515504}">
  <ds:schemaRefs>
    <ds:schemaRef ds:uri="http://schemas.openxmlformats.org/officeDocument/2006/bibliography"/>
  </ds:schemaRefs>
</ds:datastoreItem>
</file>

<file path=customXml/itemProps3.xml><?xml version="1.0" encoding="utf-8"?>
<ds:datastoreItem xmlns:ds="http://schemas.openxmlformats.org/officeDocument/2006/customXml" ds:itemID="{DC9967EE-9518-45AD-9D50-7C456C828D1E}"/>
</file>

<file path=customXml/itemProps4.xml><?xml version="1.0" encoding="utf-8"?>
<ds:datastoreItem xmlns:ds="http://schemas.openxmlformats.org/officeDocument/2006/customXml" ds:itemID="{F91DDBE0-F980-4231-AADE-BA90C0A4144A}">
  <ds:schemaRefs>
    <ds:schemaRef ds:uri="http://schemas.microsoft.com/office/2006/metadata/properties"/>
    <ds:schemaRef ds:uri="http://schemas.microsoft.com/office/infopath/2007/PartnerControls"/>
    <ds:schemaRef ds:uri="e2f4fea6-48eb-4aba-870e-ab9d9117d398"/>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1060</Words>
  <Characters>6046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Untitled</vt:lpstr>
    </vt:vector>
  </TitlesOfParts>
  <Company>ACT Government</Company>
  <LinksUpToDate>false</LinksUpToDate>
  <CharactersWithSpaces>7092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creator>Epidemiology Section, ACT Health | July, 2023</dc:creator>
  <cp:keywords/>
  <cp:lastModifiedBy>Holroyd, Warren</cp:lastModifiedBy>
  <cp:revision>7</cp:revision>
  <dcterms:created xsi:type="dcterms:W3CDTF">2024-07-14T02:53:00Z</dcterms:created>
  <dcterms:modified xsi:type="dcterms:W3CDTF">2025-08-11T23:55:00Z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date">
    <vt:lpwstr>2024-05-13</vt:lpwstr>
  </property>
  <property fmtid="{D5CDD505-2E9C-101B-9397-08002B2CF9AE}" pid="3" name="output">
    <vt:lpwstr/>
  </property>
  <property fmtid="{D5CDD505-2E9C-101B-9397-08002B2CF9AE}" pid="4" name="MSIP_Label_76a44f01-6907-4156-9b79-a71e6c56ad93_ActionId">
    <vt:lpwstr>9745bdbe-a82b-4b46-afdd-8d8fb939e8b7</vt:lpwstr>
  </property>
  <property fmtid="{D5CDD505-2E9C-101B-9397-08002B2CF9AE}" pid="5" name="MSIP_Label_76a44f01-6907-4156-9b79-a71e6c56ad93_Name">
    <vt:lpwstr>OFFICIAL</vt:lpwstr>
  </property>
  <property fmtid="{D5CDD505-2E9C-101B-9397-08002B2CF9AE}" pid="6" name="MSIP_Label_76a44f01-6907-4156-9b79-a71e6c56ad93_SetDate">
    <vt:lpwstr>2025-08-13T01:19:53Z</vt:lpwstr>
  </property>
  <property fmtid="{D5CDD505-2E9C-101B-9397-08002B2CF9AE}" pid="7" name="MSIP_Label_76a44f01-6907-4156-9b79-a71e6c56ad93_SiteId">
    <vt:lpwstr>a687a7bf-02db-43df-bcbb-e7a8bda611a2</vt:lpwstr>
  </property>
  <property fmtid="{D5CDD505-2E9C-101B-9397-08002B2CF9AE}" pid="8" name="MSIP_Label_76a44f01-6907-4156-9b79-a71e6c56ad93_Enabled">
    <vt:lpwstr>True</vt:lpwstr>
  </property>
  <property fmtid="{D5CDD505-2E9C-101B-9397-08002B2CF9AE}" pid="9" name="ContentTypeId">
    <vt:lpwstr>0x0101003A3BE6547C5F4B4480635010AF4EB74D</vt:lpwstr>
  </property>
  <property fmtid="{D5CDD505-2E9C-101B-9397-08002B2CF9AE}" pid="10" name="MSIP_Label_76a44f01-6907-4156-9b79-a71e6c56ad93_Removed">
    <vt:lpwstr>False</vt:lpwstr>
  </property>
  <property fmtid="{D5CDD505-2E9C-101B-9397-08002B2CF9AE}" pid="11" name="MSIP_Label_76a44f01-6907-4156-9b79-a71e6c56ad93_Extended_MSFT_Method">
    <vt:lpwstr>Standard</vt:lpwstr>
  </property>
  <property fmtid="{D5CDD505-2E9C-101B-9397-08002B2CF9AE}" pid="12" name="Sensitivity">
    <vt:lpwstr>OFFICIAL</vt:lpwstr>
  </property>
</Properties>
</file>