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FFFFFF" w:themeColor="background1"/>
          <w:bottom w:val="single" w:sz="4" w:space="0" w:color="FFFFFF" w:themeColor="background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98"/>
        <w:gridCol w:w="3900"/>
      </w:tblGrid>
      <w:tr w:rsidR="00973317" w:rsidRPr="00FD40CB" w14:paraId="458C2C5E" w14:textId="77777777" w:rsidTr="00057B85">
        <w:trPr>
          <w:trHeight w:val="567"/>
        </w:trPr>
        <w:tc>
          <w:tcPr>
            <w:tcW w:w="629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349030A" w14:textId="77777777" w:rsidR="00973317" w:rsidRPr="00973317" w:rsidRDefault="00973317" w:rsidP="002D7CF0">
            <w:pPr>
              <w:pStyle w:val="CoverDocumenttitlewhite"/>
              <w:spacing w:before="240"/>
              <w:rPr>
                <w:rFonts w:asciiTheme="majorHAnsi" w:hAnsiTheme="majorHAnsi"/>
                <w:sz w:val="28"/>
                <w:szCs w:val="28"/>
              </w:rPr>
            </w:pPr>
            <w:bookmarkStart w:id="0" w:name="Text15"/>
            <w:r w:rsidRPr="00973317">
              <w:rPr>
                <w:rFonts w:asciiTheme="majorHAnsi" w:hAnsiTheme="majorHAnsi"/>
                <w:sz w:val="28"/>
                <w:szCs w:val="28"/>
              </w:rPr>
              <w:t>NSW Health</w:t>
            </w:r>
          </w:p>
        </w:tc>
        <w:tc>
          <w:tcPr>
            <w:tcW w:w="39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30658DF" w14:textId="77777777" w:rsidR="00973317" w:rsidRPr="00FD40CB" w:rsidRDefault="00973317" w:rsidP="00F050E0">
            <w:pPr>
              <w:pStyle w:val="Covertextwhite"/>
              <w:spacing w:before="120" w:line="256" w:lineRule="auto"/>
              <w:rPr>
                <w:lang w:val="en-AU"/>
              </w:rPr>
            </w:pPr>
          </w:p>
        </w:tc>
      </w:tr>
      <w:tr w:rsidR="008B2B62" w:rsidRPr="00FD40CB" w14:paraId="09FECBB0" w14:textId="77777777" w:rsidTr="00057B85">
        <w:trPr>
          <w:trHeight w:val="5839"/>
        </w:trPr>
        <w:tc>
          <w:tcPr>
            <w:tcW w:w="629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  <w:hideMark/>
          </w:tcPr>
          <w:sdt>
            <w:sdtPr>
              <w:alias w:val="Title"/>
              <w:id w:val="16809974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D8EFC53" w14:textId="2C66D004" w:rsidR="008B2B62" w:rsidRPr="00FD40CB" w:rsidRDefault="00057B85" w:rsidP="002068B5">
                <w:pPr>
                  <w:pStyle w:val="CoverDocumenttitlewhite"/>
                  <w:spacing w:before="120"/>
                </w:pPr>
                <w:r>
                  <w:t>Co</w:t>
                </w:r>
                <w:r w:rsidR="00AF056E">
                  <w:t>ntrolled Drugs Data Collection (Co</w:t>
                </w:r>
                <w:r>
                  <w:t>DDaC</w:t>
                </w:r>
                <w:r w:rsidR="00AF056E">
                  <w:t>)</w:t>
                </w:r>
              </w:p>
            </w:sdtContent>
          </w:sdt>
        </w:tc>
        <w:tc>
          <w:tcPr>
            <w:tcW w:w="390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172BE63" w14:textId="77777777" w:rsidR="008B2B62" w:rsidRPr="00FD40CB" w:rsidRDefault="008B2B62" w:rsidP="00F050E0">
            <w:pPr>
              <w:pStyle w:val="Covertextwhite"/>
              <w:spacing w:before="120" w:line="256" w:lineRule="auto"/>
              <w:rPr>
                <w:lang w:val="en-AU"/>
              </w:rPr>
            </w:pPr>
          </w:p>
        </w:tc>
      </w:tr>
      <w:tr w:rsidR="008B2B62" w:rsidRPr="00FD40CB" w14:paraId="4A0533D5" w14:textId="77777777" w:rsidTr="00057B85">
        <w:trPr>
          <w:trHeight w:val="8674"/>
        </w:trPr>
        <w:tc>
          <w:tcPr>
            <w:tcW w:w="629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sdt>
            <w:sdtPr>
              <w:rPr>
                <w:lang w:val="en-AU"/>
              </w:rPr>
              <w:alias w:val="Category"/>
              <w:tag w:val=""/>
              <w:id w:val="-1998727848"/>
              <w:placeholder>
                <w:docPart w:val="DE0156BD5D1D44B4B1D16EBD7F8A5D0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0ED8CBBF" w14:textId="427503EE" w:rsidR="008B2B62" w:rsidRPr="00FD40CB" w:rsidRDefault="00AF056E" w:rsidP="001970BB">
                <w:pPr>
                  <w:pStyle w:val="CoverSubtitleWhite"/>
                  <w:spacing w:before="120" w:after="0" w:line="216" w:lineRule="auto"/>
                  <w:rPr>
                    <w:lang w:val="en-AU"/>
                  </w:rPr>
                </w:pPr>
                <w:r>
                  <w:rPr>
                    <w:lang w:val="en-AU"/>
                  </w:rPr>
                  <w:t>Data Dictionary</w:t>
                </w:r>
              </w:p>
            </w:sdtContent>
          </w:sdt>
        </w:tc>
        <w:tc>
          <w:tcPr>
            <w:tcW w:w="39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2E0D29B1" w14:textId="27BEA145" w:rsidR="008B2B62" w:rsidRPr="00FD40CB" w:rsidRDefault="00C5555A" w:rsidP="001970BB">
            <w:pPr>
              <w:pStyle w:val="Coverdatewhite"/>
              <w:spacing w:before="120" w:line="216" w:lineRule="auto"/>
              <w:rPr>
                <w:lang w:val="en-AU"/>
              </w:rPr>
            </w:pPr>
            <w:r>
              <w:rPr>
                <w:lang w:val="en-AU"/>
              </w:rPr>
              <w:t>March</w:t>
            </w:r>
            <w:r w:rsidR="00AF056E">
              <w:rPr>
                <w:lang w:val="en-AU"/>
              </w:rPr>
              <w:t xml:space="preserve"> 2025</w:t>
            </w:r>
          </w:p>
        </w:tc>
      </w:tr>
      <w:tr w:rsidR="008B2B62" w:rsidRPr="00FD40CB" w14:paraId="191B5678" w14:textId="77777777" w:rsidTr="00057B85">
        <w:trPr>
          <w:trHeight w:val="454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245A0" w14:textId="0FA74DE2" w:rsidR="008B2B62" w:rsidRPr="00FD40CB" w:rsidRDefault="008B2B62" w:rsidP="003F508D">
            <w:pPr>
              <w:pStyle w:val="CoverURL"/>
              <w:jc w:val="left"/>
              <w:rPr>
                <w:lang w:val="en-A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5DD66" w14:textId="77777777" w:rsidR="008B2B62" w:rsidRPr="00FD40CB" w:rsidRDefault="008B2B62" w:rsidP="003F508D">
            <w:pPr>
              <w:pStyle w:val="CoverURLwhite"/>
              <w:pBdr>
                <w:top w:val="none" w:sz="0" w:space="0" w:color="auto"/>
              </w:pBdr>
              <w:spacing w:line="256" w:lineRule="auto"/>
              <w:rPr>
                <w:lang w:val="en-AU"/>
              </w:rPr>
            </w:pPr>
          </w:p>
        </w:tc>
      </w:tr>
    </w:tbl>
    <w:p w14:paraId="48D0E6DA" w14:textId="77777777" w:rsidR="008F65AF" w:rsidRPr="00FD40CB" w:rsidRDefault="008F65AF" w:rsidP="00A901C1">
      <w:pPr>
        <w:sectPr w:rsidR="008F65AF" w:rsidRPr="00FD40CB" w:rsidSect="00ED309D">
          <w:headerReference w:type="default" r:id="rId12"/>
          <w:footerReference w:type="default" r:id="rId13"/>
          <w:pgSz w:w="11900" w:h="16840" w:code="9"/>
          <w:pgMar w:top="851" w:right="851" w:bottom="0" w:left="851" w:header="567" w:footer="0" w:gutter="0"/>
          <w:pgNumType w:fmt="lowerLetter" w:start="1"/>
          <w:cols w:space="708"/>
          <w:docGrid w:linePitch="299"/>
        </w:sectPr>
      </w:pPr>
    </w:p>
    <w:sdt>
      <w:sdtPr>
        <w:rPr>
          <w:rFonts w:eastAsia="Arial" w:cs="Times New Roman"/>
          <w:color w:val="22272B" w:themeColor="text1"/>
          <w:sz w:val="22"/>
          <w:szCs w:val="24"/>
        </w:rPr>
        <w:id w:val="1312246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D2A5C9" w14:textId="3CF46575" w:rsidR="00270EF1" w:rsidRDefault="00270EF1">
          <w:pPr>
            <w:pStyle w:val="TOCHeading"/>
          </w:pPr>
          <w:r>
            <w:t>Contents</w:t>
          </w:r>
        </w:p>
        <w:p w14:paraId="5AC5F40D" w14:textId="1FDCF17F" w:rsidR="00270EF1" w:rsidRDefault="00270EF1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909100" w:history="1">
            <w:r w:rsidRPr="001F2DB2">
              <w:rPr>
                <w:rStyle w:val="Hyperlink"/>
              </w:rPr>
              <w:t>Background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AA45FB2" w14:textId="288423FD" w:rsidR="00270EF1" w:rsidRDefault="00270EF1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3" w:history="1">
            <w:r w:rsidRPr="001F2DB2">
              <w:rPr>
                <w:rStyle w:val="Hyperlink"/>
              </w:rPr>
              <w:t>CoDDaC Subcollections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EF7F2CC" w14:textId="7DF262A3" w:rsidR="00270EF1" w:rsidRDefault="00270EF1">
          <w:pPr>
            <w:pStyle w:val="TOC3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4" w:history="1">
            <w:r w:rsidRPr="001F2DB2">
              <w:rPr>
                <w:rStyle w:val="Hyperlink"/>
              </w:rPr>
              <w:t>Subcollection 1: Opioid Treatment Program (OTP)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92A72B8" w14:textId="793069C1" w:rsidR="00270EF1" w:rsidRPr="00C5555A" w:rsidRDefault="00270EF1">
          <w:pPr>
            <w:pStyle w:val="TOC3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5" w:history="1">
            <w:r w:rsidRPr="00C5555A">
              <w:rPr>
                <w:rStyle w:val="Hyperlink"/>
                <w:rFonts w:cs="Arial"/>
              </w:rPr>
              <w:t>Subcollection 2: Other Schedule 8 (S8) medicines</w:t>
            </w:r>
            <w:r w:rsidRPr="00C5555A">
              <w:rPr>
                <w:webHidden/>
              </w:rPr>
              <w:tab/>
            </w:r>
            <w:r w:rsidRPr="00C5555A">
              <w:rPr>
                <w:webHidden/>
              </w:rPr>
              <w:fldChar w:fldCharType="begin"/>
            </w:r>
            <w:r w:rsidRPr="00C5555A">
              <w:rPr>
                <w:webHidden/>
              </w:rPr>
              <w:instrText xml:space="preserve"> PAGEREF _Toc191909105 \h </w:instrText>
            </w:r>
            <w:r w:rsidRPr="00C5555A">
              <w:rPr>
                <w:webHidden/>
              </w:rPr>
            </w:r>
            <w:r w:rsidRPr="00C5555A"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2</w:t>
            </w:r>
            <w:r w:rsidRPr="00C5555A">
              <w:rPr>
                <w:webHidden/>
              </w:rPr>
              <w:fldChar w:fldCharType="end"/>
            </w:r>
          </w:hyperlink>
        </w:p>
        <w:p w14:paraId="1C7FEB4A" w14:textId="6BA15C3D" w:rsidR="00270EF1" w:rsidRPr="00C5555A" w:rsidRDefault="00270EF1">
          <w:pPr>
            <w:pStyle w:val="TOC3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6" w:history="1">
            <w:r w:rsidRPr="00C5555A">
              <w:rPr>
                <w:rStyle w:val="Hyperlink"/>
                <w:rFonts w:cs="Arial"/>
              </w:rPr>
              <w:t>Subcollection 3: Notified Psychostimulant Prescriptions</w:t>
            </w:r>
            <w:r w:rsidRPr="00C5555A">
              <w:rPr>
                <w:webHidden/>
              </w:rPr>
              <w:tab/>
            </w:r>
            <w:r w:rsidRPr="00C5555A">
              <w:rPr>
                <w:webHidden/>
              </w:rPr>
              <w:fldChar w:fldCharType="begin"/>
            </w:r>
            <w:r w:rsidRPr="00C5555A">
              <w:rPr>
                <w:webHidden/>
              </w:rPr>
              <w:instrText xml:space="preserve"> PAGEREF _Toc191909106 \h </w:instrText>
            </w:r>
            <w:r w:rsidRPr="00C5555A">
              <w:rPr>
                <w:webHidden/>
              </w:rPr>
            </w:r>
            <w:r w:rsidRPr="00C5555A"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2</w:t>
            </w:r>
            <w:r w:rsidRPr="00C5555A">
              <w:rPr>
                <w:webHidden/>
              </w:rPr>
              <w:fldChar w:fldCharType="end"/>
            </w:r>
          </w:hyperlink>
        </w:p>
        <w:p w14:paraId="727245AE" w14:textId="01C7B55D" w:rsidR="00270EF1" w:rsidRDefault="00270EF1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7" w:history="1">
            <w:r w:rsidRPr="001F2DB2">
              <w:rPr>
                <w:rStyle w:val="Hyperlink"/>
              </w:rPr>
              <w:t>Changes to CoDDaC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4E80F36" w14:textId="46537352" w:rsidR="00270EF1" w:rsidRDefault="00270EF1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8" w:history="1">
            <w:r w:rsidRPr="001F2DB2">
              <w:rPr>
                <w:rStyle w:val="Hyperlink"/>
              </w:rPr>
              <w:t>Data Custodian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59C4CC7" w14:textId="4E6679DA" w:rsidR="00270EF1" w:rsidRDefault="00270EF1">
          <w:pPr>
            <w:pStyle w:val="TOC3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09" w:history="1">
            <w:r w:rsidRPr="001F2DB2">
              <w:rPr>
                <w:rStyle w:val="Hyperlink"/>
              </w:rPr>
              <w:t>Overview of NSW CoDDaC Subcollections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83A570C" w14:textId="377BCFD3" w:rsidR="00270EF1" w:rsidRDefault="00270EF1">
          <w:pPr>
            <w:pStyle w:val="TOC2"/>
            <w:rPr>
              <w:rFonts w:eastAsiaTheme="minorEastAsia" w:cstheme="minorBidi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10" w:history="1">
            <w:r w:rsidRPr="001F2DB2">
              <w:rPr>
                <w:rStyle w:val="Hyperlink"/>
              </w:rPr>
              <w:t>Variable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12A1870" w14:textId="7B3CE82B" w:rsidR="00270EF1" w:rsidRDefault="00270EF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1909111" w:history="1">
            <w:r w:rsidRPr="001F2DB2">
              <w:rPr>
                <w:rStyle w:val="Hyperlink"/>
              </w:rPr>
              <w:t>Appendix</w:t>
            </w:r>
            <w:r w:rsidRPr="001F2DB2">
              <w:rPr>
                <w:rStyle w:val="Hyperlink"/>
                <w:spacing w:val="7"/>
              </w:rPr>
              <w:t xml:space="preserve"> </w:t>
            </w:r>
            <w:r w:rsidRPr="001F2DB2">
              <w:rPr>
                <w:rStyle w:val="Hyperlink"/>
              </w:rPr>
              <w:t>–</w:t>
            </w:r>
            <w:r w:rsidRPr="001F2DB2">
              <w:rPr>
                <w:rStyle w:val="Hyperlink"/>
                <w:spacing w:val="5"/>
              </w:rPr>
              <w:t xml:space="preserve"> </w:t>
            </w:r>
            <w:r w:rsidRPr="001F2DB2">
              <w:rPr>
                <w:rStyle w:val="Hyperlink"/>
              </w:rPr>
              <w:t>Code</w:t>
            </w:r>
            <w:r w:rsidRPr="001F2DB2">
              <w:rPr>
                <w:rStyle w:val="Hyperlink"/>
                <w:spacing w:val="5"/>
              </w:rPr>
              <w:t xml:space="preserve"> </w:t>
            </w:r>
            <w:r w:rsidRPr="001F2DB2">
              <w:rPr>
                <w:rStyle w:val="Hyperlink"/>
                <w:spacing w:val="-4"/>
              </w:rPr>
              <w:t>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_Toc191909111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33EE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62EF507" w14:textId="096D30C3" w:rsidR="00270EF1" w:rsidRDefault="00270EF1">
          <w:r>
            <w:rPr>
              <w:b/>
              <w:bCs/>
              <w:noProof/>
            </w:rPr>
            <w:fldChar w:fldCharType="end"/>
          </w:r>
        </w:p>
      </w:sdtContent>
    </w:sdt>
    <w:p w14:paraId="3C616698" w14:textId="77777777" w:rsidR="007B47E4" w:rsidRPr="00FD40CB" w:rsidRDefault="007B47E4" w:rsidP="007B47E4"/>
    <w:p w14:paraId="7FA9B6EC" w14:textId="77777777" w:rsidR="007B47E4" w:rsidRPr="00FD40CB" w:rsidRDefault="007B47E4" w:rsidP="007B47E4"/>
    <w:p w14:paraId="2CDB768B" w14:textId="77777777" w:rsidR="00593457" w:rsidRPr="00FD40CB" w:rsidRDefault="00593457"/>
    <w:p w14:paraId="7A5F813E" w14:textId="77777777" w:rsidR="00593457" w:rsidRPr="00FD40CB" w:rsidRDefault="00593457" w:rsidP="007B47E4">
      <w:pPr>
        <w:sectPr w:rsidR="00593457" w:rsidRPr="00FD40CB" w:rsidSect="00ED309D">
          <w:headerReference w:type="default" r:id="rId14"/>
          <w:footerReference w:type="default" r:id="rId15"/>
          <w:pgSz w:w="11900" w:h="16840" w:code="9"/>
          <w:pgMar w:top="851" w:right="851" w:bottom="1276" w:left="851" w:header="567" w:footer="425" w:gutter="0"/>
          <w:pgNumType w:fmt="lowerLetter" w:start="1"/>
          <w:cols w:space="708"/>
          <w:docGrid w:linePitch="299"/>
        </w:sectPr>
      </w:pPr>
    </w:p>
    <w:p w14:paraId="5BF4E0C6" w14:textId="77777777" w:rsidR="00FB6CC3" w:rsidRDefault="00FB6CC3" w:rsidP="007B133F">
      <w:pPr>
        <w:pStyle w:val="BodyText"/>
      </w:pPr>
    </w:p>
    <w:p w14:paraId="46090A07" w14:textId="77777777" w:rsidR="00F71168" w:rsidRDefault="00F71168" w:rsidP="007B133F">
      <w:pPr>
        <w:pStyle w:val="BodyText"/>
      </w:pPr>
    </w:p>
    <w:p w14:paraId="2056774D" w14:textId="77777777" w:rsidR="00F71168" w:rsidRDefault="00F71168" w:rsidP="007B133F">
      <w:pPr>
        <w:pStyle w:val="BodyText"/>
      </w:pPr>
    </w:p>
    <w:p w14:paraId="0F0C01B4" w14:textId="77777777" w:rsidR="00F71168" w:rsidRDefault="00F71168" w:rsidP="007B133F">
      <w:pPr>
        <w:pStyle w:val="BodyText"/>
      </w:pPr>
    </w:p>
    <w:p w14:paraId="478E83BA" w14:textId="77777777" w:rsidR="00F71168" w:rsidRDefault="00F71168" w:rsidP="007B133F">
      <w:pPr>
        <w:pStyle w:val="BodyText"/>
      </w:pPr>
    </w:p>
    <w:p w14:paraId="77600126" w14:textId="1664ECA3" w:rsidR="00F71168" w:rsidRPr="00FD40CB" w:rsidRDefault="00F71168" w:rsidP="007B133F">
      <w:pPr>
        <w:pStyle w:val="BodyText"/>
        <w:sectPr w:rsidR="00F71168" w:rsidRPr="00FD40CB" w:rsidSect="00ED309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0" w:h="16840" w:code="9"/>
          <w:pgMar w:top="851" w:right="851" w:bottom="1276" w:left="851" w:header="567" w:footer="425" w:gutter="0"/>
          <w:pgNumType w:start="1"/>
          <w:cols w:num="2" w:space="215"/>
          <w:docGrid w:linePitch="299"/>
        </w:sectPr>
      </w:pPr>
    </w:p>
    <w:p w14:paraId="66485174" w14:textId="4D12C668" w:rsidR="005F2F78" w:rsidRDefault="004554B2" w:rsidP="006716BB">
      <w:pPr>
        <w:pStyle w:val="Heading2"/>
      </w:pPr>
      <w:bookmarkStart w:id="1" w:name="_Toc191909100"/>
      <w:bookmarkEnd w:id="0"/>
      <w:r w:rsidRPr="004554B2">
        <w:lastRenderedPageBreak/>
        <w:t>Background</w:t>
      </w:r>
      <w:bookmarkEnd w:id="1"/>
    </w:p>
    <w:p w14:paraId="18BCA584" w14:textId="2401B10C" w:rsidR="00B470E1" w:rsidRDefault="004554B2" w:rsidP="00E17E95">
      <w:pPr>
        <w:pStyle w:val="Heading2"/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bookmarkStart w:id="2" w:name="_Toc191909101"/>
      <w:r w:rsidRPr="004D2B38">
        <w:rPr>
          <w:rFonts w:asciiTheme="minorHAnsi" w:hAnsiTheme="minorHAnsi" w:cstheme="minorHAnsi"/>
          <w:color w:val="000000"/>
          <w:sz w:val="22"/>
          <w:szCs w:val="22"/>
          <w:lang w:val="en-AU"/>
        </w:rPr>
        <w:t>The NSW Controlled Drugs Data Collection (CoDDaC) records details of approvals to prescribe Schedule 8 (S8) medicines</w:t>
      </w:r>
      <w:r w:rsidR="00EE777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(e.g. </w:t>
      </w:r>
      <w:r w:rsidRPr="004D2B38">
        <w:rPr>
          <w:rFonts w:asciiTheme="minorHAnsi" w:hAnsiTheme="minorHAnsi" w:cstheme="minorHAnsi"/>
          <w:color w:val="000000"/>
          <w:sz w:val="22"/>
          <w:szCs w:val="22"/>
          <w:lang w:val="en-AU"/>
        </w:rPr>
        <w:t>opioids, psychostimulants, benzodiazepines</w:t>
      </w:r>
      <w:r w:rsidR="00EE7776"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Pr="004D2B3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cannabis medicines</w:t>
      </w:r>
      <w:r w:rsidR="00EE777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) </w:t>
      </w:r>
      <w:r w:rsidRPr="004D2B38">
        <w:rPr>
          <w:rFonts w:asciiTheme="minorHAnsi" w:hAnsiTheme="minorHAnsi" w:cstheme="minorHAnsi"/>
          <w:color w:val="000000"/>
          <w:sz w:val="22"/>
          <w:szCs w:val="22"/>
          <w:lang w:val="en-AU"/>
        </w:rPr>
        <w:t>in circumstances where an approval from the NSW Ministry of Health is required</w:t>
      </w:r>
      <w:r w:rsidR="004914C3">
        <w:rPr>
          <w:rFonts w:asciiTheme="minorHAnsi" w:hAnsiTheme="minorHAnsi" w:cstheme="minorHAnsi"/>
          <w:color w:val="000000"/>
          <w:sz w:val="22"/>
          <w:szCs w:val="22"/>
          <w:lang w:val="en-AU"/>
        </w:rPr>
        <w:t>.</w:t>
      </w:r>
      <w:r w:rsidR="0019585F" w:rsidRPr="0019585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19585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Historical data relating to prescriptions for S8 psychostimulant medicines for the treatment of </w:t>
      </w:r>
      <w:r w:rsidR="0019585F" w:rsidRPr="00A506E5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attention deficit hyperactivity disorder (ADHD) </w:t>
      </w:r>
      <w:r w:rsidR="0019585F">
        <w:rPr>
          <w:rFonts w:asciiTheme="minorHAnsi" w:hAnsiTheme="minorHAnsi" w:cstheme="minorHAnsi"/>
          <w:color w:val="000000"/>
          <w:sz w:val="22"/>
          <w:szCs w:val="22"/>
          <w:lang w:val="en-AU"/>
        </w:rPr>
        <w:t>notified under retired approval schemes are included in the CoDDaC.</w:t>
      </w:r>
      <w:bookmarkEnd w:id="2"/>
    </w:p>
    <w:p w14:paraId="5FF826C5" w14:textId="20B4EC10" w:rsidR="00660F2A" w:rsidRDefault="00660F2A" w:rsidP="00660F2A">
      <w:pPr>
        <w:pStyle w:val="Heading2"/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bookmarkStart w:id="3" w:name="_Toc187405469"/>
      <w:bookmarkStart w:id="4" w:name="_Toc191909102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Approval data are drawn </w:t>
      </w:r>
      <w:r w:rsidRPr="004D2B3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from the SafeScript NSW system, a ‘live’ operational system </w:t>
      </w:r>
      <w:r w:rsidR="00BC32B7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used to manage approvals, </w:t>
      </w:r>
      <w:r w:rsidRPr="004D2B38">
        <w:rPr>
          <w:rFonts w:asciiTheme="minorHAnsi" w:hAnsiTheme="minorHAnsi" w:cstheme="minorHAnsi"/>
          <w:color w:val="000000"/>
          <w:sz w:val="22"/>
          <w:szCs w:val="22"/>
          <w:lang w:val="en-AU"/>
        </w:rPr>
        <w:t>which replaced the Electronic Recording and Reporting of Controlled Drugs (ERRCD) system in May 2023.</w:t>
      </w:r>
      <w:bookmarkEnd w:id="3"/>
      <w:bookmarkEnd w:id="4"/>
    </w:p>
    <w:p w14:paraId="0DB87BA3" w14:textId="7FE8B048" w:rsidR="009F106E" w:rsidRPr="00FD40CB" w:rsidRDefault="00F86362" w:rsidP="00B856EF">
      <w:pPr>
        <w:pStyle w:val="Heading2"/>
        <w:rPr>
          <w:lang w:val="en-AU"/>
        </w:rPr>
      </w:pPr>
      <w:bookmarkStart w:id="5" w:name="_Toc191909103"/>
      <w:r>
        <w:rPr>
          <w:lang w:val="en-AU"/>
        </w:rPr>
        <w:t xml:space="preserve">CoDDaC </w:t>
      </w:r>
      <w:r w:rsidRPr="00B856EF">
        <w:t>Subcollections</w:t>
      </w:r>
      <w:bookmarkEnd w:id="5"/>
    </w:p>
    <w:p w14:paraId="419C7ACC" w14:textId="77777777" w:rsidR="00F86362" w:rsidRPr="00F86362" w:rsidRDefault="00F86362" w:rsidP="007B22C1">
      <w:pPr>
        <w:pStyle w:val="BodyText"/>
        <w:rPr>
          <w:bCs/>
        </w:rPr>
      </w:pPr>
      <w:r w:rsidRPr="007B22C1">
        <w:t>CoDDaC</w:t>
      </w:r>
      <w:r w:rsidRPr="00F86362">
        <w:t xml:space="preserve"> consists of three subcollections:</w:t>
      </w:r>
    </w:p>
    <w:p w14:paraId="38C84F9F" w14:textId="7E834DA4" w:rsidR="0072382D" w:rsidRPr="00D758AC" w:rsidRDefault="0072382D" w:rsidP="00D758AC">
      <w:pPr>
        <w:pStyle w:val="Heading3"/>
      </w:pPr>
      <w:bookmarkStart w:id="6" w:name="_Toc191909104"/>
      <w:r w:rsidRPr="0072382D">
        <w:t>Subcollection 1: Opioid Treatment Program (OTP)</w:t>
      </w:r>
      <w:bookmarkEnd w:id="6"/>
    </w:p>
    <w:p w14:paraId="79D41AC5" w14:textId="77777777" w:rsidR="002A12AB" w:rsidRPr="00F86362" w:rsidRDefault="002A12AB" w:rsidP="002A12AB">
      <w:pPr>
        <w:pStyle w:val="BodyText"/>
        <w:rPr>
          <w:bCs/>
        </w:rPr>
      </w:pPr>
      <w:r w:rsidRPr="00F86362">
        <w:t>Relates to opioid substitution pharmacotherapy provided under the NSW OTP</w:t>
      </w:r>
      <w:r>
        <w:t>. Records are sourced from SafeScript NSW.</w:t>
      </w:r>
    </w:p>
    <w:p w14:paraId="34D10D69" w14:textId="56CEE93E" w:rsidR="0072382D" w:rsidRPr="00710FFF" w:rsidRDefault="0072382D" w:rsidP="00D758AC">
      <w:pPr>
        <w:pStyle w:val="Style1"/>
      </w:pPr>
      <w:bookmarkStart w:id="7" w:name="_Toc191909105"/>
      <w:r w:rsidRPr="0072382D">
        <w:t xml:space="preserve">Subcollection </w:t>
      </w:r>
      <w:r>
        <w:t>2</w:t>
      </w:r>
      <w:r w:rsidRPr="0072382D">
        <w:t>: O</w:t>
      </w:r>
      <w:r>
        <w:t>ther Schedule 8 (S8) medicines</w:t>
      </w:r>
      <w:bookmarkEnd w:id="7"/>
    </w:p>
    <w:p w14:paraId="1E3CD390" w14:textId="1CA86963" w:rsidR="00847C7E" w:rsidRPr="00F86362" w:rsidRDefault="0072382D" w:rsidP="00847C7E">
      <w:pPr>
        <w:pStyle w:val="BodyText"/>
        <w:rPr>
          <w:bCs/>
        </w:rPr>
      </w:pPr>
      <w:r>
        <w:t>R</w:t>
      </w:r>
      <w:r w:rsidR="00F86362" w:rsidRPr="00F86362">
        <w:t>elates to a</w:t>
      </w:r>
      <w:r w:rsidR="00676DEE">
        <w:t>pproval</w:t>
      </w:r>
      <w:r w:rsidR="00E82C2B">
        <w:t>s</w:t>
      </w:r>
      <w:r w:rsidR="00676DEE">
        <w:t xml:space="preserve"> </w:t>
      </w:r>
      <w:r w:rsidR="00F86362" w:rsidRPr="00F86362">
        <w:t xml:space="preserve">for the prescribing of S8 </w:t>
      </w:r>
      <w:r w:rsidR="00676DEE">
        <w:t xml:space="preserve">medicines </w:t>
      </w:r>
      <w:r w:rsidR="00F86362" w:rsidRPr="00F86362">
        <w:t xml:space="preserve">to individual patients other than those prescribed under the </w:t>
      </w:r>
      <w:r w:rsidR="001979B5">
        <w:t xml:space="preserve">NSW </w:t>
      </w:r>
      <w:r w:rsidR="00F86362" w:rsidRPr="00F86362">
        <w:t xml:space="preserve">OTP. These </w:t>
      </w:r>
      <w:proofErr w:type="gramStart"/>
      <w:r w:rsidR="001A5958" w:rsidRPr="00F86362">
        <w:t>include</w:t>
      </w:r>
      <w:r w:rsidR="001A5958">
        <w:t>:</w:t>
      </w:r>
      <w:proofErr w:type="gramEnd"/>
      <w:r w:rsidR="001A5958">
        <w:t xml:space="preserve"> </w:t>
      </w:r>
      <w:r w:rsidR="00F86362" w:rsidRPr="00F86362">
        <w:t xml:space="preserve">opioids </w:t>
      </w:r>
      <w:r w:rsidR="00F86362" w:rsidRPr="00ED133F">
        <w:t>for the ongoing management of pain; psychostimulants for the treatment of attention deficit hyperactivity disorder (ADHD) and hypersomnolence disorders such as narcolepsy; the benzodiazepines alprazolam</w:t>
      </w:r>
      <w:r w:rsidR="00F86362" w:rsidRPr="00F86362">
        <w:t xml:space="preserve"> and flunitrazepam for anxiety and insomnia respectively; and cannabis</w:t>
      </w:r>
      <w:r w:rsidR="001979B5">
        <w:t xml:space="preserve"> med</w:t>
      </w:r>
      <w:r w:rsidR="00F86362" w:rsidRPr="00F86362">
        <w:t xml:space="preserve">icines. </w:t>
      </w:r>
      <w:r w:rsidR="00F17A2B">
        <w:t>An a</w:t>
      </w:r>
      <w:r w:rsidR="001979B5">
        <w:t xml:space="preserve">pproval </w:t>
      </w:r>
      <w:r w:rsidR="00F86362" w:rsidRPr="00F86362">
        <w:t xml:space="preserve">is required in </w:t>
      </w:r>
      <w:r w:rsidR="00F56777">
        <w:t xml:space="preserve">only some </w:t>
      </w:r>
      <w:r w:rsidR="00F86362" w:rsidRPr="00F86362">
        <w:t>circumstances, so the data do not reflect all prescribing.</w:t>
      </w:r>
      <w:r w:rsidR="00847C7E" w:rsidRPr="00847C7E">
        <w:t xml:space="preserve"> </w:t>
      </w:r>
      <w:r w:rsidR="00847C7E">
        <w:t>Records are sourced from SafeScript NSW.</w:t>
      </w:r>
    </w:p>
    <w:p w14:paraId="68CE43D6" w14:textId="0E4698D9" w:rsidR="0072382D" w:rsidRPr="00710FFF" w:rsidRDefault="0072382D" w:rsidP="0072382D">
      <w:pPr>
        <w:pStyle w:val="Heading3"/>
      </w:pPr>
      <w:bookmarkStart w:id="8" w:name="_Toc191909106"/>
      <w:r w:rsidRPr="0072382D">
        <w:rPr>
          <w:rFonts w:asciiTheme="minorHAnsi" w:hAnsiTheme="minorHAnsi" w:cs="Arial"/>
          <w:b/>
        </w:rPr>
        <w:t xml:space="preserve">Subcollection </w:t>
      </w:r>
      <w:r>
        <w:rPr>
          <w:rFonts w:asciiTheme="minorHAnsi" w:hAnsiTheme="minorHAnsi" w:cs="Arial"/>
          <w:b/>
        </w:rPr>
        <w:t>3</w:t>
      </w:r>
      <w:r w:rsidRPr="0072382D">
        <w:rPr>
          <w:rFonts w:asciiTheme="minorHAnsi" w:hAnsiTheme="minorHAnsi" w:cs="Arial"/>
          <w:b/>
        </w:rPr>
        <w:t xml:space="preserve">: </w:t>
      </w:r>
      <w:r w:rsidR="00D4329A" w:rsidRPr="00D4329A">
        <w:rPr>
          <w:rFonts w:asciiTheme="minorHAnsi" w:hAnsiTheme="minorHAnsi" w:cs="Arial"/>
          <w:b/>
        </w:rPr>
        <w:t>Notified Psychostimulant Prescriptions</w:t>
      </w:r>
      <w:bookmarkEnd w:id="8"/>
    </w:p>
    <w:p w14:paraId="2014C778" w14:textId="2BBD3A4C" w:rsidR="00802336" w:rsidRDefault="00904E28" w:rsidP="009A7189">
      <w:pPr>
        <w:pStyle w:val="BodyText"/>
      </w:pPr>
      <w:r w:rsidRPr="00904E28">
        <w:t>Relates to prescriptions for psychostimulant</w:t>
      </w:r>
      <w:r w:rsidR="00764DB5">
        <w:t xml:space="preserve"> medicine</w:t>
      </w:r>
      <w:r w:rsidRPr="00904E28">
        <w:t xml:space="preserve">s for the treatment for ADHD in children and adults that </w:t>
      </w:r>
      <w:r w:rsidR="004128E8">
        <w:t>we</w:t>
      </w:r>
      <w:r w:rsidRPr="00904E28">
        <w:t xml:space="preserve">re notified as a condition of general authorisation to prescribe psychostimulants for ADHD. The </w:t>
      </w:r>
      <w:r w:rsidR="004128E8">
        <w:t xml:space="preserve">subcollection spans the period </w:t>
      </w:r>
      <w:r w:rsidR="00EC3E87">
        <w:t xml:space="preserve">June </w:t>
      </w:r>
      <w:r w:rsidR="000C2988">
        <w:t xml:space="preserve">1996 to </w:t>
      </w:r>
      <w:r w:rsidRPr="00904E28">
        <w:t>May 2016</w:t>
      </w:r>
      <w:r w:rsidR="00A56E21">
        <w:t>. Rec</w:t>
      </w:r>
      <w:r w:rsidR="006A7F94">
        <w:t>ords were</w:t>
      </w:r>
      <w:r w:rsidR="0002360A" w:rsidRPr="0002360A">
        <w:t xml:space="preserve"> maintained in the </w:t>
      </w:r>
      <w:r w:rsidR="002E0C35">
        <w:t>(</w:t>
      </w:r>
      <w:r w:rsidR="00F73BDC">
        <w:t>decommissioned</w:t>
      </w:r>
      <w:r w:rsidR="002E0C35">
        <w:t>)</w:t>
      </w:r>
      <w:r w:rsidR="00F73BDC">
        <w:t xml:space="preserve"> </w:t>
      </w:r>
      <w:r w:rsidR="0002360A" w:rsidRPr="0002360A">
        <w:t>ERRCD system</w:t>
      </w:r>
      <w:r w:rsidR="00A56E21">
        <w:t xml:space="preserve"> </w:t>
      </w:r>
      <w:r w:rsidR="00F73BDC">
        <w:t>and have</w:t>
      </w:r>
      <w:r w:rsidR="0002360A" w:rsidRPr="0002360A">
        <w:t xml:space="preserve"> </w:t>
      </w:r>
      <w:r w:rsidR="00F73BDC">
        <w:t xml:space="preserve">otherwise </w:t>
      </w:r>
      <w:r w:rsidR="0002360A" w:rsidRPr="0002360A">
        <w:t>been archived.</w:t>
      </w:r>
    </w:p>
    <w:p w14:paraId="04D166C7" w14:textId="65EDEEAF" w:rsidR="008747C0" w:rsidRPr="00FD40CB" w:rsidRDefault="008747C0" w:rsidP="008747C0">
      <w:pPr>
        <w:pStyle w:val="Heading2"/>
        <w:rPr>
          <w:lang w:val="en-AU"/>
        </w:rPr>
      </w:pPr>
      <w:bookmarkStart w:id="9" w:name="_Toc191909107"/>
      <w:r>
        <w:rPr>
          <w:lang w:val="en-AU"/>
        </w:rPr>
        <w:t>Changes to CoDDaC</w:t>
      </w:r>
      <w:bookmarkEnd w:id="9"/>
    </w:p>
    <w:p w14:paraId="70608F45" w14:textId="5F9BD36E" w:rsidR="008747C0" w:rsidRDefault="00B15F97" w:rsidP="008747C0">
      <w:pPr>
        <w:pStyle w:val="BodyText"/>
        <w:rPr>
          <w:rFonts w:cstheme="minorHAnsi"/>
          <w:szCs w:val="22"/>
        </w:rPr>
      </w:pPr>
      <w:r>
        <w:rPr>
          <w:bCs/>
        </w:rPr>
        <w:t xml:space="preserve">On </w:t>
      </w:r>
      <w:r w:rsidR="006E5408">
        <w:rPr>
          <w:bCs/>
        </w:rPr>
        <w:t xml:space="preserve">22 May 2023, </w:t>
      </w:r>
      <w:r w:rsidR="000B4EFD" w:rsidRPr="004D2B38">
        <w:rPr>
          <w:rFonts w:cstheme="minorHAnsi"/>
          <w:szCs w:val="22"/>
        </w:rPr>
        <w:t>SafeScript NSW</w:t>
      </w:r>
      <w:r w:rsidR="000B4EFD">
        <w:rPr>
          <w:rFonts w:cstheme="minorHAnsi"/>
          <w:szCs w:val="22"/>
        </w:rPr>
        <w:t xml:space="preserve"> </w:t>
      </w:r>
      <w:r w:rsidR="00E16706">
        <w:rPr>
          <w:rFonts w:cstheme="minorHAnsi"/>
          <w:szCs w:val="22"/>
        </w:rPr>
        <w:t xml:space="preserve">was </w:t>
      </w:r>
      <w:r w:rsidR="00687362">
        <w:rPr>
          <w:rFonts w:cstheme="minorHAnsi"/>
          <w:szCs w:val="22"/>
        </w:rPr>
        <w:t xml:space="preserve">adopted </w:t>
      </w:r>
      <w:r w:rsidR="0032044A">
        <w:rPr>
          <w:rFonts w:cstheme="minorHAnsi"/>
          <w:szCs w:val="22"/>
        </w:rPr>
        <w:t xml:space="preserve">as </w:t>
      </w:r>
      <w:r w:rsidR="00BD7B6B">
        <w:rPr>
          <w:rFonts w:cstheme="minorHAnsi"/>
          <w:szCs w:val="22"/>
        </w:rPr>
        <w:t xml:space="preserve">the </w:t>
      </w:r>
      <w:r w:rsidR="0032044A">
        <w:rPr>
          <w:rFonts w:cstheme="minorHAnsi"/>
          <w:szCs w:val="22"/>
        </w:rPr>
        <w:t xml:space="preserve">management system </w:t>
      </w:r>
      <w:r w:rsidR="00BD7B6B">
        <w:rPr>
          <w:rFonts w:cstheme="minorHAnsi"/>
          <w:szCs w:val="22"/>
        </w:rPr>
        <w:t xml:space="preserve">for </w:t>
      </w:r>
      <w:r w:rsidR="00E0674D">
        <w:rPr>
          <w:rFonts w:cstheme="minorHAnsi"/>
          <w:szCs w:val="22"/>
        </w:rPr>
        <w:t>applications and approvals to prescribe S8 medicines, r</w:t>
      </w:r>
      <w:r w:rsidR="000B4EFD">
        <w:rPr>
          <w:rFonts w:cstheme="minorHAnsi"/>
          <w:szCs w:val="22"/>
        </w:rPr>
        <w:t>eplac</w:t>
      </w:r>
      <w:r w:rsidR="00E0674D">
        <w:rPr>
          <w:rFonts w:cstheme="minorHAnsi"/>
          <w:szCs w:val="22"/>
        </w:rPr>
        <w:t>ing</w:t>
      </w:r>
      <w:r w:rsidR="000B4EFD">
        <w:rPr>
          <w:rFonts w:cstheme="minorHAnsi"/>
          <w:szCs w:val="22"/>
        </w:rPr>
        <w:t xml:space="preserve"> </w:t>
      </w:r>
      <w:r w:rsidR="00FA2C46">
        <w:rPr>
          <w:rFonts w:cstheme="minorHAnsi"/>
          <w:szCs w:val="22"/>
        </w:rPr>
        <w:t xml:space="preserve">the </w:t>
      </w:r>
      <w:r w:rsidR="000B4EFD" w:rsidRPr="000B4EFD">
        <w:rPr>
          <w:rFonts w:cstheme="minorHAnsi"/>
          <w:szCs w:val="22"/>
        </w:rPr>
        <w:t>ERRCD system</w:t>
      </w:r>
      <w:r w:rsidR="00FA2C46">
        <w:rPr>
          <w:rFonts w:cstheme="minorHAnsi"/>
          <w:szCs w:val="22"/>
        </w:rPr>
        <w:t xml:space="preserve"> which was subsequently</w:t>
      </w:r>
      <w:r w:rsidR="00A91EA5">
        <w:rPr>
          <w:rFonts w:cstheme="minorHAnsi"/>
          <w:szCs w:val="22"/>
        </w:rPr>
        <w:t xml:space="preserve"> </w:t>
      </w:r>
      <w:r w:rsidR="00FA2C46">
        <w:rPr>
          <w:rFonts w:cstheme="minorHAnsi"/>
          <w:szCs w:val="22"/>
        </w:rPr>
        <w:t>decommissioned</w:t>
      </w:r>
      <w:r w:rsidR="00E0674D">
        <w:rPr>
          <w:rFonts w:cstheme="minorHAnsi"/>
          <w:szCs w:val="22"/>
        </w:rPr>
        <w:t xml:space="preserve">. </w:t>
      </w:r>
      <w:r w:rsidR="00093CB6">
        <w:rPr>
          <w:rFonts w:cstheme="minorHAnsi"/>
          <w:szCs w:val="22"/>
        </w:rPr>
        <w:t>Th</w:t>
      </w:r>
      <w:r w:rsidR="00A91EA5">
        <w:rPr>
          <w:rFonts w:cstheme="minorHAnsi"/>
          <w:szCs w:val="22"/>
        </w:rPr>
        <w:t xml:space="preserve">e </w:t>
      </w:r>
      <w:r w:rsidR="00C14039">
        <w:rPr>
          <w:rFonts w:cstheme="minorHAnsi"/>
          <w:szCs w:val="22"/>
        </w:rPr>
        <w:t>switch to</w:t>
      </w:r>
      <w:r w:rsidR="00A91EA5">
        <w:rPr>
          <w:rFonts w:cstheme="minorHAnsi"/>
          <w:szCs w:val="22"/>
        </w:rPr>
        <w:t xml:space="preserve"> </w:t>
      </w:r>
      <w:r w:rsidR="00A91EA5" w:rsidRPr="004D2B38">
        <w:rPr>
          <w:rFonts w:cstheme="minorHAnsi"/>
          <w:szCs w:val="22"/>
        </w:rPr>
        <w:t>SafeScript NSW</w:t>
      </w:r>
      <w:r w:rsidR="00A91EA5">
        <w:rPr>
          <w:rFonts w:cstheme="minorHAnsi"/>
          <w:szCs w:val="22"/>
        </w:rPr>
        <w:t xml:space="preserve"> </w:t>
      </w:r>
      <w:r w:rsidR="00093CB6">
        <w:rPr>
          <w:rFonts w:cstheme="minorHAnsi"/>
          <w:szCs w:val="22"/>
        </w:rPr>
        <w:t xml:space="preserve">resulted in changes to </w:t>
      </w:r>
      <w:r w:rsidR="00186881">
        <w:rPr>
          <w:rFonts w:cstheme="minorHAnsi"/>
          <w:szCs w:val="22"/>
        </w:rPr>
        <w:t xml:space="preserve">some data in </w:t>
      </w:r>
      <w:r w:rsidR="00093CB6">
        <w:rPr>
          <w:rFonts w:cstheme="minorHAnsi"/>
          <w:szCs w:val="22"/>
        </w:rPr>
        <w:t>the subcollections</w:t>
      </w:r>
      <w:r w:rsidR="00186881">
        <w:rPr>
          <w:rFonts w:cstheme="minorHAnsi"/>
          <w:szCs w:val="22"/>
        </w:rPr>
        <w:t>.</w:t>
      </w:r>
      <w:r w:rsidR="00937326">
        <w:rPr>
          <w:rFonts w:cstheme="minorHAnsi"/>
          <w:szCs w:val="22"/>
        </w:rPr>
        <w:t xml:space="preserve"> </w:t>
      </w:r>
      <w:r w:rsidR="00A94526">
        <w:rPr>
          <w:rFonts w:cstheme="minorHAnsi"/>
          <w:szCs w:val="22"/>
        </w:rPr>
        <w:t xml:space="preserve">In addition, </w:t>
      </w:r>
      <w:r w:rsidR="00937326">
        <w:rPr>
          <w:rFonts w:cstheme="minorHAnsi"/>
          <w:szCs w:val="22"/>
        </w:rPr>
        <w:t xml:space="preserve">the </w:t>
      </w:r>
      <w:r w:rsidR="00A72145">
        <w:rPr>
          <w:rFonts w:cstheme="minorHAnsi"/>
          <w:szCs w:val="22"/>
        </w:rPr>
        <w:t>term ‘</w:t>
      </w:r>
      <w:r w:rsidR="00AE6C51">
        <w:rPr>
          <w:rFonts w:cstheme="minorHAnsi"/>
          <w:szCs w:val="22"/>
        </w:rPr>
        <w:t>approval’ was adopted, replac</w:t>
      </w:r>
      <w:r w:rsidR="0056208F">
        <w:rPr>
          <w:rFonts w:cstheme="minorHAnsi"/>
          <w:szCs w:val="22"/>
        </w:rPr>
        <w:t>ing</w:t>
      </w:r>
      <w:r w:rsidR="00AE6C51">
        <w:rPr>
          <w:rFonts w:cstheme="minorHAnsi"/>
          <w:szCs w:val="22"/>
        </w:rPr>
        <w:t xml:space="preserve"> the previously used term ‘</w:t>
      </w:r>
      <w:r w:rsidR="00A72145">
        <w:rPr>
          <w:rFonts w:cstheme="minorHAnsi"/>
          <w:szCs w:val="22"/>
        </w:rPr>
        <w:t>authority’</w:t>
      </w:r>
      <w:r w:rsidR="0056208F">
        <w:rPr>
          <w:rFonts w:cstheme="minorHAnsi"/>
          <w:szCs w:val="22"/>
        </w:rPr>
        <w:t xml:space="preserve"> (</w:t>
      </w:r>
      <w:r w:rsidR="00F73687">
        <w:rPr>
          <w:rFonts w:cstheme="minorHAnsi"/>
          <w:szCs w:val="22"/>
        </w:rPr>
        <w:t xml:space="preserve">or </w:t>
      </w:r>
      <w:r w:rsidR="0056208F">
        <w:rPr>
          <w:rFonts w:cstheme="minorHAnsi"/>
          <w:szCs w:val="22"/>
        </w:rPr>
        <w:t>‘authorisation’).</w:t>
      </w:r>
    </w:p>
    <w:p w14:paraId="04DB7539" w14:textId="1ABAF733" w:rsidR="000403A8" w:rsidRDefault="000932E9" w:rsidP="00941BBB">
      <w:pPr>
        <w:pStyle w:val="BodyText"/>
        <w:rPr>
          <w:rFonts w:cstheme="minorHAnsi"/>
          <w:szCs w:val="22"/>
        </w:rPr>
      </w:pPr>
      <w:r>
        <w:rPr>
          <w:rFonts w:cstheme="minorHAnsi"/>
          <w:szCs w:val="22"/>
        </w:rPr>
        <w:t>The changes include</w:t>
      </w:r>
      <w:r w:rsidR="00F535CD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 transformation of some </w:t>
      </w:r>
      <w:r w:rsidR="00602C53">
        <w:rPr>
          <w:rFonts w:cstheme="minorHAnsi"/>
          <w:szCs w:val="22"/>
        </w:rPr>
        <w:t>data</w:t>
      </w:r>
      <w:r w:rsidR="00941BBB">
        <w:rPr>
          <w:rFonts w:cstheme="minorHAnsi"/>
          <w:szCs w:val="22"/>
        </w:rPr>
        <w:t xml:space="preserve"> to align with new classifications </w:t>
      </w:r>
      <w:r w:rsidR="001C3654">
        <w:rPr>
          <w:rFonts w:cstheme="minorHAnsi"/>
          <w:szCs w:val="22"/>
        </w:rPr>
        <w:t xml:space="preserve">adopted </w:t>
      </w:r>
      <w:r w:rsidR="00941BBB">
        <w:rPr>
          <w:rFonts w:cstheme="minorHAnsi"/>
          <w:szCs w:val="22"/>
        </w:rPr>
        <w:t xml:space="preserve">in </w:t>
      </w:r>
      <w:r w:rsidR="00941BBB" w:rsidRPr="00941BBB">
        <w:rPr>
          <w:rFonts w:cstheme="minorHAnsi"/>
          <w:szCs w:val="22"/>
        </w:rPr>
        <w:t>SafeScript</w:t>
      </w:r>
      <w:r w:rsidR="00941BBB">
        <w:rPr>
          <w:rFonts w:cstheme="minorHAnsi"/>
          <w:szCs w:val="22"/>
        </w:rPr>
        <w:t xml:space="preserve"> NSW</w:t>
      </w:r>
      <w:r w:rsidR="001C3654">
        <w:rPr>
          <w:rFonts w:cstheme="minorHAnsi"/>
          <w:szCs w:val="22"/>
        </w:rPr>
        <w:t xml:space="preserve"> </w:t>
      </w:r>
      <w:r w:rsidR="00E515AD">
        <w:rPr>
          <w:rFonts w:cstheme="minorHAnsi"/>
          <w:szCs w:val="22"/>
        </w:rPr>
        <w:t xml:space="preserve">and </w:t>
      </w:r>
      <w:r w:rsidR="00602C53">
        <w:rPr>
          <w:rFonts w:cstheme="minorHAnsi"/>
          <w:szCs w:val="22"/>
        </w:rPr>
        <w:t xml:space="preserve">to support implementation </w:t>
      </w:r>
      <w:r w:rsidR="002574E9">
        <w:rPr>
          <w:rFonts w:cstheme="minorHAnsi"/>
          <w:szCs w:val="22"/>
        </w:rPr>
        <w:t xml:space="preserve">of </w:t>
      </w:r>
      <w:r w:rsidR="00602C53">
        <w:rPr>
          <w:rFonts w:cstheme="minorHAnsi"/>
          <w:szCs w:val="22"/>
        </w:rPr>
        <w:t xml:space="preserve">new </w:t>
      </w:r>
      <w:r w:rsidR="00A752D9">
        <w:rPr>
          <w:rFonts w:cstheme="minorHAnsi"/>
          <w:szCs w:val="22"/>
        </w:rPr>
        <w:t xml:space="preserve">approval management </w:t>
      </w:r>
      <w:r w:rsidR="001C3654">
        <w:rPr>
          <w:rFonts w:cstheme="minorHAnsi"/>
          <w:szCs w:val="22"/>
        </w:rPr>
        <w:t>procedures.</w:t>
      </w:r>
      <w:r w:rsidR="00465D89">
        <w:rPr>
          <w:rFonts w:cstheme="minorHAnsi"/>
          <w:szCs w:val="22"/>
        </w:rPr>
        <w:t xml:space="preserve"> The collection of some information was discontinued, and </w:t>
      </w:r>
      <w:r w:rsidR="00AA6531">
        <w:rPr>
          <w:rFonts w:cstheme="minorHAnsi"/>
          <w:szCs w:val="22"/>
        </w:rPr>
        <w:t>some information was not migrated from ERRCD</w:t>
      </w:r>
      <w:r w:rsidR="002E1944">
        <w:rPr>
          <w:rFonts w:cstheme="minorHAnsi"/>
          <w:szCs w:val="22"/>
        </w:rPr>
        <w:t xml:space="preserve"> </w:t>
      </w:r>
      <w:r w:rsidR="002E1944">
        <w:rPr>
          <w:rFonts w:cstheme="minorHAnsi"/>
          <w:szCs w:val="22"/>
        </w:rPr>
        <w:lastRenderedPageBreak/>
        <w:t>and is no longer part of the CoDDaC</w:t>
      </w:r>
      <w:r w:rsidR="00AA6531">
        <w:rPr>
          <w:rFonts w:cstheme="minorHAnsi"/>
          <w:szCs w:val="22"/>
        </w:rPr>
        <w:t xml:space="preserve">. Details </w:t>
      </w:r>
      <w:r w:rsidR="008E0F15">
        <w:rPr>
          <w:rFonts w:cstheme="minorHAnsi"/>
          <w:szCs w:val="22"/>
        </w:rPr>
        <w:t xml:space="preserve">of changes </w:t>
      </w:r>
      <w:r w:rsidR="00AA6531">
        <w:rPr>
          <w:rFonts w:cstheme="minorHAnsi"/>
          <w:szCs w:val="22"/>
        </w:rPr>
        <w:t>are provided in the variable list below</w:t>
      </w:r>
      <w:r w:rsidR="00DF1617">
        <w:rPr>
          <w:rFonts w:cstheme="minorHAnsi"/>
          <w:szCs w:val="22"/>
        </w:rPr>
        <w:t xml:space="preserve"> </w:t>
      </w:r>
      <w:r w:rsidR="00797542">
        <w:rPr>
          <w:rFonts w:cstheme="minorHAnsi"/>
          <w:szCs w:val="22"/>
        </w:rPr>
        <w:t>for variables retained in the CoDDaC.</w:t>
      </w:r>
    </w:p>
    <w:p w14:paraId="52C8FA20" w14:textId="6CCB806E" w:rsidR="00435D1A" w:rsidRPr="00FD40CB" w:rsidRDefault="00233830" w:rsidP="00350710">
      <w:pPr>
        <w:pStyle w:val="Heading2"/>
        <w:rPr>
          <w:lang w:val="en-AU"/>
        </w:rPr>
      </w:pPr>
      <w:bookmarkStart w:id="10" w:name="_Toc191909108"/>
      <w:r>
        <w:rPr>
          <w:lang w:val="en-AU"/>
        </w:rPr>
        <w:t>Data Custodian</w:t>
      </w:r>
      <w:bookmarkEnd w:id="10"/>
    </w:p>
    <w:p w14:paraId="299B46BA" w14:textId="4C18AA9B" w:rsidR="007749E6" w:rsidRPr="007749E6" w:rsidRDefault="007749E6" w:rsidP="00485E01">
      <w:pPr>
        <w:pStyle w:val="BodyText"/>
        <w:spacing w:after="0"/>
      </w:pPr>
      <w:r w:rsidRPr="007749E6">
        <w:t>Chief Pharmacist</w:t>
      </w:r>
    </w:p>
    <w:p w14:paraId="44F50E62" w14:textId="4A0FF6A1" w:rsidR="005F2F78" w:rsidRDefault="007749E6" w:rsidP="00485E01">
      <w:pPr>
        <w:pStyle w:val="BodyText"/>
        <w:spacing w:before="0" w:after="0"/>
      </w:pPr>
      <w:r w:rsidRPr="007749E6">
        <w:t>Pharmaceutical Services Unit</w:t>
      </w:r>
    </w:p>
    <w:p w14:paraId="0835A404" w14:textId="77777777" w:rsidR="007749E6" w:rsidRPr="007749E6" w:rsidRDefault="007749E6" w:rsidP="00485E01">
      <w:pPr>
        <w:pStyle w:val="BodyText"/>
        <w:spacing w:before="0" w:after="0"/>
      </w:pPr>
      <w:r w:rsidRPr="007749E6">
        <w:t>Legal and Regulatory Services Branch</w:t>
      </w:r>
    </w:p>
    <w:p w14:paraId="0CE1DBD6" w14:textId="77777777" w:rsidR="007749E6" w:rsidRPr="007749E6" w:rsidRDefault="007749E6" w:rsidP="00485E01">
      <w:pPr>
        <w:pStyle w:val="BodyText"/>
        <w:spacing w:before="0" w:after="0"/>
      </w:pPr>
      <w:r w:rsidRPr="007749E6">
        <w:t>NSW Ministry of Health</w:t>
      </w:r>
    </w:p>
    <w:p w14:paraId="4FBB64ED" w14:textId="77777777" w:rsidR="007749E6" w:rsidRPr="007749E6" w:rsidRDefault="007749E6" w:rsidP="00485E01">
      <w:pPr>
        <w:pStyle w:val="BodyText"/>
        <w:spacing w:before="0" w:after="0"/>
      </w:pPr>
      <w:r w:rsidRPr="007749E6">
        <w:t>1 Reserve Road, St Leonards NSW 2065</w:t>
      </w:r>
    </w:p>
    <w:p w14:paraId="1E00FDBF" w14:textId="63656BF8" w:rsidR="001A5958" w:rsidRDefault="007749E6" w:rsidP="00485E01">
      <w:pPr>
        <w:pStyle w:val="BodyText"/>
        <w:spacing w:before="0" w:after="0"/>
      </w:pPr>
      <w:r w:rsidRPr="007749E6">
        <w:t xml:space="preserve">Email: </w:t>
      </w:r>
      <w:hyperlink r:id="rId20" w:history="1">
        <w:r w:rsidR="001A5958" w:rsidRPr="006422B6">
          <w:rPr>
            <w:rStyle w:val="Hyperlink"/>
          </w:rPr>
          <w:t>MOH-PharmaceuticalServices@health.nsw.gov.au</w:t>
        </w:r>
      </w:hyperlink>
    </w:p>
    <w:p w14:paraId="26D5C68A" w14:textId="7C3E426A" w:rsidR="00EF3A60" w:rsidRDefault="00650A25">
      <w:r>
        <w:br w:type="page"/>
      </w:r>
    </w:p>
    <w:p w14:paraId="620CE6C2" w14:textId="77777777" w:rsidR="00F22E2B" w:rsidRDefault="00F22E2B">
      <w:pPr>
        <w:sectPr w:rsidR="00F22E2B" w:rsidSect="00ED309D">
          <w:headerReference w:type="first" r:id="rId21"/>
          <w:footerReference w:type="first" r:id="rId22"/>
          <w:pgSz w:w="11900" w:h="16840" w:code="9"/>
          <w:pgMar w:top="851" w:right="851" w:bottom="1276" w:left="851" w:header="567" w:footer="425" w:gutter="0"/>
          <w:cols w:space="708"/>
          <w:titlePg/>
        </w:sectPr>
      </w:pPr>
    </w:p>
    <w:p w14:paraId="6A7CBA88" w14:textId="77777777" w:rsidR="003E0712" w:rsidRPr="000E28B1" w:rsidRDefault="003E0712" w:rsidP="003E0712">
      <w:pPr>
        <w:pStyle w:val="Heading3"/>
      </w:pPr>
      <w:bookmarkStart w:id="11" w:name="_Toc191909109"/>
      <w:r>
        <w:lastRenderedPageBreak/>
        <w:t>Overview of NSW CoDDaC Subcollections</w:t>
      </w:r>
      <w:bookmarkEnd w:id="11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4157"/>
        <w:gridCol w:w="4157"/>
        <w:gridCol w:w="4159"/>
      </w:tblGrid>
      <w:tr w:rsidR="0062226B" w14:paraId="6773063D" w14:textId="77777777" w:rsidTr="003F36AD">
        <w:trPr>
          <w:trHeight w:val="624"/>
          <w:tblHeader/>
        </w:trPr>
        <w:tc>
          <w:tcPr>
            <w:tcW w:w="1997" w:type="dxa"/>
            <w:tcBorders>
              <w:left w:val="nil"/>
              <w:right w:val="single" w:sz="4" w:space="0" w:color="FFFFFF"/>
            </w:tcBorders>
            <w:shd w:val="clear" w:color="auto" w:fill="002664" w:themeFill="background2"/>
            <w:vAlign w:val="center"/>
          </w:tcPr>
          <w:p w14:paraId="6DBB571A" w14:textId="77777777" w:rsidR="0062226B" w:rsidRDefault="0062226B" w:rsidP="00C7299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664" w:themeFill="background2"/>
            <w:vAlign w:val="center"/>
          </w:tcPr>
          <w:p w14:paraId="3D4B3167" w14:textId="77777777" w:rsidR="00C8004B" w:rsidRDefault="0062226B" w:rsidP="003F36AD">
            <w:pPr>
              <w:pStyle w:val="TableParagraph"/>
              <w:ind w:left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Subcollection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</w:p>
          <w:p w14:paraId="47097675" w14:textId="6595C248" w:rsidR="0062226B" w:rsidRDefault="006A2DFB" w:rsidP="003F36A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</w:t>
            </w:r>
            <w:r w:rsidR="0062226B">
              <w:rPr>
                <w:b/>
                <w:color w:val="FFFFFF"/>
                <w:spacing w:val="-4"/>
                <w:sz w:val="20"/>
              </w:rPr>
              <w:t>TP</w:t>
            </w:r>
          </w:p>
        </w:tc>
        <w:tc>
          <w:tcPr>
            <w:tcW w:w="41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664" w:themeFill="background2"/>
            <w:vAlign w:val="center"/>
          </w:tcPr>
          <w:p w14:paraId="109DE0A8" w14:textId="77777777" w:rsidR="00582D38" w:rsidRDefault="0062226B" w:rsidP="003F36AD">
            <w:pPr>
              <w:pStyle w:val="TableParagraph"/>
              <w:ind w:left="0" w:hanging="4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Subcollection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</w:p>
          <w:p w14:paraId="511243A4" w14:textId="13C05138" w:rsidR="0062226B" w:rsidRDefault="0062226B" w:rsidP="003F36AD">
            <w:pPr>
              <w:pStyle w:val="TableParagraph"/>
              <w:ind w:left="0" w:hanging="4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S8</w:t>
            </w:r>
            <w:r w:rsidR="006A2DFB">
              <w:rPr>
                <w:b/>
                <w:color w:val="FFFFFF"/>
                <w:spacing w:val="4"/>
                <w:sz w:val="20"/>
              </w:rPr>
              <w:t xml:space="preserve"> </w:t>
            </w:r>
            <w:r w:rsidR="005A380A">
              <w:rPr>
                <w:b/>
                <w:color w:val="FFFFFF"/>
                <w:spacing w:val="4"/>
                <w:sz w:val="20"/>
              </w:rPr>
              <w:t>M</w:t>
            </w:r>
            <w:r w:rsidR="004F6BF4">
              <w:rPr>
                <w:b/>
                <w:color w:val="FFFFFF"/>
                <w:spacing w:val="4"/>
                <w:sz w:val="20"/>
              </w:rPr>
              <w:t>edicines</w:t>
            </w:r>
          </w:p>
        </w:tc>
        <w:tc>
          <w:tcPr>
            <w:tcW w:w="4159" w:type="dxa"/>
            <w:tcBorders>
              <w:left w:val="single" w:sz="4" w:space="0" w:color="FFFFFF"/>
              <w:right w:val="nil"/>
            </w:tcBorders>
            <w:shd w:val="clear" w:color="auto" w:fill="002664" w:themeFill="background2"/>
            <w:vAlign w:val="center"/>
          </w:tcPr>
          <w:p w14:paraId="44B9BBF3" w14:textId="77777777" w:rsidR="0062226B" w:rsidRDefault="0062226B" w:rsidP="003F36A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Subcollection</w:t>
            </w:r>
            <w:r>
              <w:rPr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3:</w:t>
            </w:r>
          </w:p>
          <w:p w14:paraId="246C3D29" w14:textId="77777777" w:rsidR="0062226B" w:rsidRDefault="0062226B" w:rsidP="003F36AD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Notified</w:t>
            </w:r>
            <w:r>
              <w:rPr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Psychostimulant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Prescriptions</w:t>
            </w:r>
          </w:p>
        </w:tc>
      </w:tr>
      <w:tr w:rsidR="005A380A" w14:paraId="34796BA5" w14:textId="77777777" w:rsidTr="00773E33">
        <w:trPr>
          <w:trHeight w:val="1134"/>
        </w:trPr>
        <w:tc>
          <w:tcPr>
            <w:tcW w:w="1997" w:type="dxa"/>
            <w:tcBorders>
              <w:left w:val="nil"/>
            </w:tcBorders>
          </w:tcPr>
          <w:p w14:paraId="0EA6ECB9" w14:textId="70345129" w:rsidR="005A380A" w:rsidRDefault="005A380A" w:rsidP="005A380A">
            <w:pPr>
              <w:pStyle w:val="TableParagraph"/>
              <w:spacing w:before="28"/>
              <w:ind w:left="122"/>
              <w:rPr>
                <w:b/>
                <w:color w:val="4F4F4F"/>
                <w:spacing w:val="-2"/>
                <w:sz w:val="20"/>
              </w:rPr>
            </w:pPr>
            <w:r>
              <w:rPr>
                <w:b/>
                <w:color w:val="4F4F4F"/>
                <w:spacing w:val="-2"/>
                <w:sz w:val="20"/>
              </w:rPr>
              <w:t>Purpose</w:t>
            </w:r>
          </w:p>
        </w:tc>
        <w:tc>
          <w:tcPr>
            <w:tcW w:w="4157" w:type="dxa"/>
          </w:tcPr>
          <w:p w14:paraId="34D43F16" w14:textId="1005F400" w:rsidR="005A380A" w:rsidRPr="009B6701" w:rsidRDefault="005A380A" w:rsidP="00A16C23">
            <w:pPr>
              <w:pStyle w:val="TableParagraph"/>
              <w:spacing w:before="10" w:after="120" w:line="264" w:lineRule="auto"/>
              <w:ind w:right="222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Contains data relating to opioid substitution pharmacotherapy provided under the NSW OTP</w:t>
            </w:r>
          </w:p>
        </w:tc>
        <w:tc>
          <w:tcPr>
            <w:tcW w:w="4157" w:type="dxa"/>
          </w:tcPr>
          <w:p w14:paraId="4D850C94" w14:textId="3C0EFEFF" w:rsidR="00A262B1" w:rsidRPr="009B6701" w:rsidRDefault="005A380A" w:rsidP="006D0CBC">
            <w:pPr>
              <w:pStyle w:val="TableParagraph"/>
              <w:spacing w:before="27" w:after="120" w:line="264" w:lineRule="auto"/>
              <w:ind w:right="181"/>
              <w:rPr>
                <w:color w:val="4F4F4F"/>
                <w:spacing w:val="-2"/>
                <w:sz w:val="18"/>
              </w:rPr>
            </w:pPr>
            <w:r w:rsidRPr="009B6701">
              <w:rPr>
                <w:color w:val="4F4F4F"/>
                <w:sz w:val="18"/>
              </w:rPr>
              <w:t>Contains data relating to approvals to prescribe S8 medicines other than those prescribed under the NSW OTP. These include opioids, psychostimulants and the benzodiazepines alprazolam and flunitrazepam,</w:t>
            </w:r>
            <w:r w:rsidRPr="009B6701">
              <w:rPr>
                <w:color w:val="4F4F4F"/>
                <w:spacing w:val="40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and</w:t>
            </w:r>
            <w:r w:rsidRPr="009B6701">
              <w:rPr>
                <w:color w:val="4F4F4F"/>
                <w:spacing w:val="40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cannabis</w:t>
            </w:r>
            <w:r w:rsidRPr="009B6701">
              <w:rPr>
                <w:color w:val="4F4F4F"/>
                <w:spacing w:val="40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medicines, in</w:t>
            </w:r>
            <w:r w:rsidRPr="009B6701">
              <w:rPr>
                <w:color w:val="4F4F4F"/>
                <w:spacing w:val="8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circumstances</w:t>
            </w:r>
            <w:r w:rsidRPr="009B6701">
              <w:rPr>
                <w:color w:val="4F4F4F"/>
                <w:spacing w:val="12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where</w:t>
            </w:r>
            <w:r w:rsidRPr="009B6701">
              <w:rPr>
                <w:color w:val="4F4F4F"/>
                <w:spacing w:val="8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an</w:t>
            </w:r>
            <w:r w:rsidRPr="009B6701">
              <w:rPr>
                <w:color w:val="4F4F4F"/>
                <w:spacing w:val="10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approval</w:t>
            </w:r>
            <w:r w:rsidRPr="009B6701">
              <w:rPr>
                <w:color w:val="4F4F4F"/>
                <w:spacing w:val="9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is</w:t>
            </w:r>
            <w:r w:rsidRPr="009B6701">
              <w:rPr>
                <w:color w:val="4F4F4F"/>
                <w:spacing w:val="10"/>
                <w:sz w:val="18"/>
              </w:rPr>
              <w:t xml:space="preserve"> </w:t>
            </w:r>
            <w:r w:rsidRPr="009B6701">
              <w:rPr>
                <w:color w:val="4F4F4F"/>
                <w:spacing w:val="-2"/>
                <w:sz w:val="18"/>
              </w:rPr>
              <w:t>required.</w:t>
            </w:r>
          </w:p>
        </w:tc>
        <w:tc>
          <w:tcPr>
            <w:tcW w:w="4159" w:type="dxa"/>
            <w:tcBorders>
              <w:right w:val="nil"/>
            </w:tcBorders>
          </w:tcPr>
          <w:p w14:paraId="3FE262A1" w14:textId="77777777" w:rsidR="005A380A" w:rsidRPr="009B6701" w:rsidRDefault="005A380A" w:rsidP="00A16C23">
            <w:pPr>
              <w:pStyle w:val="TableParagraph"/>
              <w:spacing w:before="10" w:after="120" w:line="264" w:lineRule="auto"/>
              <w:ind w:right="27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Contains data relating to prescriptions for psychostimulants for the treatment of ADHD in children and adults.</w:t>
            </w:r>
          </w:p>
          <w:p w14:paraId="04405E97" w14:textId="0B482CC1" w:rsidR="005A380A" w:rsidRPr="009B6701" w:rsidRDefault="00773E33" w:rsidP="00A16C23">
            <w:pPr>
              <w:pStyle w:val="TableParagraph"/>
              <w:spacing w:before="27" w:after="120" w:line="264" w:lineRule="auto"/>
              <w:ind w:right="27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Use</w:t>
            </w:r>
            <w:r w:rsidR="005A380A" w:rsidRPr="009B6701">
              <w:rPr>
                <w:color w:val="4F4F4F"/>
                <w:sz w:val="18"/>
              </w:rPr>
              <w:t xml:space="preserve"> in conjunction with</w:t>
            </w:r>
            <w:r w:rsidR="005C7C64" w:rsidRPr="009B6701">
              <w:rPr>
                <w:color w:val="4F4F4F"/>
                <w:sz w:val="18"/>
              </w:rPr>
              <w:t xml:space="preserve"> </w:t>
            </w:r>
            <w:r w:rsidR="005A380A" w:rsidRPr="009B6701">
              <w:rPr>
                <w:color w:val="4F4F4F"/>
                <w:sz w:val="18"/>
              </w:rPr>
              <w:t xml:space="preserve">Other </w:t>
            </w:r>
            <w:r w:rsidRPr="009B6701">
              <w:rPr>
                <w:color w:val="4F4F4F"/>
                <w:sz w:val="18"/>
              </w:rPr>
              <w:t>S</w:t>
            </w:r>
            <w:r w:rsidR="005A380A" w:rsidRPr="009B6701">
              <w:rPr>
                <w:color w:val="4F4F4F"/>
                <w:sz w:val="18"/>
              </w:rPr>
              <w:t xml:space="preserve">ubcollection </w:t>
            </w:r>
            <w:r w:rsidRPr="009B6701">
              <w:rPr>
                <w:color w:val="4F4F4F"/>
                <w:sz w:val="18"/>
              </w:rPr>
              <w:t xml:space="preserve">2 </w:t>
            </w:r>
            <w:r w:rsidR="005A380A" w:rsidRPr="009B6701">
              <w:rPr>
                <w:color w:val="4F4F4F"/>
                <w:sz w:val="18"/>
              </w:rPr>
              <w:t xml:space="preserve">to obtain complete records (up to May 2016) relating to psychostimulant treatment for </w:t>
            </w:r>
            <w:r w:rsidR="002069B5">
              <w:rPr>
                <w:color w:val="4F4F4F"/>
                <w:sz w:val="18"/>
              </w:rPr>
              <w:t>per</w:t>
            </w:r>
            <w:r w:rsidR="005A380A" w:rsidRPr="009B6701">
              <w:rPr>
                <w:color w:val="4F4F4F"/>
                <w:sz w:val="18"/>
              </w:rPr>
              <w:t>sons with ADHD</w:t>
            </w:r>
            <w:r w:rsidR="005A380A" w:rsidRPr="009B6701">
              <w:rPr>
                <w:color w:val="4F4F4F"/>
                <w:spacing w:val="-2"/>
                <w:sz w:val="18"/>
              </w:rPr>
              <w:t>.</w:t>
            </w:r>
          </w:p>
        </w:tc>
      </w:tr>
      <w:tr w:rsidR="0062226B" w14:paraId="4ED7181F" w14:textId="77777777" w:rsidTr="006D0CBC">
        <w:trPr>
          <w:trHeight w:val="794"/>
        </w:trPr>
        <w:tc>
          <w:tcPr>
            <w:tcW w:w="1997" w:type="dxa"/>
            <w:tcBorders>
              <w:left w:val="nil"/>
            </w:tcBorders>
          </w:tcPr>
          <w:p w14:paraId="2E6E08B4" w14:textId="77777777" w:rsidR="0062226B" w:rsidRDefault="0062226B" w:rsidP="0052658A">
            <w:pPr>
              <w:pStyle w:val="TableParagraph"/>
              <w:spacing w:before="28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pacing w:val="-2"/>
                <w:sz w:val="20"/>
              </w:rPr>
              <w:t>Population</w:t>
            </w:r>
          </w:p>
        </w:tc>
        <w:tc>
          <w:tcPr>
            <w:tcW w:w="4157" w:type="dxa"/>
          </w:tcPr>
          <w:p w14:paraId="4E50BFCD" w14:textId="39B9C227" w:rsidR="0062226B" w:rsidRPr="009B6701" w:rsidRDefault="0062226B" w:rsidP="00A16C23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A</w:t>
            </w:r>
            <w:r w:rsidR="000D15F4" w:rsidRPr="009B6701">
              <w:rPr>
                <w:color w:val="4F4F4F"/>
                <w:sz w:val="18"/>
              </w:rPr>
              <w:t>pprovals</w:t>
            </w:r>
            <w:r w:rsidRPr="009B6701">
              <w:rPr>
                <w:color w:val="4F4F4F"/>
                <w:sz w:val="18"/>
              </w:rPr>
              <w:t xml:space="preserve">, patients, </w:t>
            </w:r>
            <w:r w:rsidR="003720B2" w:rsidRPr="009B6701">
              <w:rPr>
                <w:color w:val="4F4F4F"/>
                <w:sz w:val="18"/>
              </w:rPr>
              <w:t xml:space="preserve">and </w:t>
            </w:r>
            <w:r w:rsidRPr="009B6701">
              <w:rPr>
                <w:color w:val="4F4F4F"/>
                <w:sz w:val="18"/>
              </w:rPr>
              <w:t xml:space="preserve">prescribers and </w:t>
            </w:r>
            <w:r w:rsidR="007B2424" w:rsidRPr="009B6701">
              <w:rPr>
                <w:color w:val="4F4F4F"/>
                <w:sz w:val="18"/>
              </w:rPr>
              <w:t xml:space="preserve">administration (or </w:t>
            </w:r>
            <w:r w:rsidRPr="009B6701">
              <w:rPr>
                <w:color w:val="4F4F4F"/>
                <w:sz w:val="18"/>
              </w:rPr>
              <w:t>dosing</w:t>
            </w:r>
            <w:r w:rsidR="007B2424" w:rsidRPr="009B6701">
              <w:rPr>
                <w:color w:val="4F4F4F"/>
                <w:sz w:val="18"/>
              </w:rPr>
              <w:t>) p</w:t>
            </w:r>
            <w:r w:rsidRPr="009B6701">
              <w:rPr>
                <w:color w:val="4F4F4F"/>
                <w:sz w:val="18"/>
              </w:rPr>
              <w:t>oints participating in the OTP</w:t>
            </w:r>
          </w:p>
        </w:tc>
        <w:tc>
          <w:tcPr>
            <w:tcW w:w="4157" w:type="dxa"/>
          </w:tcPr>
          <w:p w14:paraId="0ADAF038" w14:textId="03DE2DB9" w:rsidR="0062226B" w:rsidRPr="009B6701" w:rsidRDefault="0062226B" w:rsidP="00A16C23">
            <w:pPr>
              <w:pStyle w:val="TableParagraph"/>
              <w:spacing w:before="27" w:after="120" w:line="264" w:lineRule="auto"/>
              <w:ind w:right="181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A</w:t>
            </w:r>
            <w:r w:rsidR="003720B2" w:rsidRPr="009B6701">
              <w:rPr>
                <w:color w:val="4F4F4F"/>
                <w:sz w:val="18"/>
              </w:rPr>
              <w:t>pprovals</w:t>
            </w:r>
            <w:r w:rsidRPr="009B6701">
              <w:rPr>
                <w:color w:val="4F4F4F"/>
                <w:sz w:val="18"/>
              </w:rPr>
              <w:t>, patients and prescribers relating to a</w:t>
            </w:r>
            <w:r w:rsidR="003720B2" w:rsidRPr="009B6701">
              <w:rPr>
                <w:color w:val="4F4F4F"/>
                <w:sz w:val="18"/>
              </w:rPr>
              <w:t xml:space="preserve">pproval </w:t>
            </w:r>
            <w:r w:rsidRPr="009B6701">
              <w:rPr>
                <w:color w:val="4F4F4F"/>
                <w:sz w:val="18"/>
              </w:rPr>
              <w:t xml:space="preserve">to prescribe S8 </w:t>
            </w:r>
            <w:r w:rsidR="003720B2" w:rsidRPr="009B6701">
              <w:rPr>
                <w:color w:val="4F4F4F"/>
                <w:sz w:val="18"/>
              </w:rPr>
              <w:t xml:space="preserve">medicines </w:t>
            </w:r>
            <w:r w:rsidRPr="009B6701">
              <w:rPr>
                <w:color w:val="4F4F4F"/>
                <w:sz w:val="18"/>
              </w:rPr>
              <w:t>other than those used in the OTP.</w:t>
            </w:r>
          </w:p>
        </w:tc>
        <w:tc>
          <w:tcPr>
            <w:tcW w:w="4159" w:type="dxa"/>
            <w:tcBorders>
              <w:right w:val="nil"/>
            </w:tcBorders>
          </w:tcPr>
          <w:p w14:paraId="0C3E5888" w14:textId="77777777" w:rsidR="0062226B" w:rsidRPr="009B6701" w:rsidRDefault="0062226B" w:rsidP="00A16C23">
            <w:pPr>
              <w:pStyle w:val="TableParagraph"/>
              <w:spacing w:before="27" w:after="120" w:line="264" w:lineRule="auto"/>
              <w:ind w:right="27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Notifications, patients and prescribers relating to prescriptions of psychostimulants for the treatment of ADHD.</w:t>
            </w:r>
          </w:p>
        </w:tc>
      </w:tr>
      <w:tr w:rsidR="0062226B" w14:paraId="1C98F0F5" w14:textId="77777777" w:rsidTr="00301831">
        <w:trPr>
          <w:trHeight w:val="510"/>
        </w:trPr>
        <w:tc>
          <w:tcPr>
            <w:tcW w:w="1997" w:type="dxa"/>
            <w:tcBorders>
              <w:left w:val="nil"/>
            </w:tcBorders>
          </w:tcPr>
          <w:p w14:paraId="2CC53860" w14:textId="77777777" w:rsidR="0062226B" w:rsidRDefault="0062226B" w:rsidP="0052658A">
            <w:pPr>
              <w:pStyle w:val="TableParagraph"/>
              <w:spacing w:before="28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Data</w:t>
            </w:r>
            <w:r>
              <w:rPr>
                <w:b/>
                <w:color w:val="4F4F4F"/>
                <w:spacing w:val="3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collection</w:t>
            </w:r>
          </w:p>
        </w:tc>
        <w:tc>
          <w:tcPr>
            <w:tcW w:w="4157" w:type="dxa"/>
          </w:tcPr>
          <w:p w14:paraId="25108FEC" w14:textId="77777777" w:rsidR="0062226B" w:rsidRPr="009B6701" w:rsidRDefault="0062226B" w:rsidP="00A16C23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 xml:space="preserve">Since 1985. Most data items are complete from </w:t>
            </w:r>
            <w:r w:rsidRPr="009B6701">
              <w:rPr>
                <w:color w:val="4F4F4F"/>
                <w:spacing w:val="-2"/>
                <w:sz w:val="18"/>
              </w:rPr>
              <w:t>1999.</w:t>
            </w:r>
          </w:p>
          <w:p w14:paraId="03484AB0" w14:textId="77777777" w:rsidR="00466958" w:rsidRPr="009B6701" w:rsidRDefault="00466958" w:rsidP="00A16C23">
            <w:pPr>
              <w:pStyle w:val="TableParagraph"/>
              <w:spacing w:after="120" w:line="264" w:lineRule="auto"/>
              <w:ind w:right="121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Changes over time:</w:t>
            </w:r>
          </w:p>
          <w:p w14:paraId="52A45055" w14:textId="720C70B6" w:rsidR="00EA4D6A" w:rsidRPr="009B6701" w:rsidRDefault="006F4FDE" w:rsidP="00EA4D6A">
            <w:pPr>
              <w:pStyle w:val="TableParagraph"/>
              <w:numPr>
                <w:ilvl w:val="0"/>
                <w:numId w:val="35"/>
              </w:numPr>
              <w:spacing w:after="120" w:line="264" w:lineRule="auto"/>
              <w:ind w:right="121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Some n</w:t>
            </w:r>
            <w:r w:rsidR="00170AC0" w:rsidRPr="009B6701">
              <w:rPr>
                <w:color w:val="4F4F4F"/>
                <w:sz w:val="18"/>
              </w:rPr>
              <w:t>ew classifications adopted in SafeScript NSW</w:t>
            </w:r>
            <w:r w:rsidR="0050792C" w:rsidRPr="009B6701">
              <w:rPr>
                <w:color w:val="4F4F4F"/>
                <w:sz w:val="18"/>
              </w:rPr>
              <w:t xml:space="preserve"> </w:t>
            </w:r>
            <w:r w:rsidR="00A060FF" w:rsidRPr="009B6701">
              <w:rPr>
                <w:color w:val="4F4F4F"/>
                <w:sz w:val="18"/>
              </w:rPr>
              <w:t xml:space="preserve">in May 2023 </w:t>
            </w:r>
            <w:r w:rsidR="0050792C" w:rsidRPr="009B6701">
              <w:rPr>
                <w:color w:val="4F4F4F"/>
                <w:sz w:val="18"/>
              </w:rPr>
              <w:t xml:space="preserve">resulted in changes </w:t>
            </w:r>
            <w:r w:rsidR="004F3BDB" w:rsidRPr="009B6701">
              <w:rPr>
                <w:color w:val="4F4F4F"/>
                <w:sz w:val="18"/>
              </w:rPr>
              <w:t xml:space="preserve">to records migrated from ERRCD, including </w:t>
            </w:r>
            <w:r w:rsidR="009430F5" w:rsidRPr="009B6701">
              <w:rPr>
                <w:color w:val="4F4F4F"/>
                <w:sz w:val="18"/>
              </w:rPr>
              <w:t xml:space="preserve">variables </w:t>
            </w:r>
            <w:r w:rsidR="00E55E81" w:rsidRPr="009B6701">
              <w:rPr>
                <w:color w:val="4F4F4F"/>
                <w:sz w:val="18"/>
              </w:rPr>
              <w:t>‘other drugs of concern</w:t>
            </w:r>
            <w:r w:rsidR="00F73402" w:rsidRPr="009B6701">
              <w:rPr>
                <w:color w:val="4F4F4F"/>
                <w:sz w:val="18"/>
              </w:rPr>
              <w:t xml:space="preserve">’, </w:t>
            </w:r>
            <w:r w:rsidR="00B379B1" w:rsidRPr="009B6701">
              <w:rPr>
                <w:color w:val="4F4F4F"/>
                <w:sz w:val="18"/>
              </w:rPr>
              <w:t xml:space="preserve">‘exit reason’, </w:t>
            </w:r>
            <w:r w:rsidR="00F73402" w:rsidRPr="009B6701">
              <w:rPr>
                <w:color w:val="4F4F4F"/>
                <w:sz w:val="18"/>
              </w:rPr>
              <w:t>‘</w:t>
            </w:r>
            <w:r w:rsidR="00170AC0" w:rsidRPr="009B6701">
              <w:rPr>
                <w:color w:val="4F4F4F"/>
                <w:sz w:val="18"/>
              </w:rPr>
              <w:t>sector</w:t>
            </w:r>
            <w:r w:rsidR="00F73402" w:rsidRPr="009B6701">
              <w:rPr>
                <w:color w:val="4F4F4F"/>
                <w:sz w:val="18"/>
              </w:rPr>
              <w:t>’</w:t>
            </w:r>
            <w:r w:rsidR="00170AC0" w:rsidRPr="009B6701">
              <w:rPr>
                <w:color w:val="4F4F4F"/>
                <w:sz w:val="18"/>
              </w:rPr>
              <w:t>,</w:t>
            </w:r>
            <w:r w:rsidR="00F73402" w:rsidRPr="009B6701">
              <w:rPr>
                <w:color w:val="4F4F4F"/>
                <w:sz w:val="18"/>
              </w:rPr>
              <w:t xml:space="preserve"> </w:t>
            </w:r>
            <w:r w:rsidR="00346731" w:rsidRPr="009B6701">
              <w:rPr>
                <w:color w:val="4F4F4F"/>
                <w:sz w:val="18"/>
              </w:rPr>
              <w:t xml:space="preserve">and </w:t>
            </w:r>
            <w:r w:rsidR="00F73402" w:rsidRPr="009B6701">
              <w:rPr>
                <w:color w:val="4F4F4F"/>
                <w:sz w:val="18"/>
              </w:rPr>
              <w:t>‘</w:t>
            </w:r>
            <w:r w:rsidR="009430F5" w:rsidRPr="009B6701">
              <w:rPr>
                <w:color w:val="4F4F4F"/>
                <w:sz w:val="18"/>
              </w:rPr>
              <w:t>organisation type</w:t>
            </w:r>
            <w:r w:rsidR="00F73402" w:rsidRPr="009B6701">
              <w:rPr>
                <w:color w:val="4F4F4F"/>
                <w:sz w:val="18"/>
              </w:rPr>
              <w:t>’</w:t>
            </w:r>
            <w:r w:rsidR="004F3BDB" w:rsidRPr="009B6701">
              <w:rPr>
                <w:color w:val="4F4F4F"/>
                <w:sz w:val="18"/>
              </w:rPr>
              <w:t>.</w:t>
            </w:r>
            <w:r w:rsidR="002110F0" w:rsidRPr="009B6701">
              <w:rPr>
                <w:color w:val="4F4F4F"/>
                <w:sz w:val="18"/>
              </w:rPr>
              <w:t xml:space="preserve"> The variables </w:t>
            </w:r>
            <w:r w:rsidR="00EA4D6A" w:rsidRPr="009B6701">
              <w:rPr>
                <w:color w:val="4F4F4F"/>
                <w:sz w:val="18"/>
              </w:rPr>
              <w:t xml:space="preserve">‘transfer jurisdiction’, ‘start dose’ and ‘last dose’ </w:t>
            </w:r>
            <w:r w:rsidR="002110F0" w:rsidRPr="009B6701">
              <w:rPr>
                <w:color w:val="4F4F4F"/>
                <w:sz w:val="18"/>
              </w:rPr>
              <w:t>were dropped from the subcollection in May 2023</w:t>
            </w:r>
            <w:r w:rsidR="00EA4D6A" w:rsidRPr="009B6701">
              <w:rPr>
                <w:color w:val="4F4F4F"/>
                <w:sz w:val="18"/>
              </w:rPr>
              <w:t>.</w:t>
            </w:r>
          </w:p>
          <w:p w14:paraId="5330DEE1" w14:textId="6759640A" w:rsidR="00170AC0" w:rsidRPr="009B6701" w:rsidRDefault="00EA4D6A" w:rsidP="00EA4D6A">
            <w:pPr>
              <w:pStyle w:val="TableParagraph"/>
              <w:numPr>
                <w:ilvl w:val="0"/>
                <w:numId w:val="35"/>
              </w:numPr>
              <w:spacing w:after="120" w:line="264" w:lineRule="auto"/>
              <w:ind w:right="121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Collection of ‘country of birth’ and ‘preferred language’ were discontinued in September 2023.</w:t>
            </w:r>
          </w:p>
          <w:p w14:paraId="2392F28F" w14:textId="7ED38E88" w:rsidR="00395496" w:rsidRPr="009B6701" w:rsidRDefault="00743DF9" w:rsidP="002110F0">
            <w:pPr>
              <w:pStyle w:val="TableParagraph"/>
              <w:numPr>
                <w:ilvl w:val="0"/>
                <w:numId w:val="35"/>
              </w:numPr>
              <w:spacing w:after="120" w:line="264" w:lineRule="auto"/>
              <w:ind w:right="121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In the m</w:t>
            </w:r>
            <w:r w:rsidR="0062226B" w:rsidRPr="009B6701">
              <w:rPr>
                <w:color w:val="4F4F4F"/>
                <w:sz w:val="18"/>
              </w:rPr>
              <w:t xml:space="preserve">igration </w:t>
            </w:r>
            <w:r w:rsidRPr="009B6701">
              <w:rPr>
                <w:color w:val="4F4F4F"/>
                <w:sz w:val="18"/>
              </w:rPr>
              <w:t xml:space="preserve">of data to </w:t>
            </w:r>
            <w:r w:rsidR="0062226B" w:rsidRPr="009B6701">
              <w:rPr>
                <w:color w:val="4F4F4F"/>
                <w:sz w:val="18"/>
              </w:rPr>
              <w:t xml:space="preserve">ERRCD </w:t>
            </w:r>
            <w:r w:rsidR="00E95040" w:rsidRPr="009B6701">
              <w:rPr>
                <w:color w:val="4F4F4F"/>
                <w:sz w:val="18"/>
              </w:rPr>
              <w:t xml:space="preserve">(from the </w:t>
            </w:r>
            <w:r w:rsidR="00D554C1" w:rsidRPr="009B6701">
              <w:rPr>
                <w:color w:val="4F4F4F"/>
                <w:sz w:val="18"/>
              </w:rPr>
              <w:t>previous</w:t>
            </w:r>
            <w:r w:rsidR="00E95040" w:rsidRPr="009B6701">
              <w:rPr>
                <w:color w:val="4F4F4F"/>
                <w:sz w:val="18"/>
              </w:rPr>
              <w:t xml:space="preserve"> PHDAS system) </w:t>
            </w:r>
            <w:r w:rsidRPr="009B6701">
              <w:rPr>
                <w:color w:val="4F4F4F"/>
                <w:sz w:val="18"/>
              </w:rPr>
              <w:t>in September 2016,</w:t>
            </w:r>
            <w:r w:rsidR="00AF2650" w:rsidRPr="009B6701">
              <w:rPr>
                <w:color w:val="4F4F4F"/>
                <w:sz w:val="18"/>
              </w:rPr>
              <w:t xml:space="preserve"> some data </w:t>
            </w:r>
            <w:r w:rsidR="003D1167" w:rsidRPr="009B6701">
              <w:rPr>
                <w:color w:val="4F4F4F"/>
                <w:sz w:val="18"/>
              </w:rPr>
              <w:t xml:space="preserve">transformation </w:t>
            </w:r>
            <w:r w:rsidR="00AF2650" w:rsidRPr="009B6701">
              <w:rPr>
                <w:color w:val="4F4F4F"/>
                <w:sz w:val="18"/>
              </w:rPr>
              <w:t>l</w:t>
            </w:r>
            <w:r w:rsidR="003D1167" w:rsidRPr="009B6701">
              <w:rPr>
                <w:color w:val="4F4F4F"/>
                <w:sz w:val="18"/>
              </w:rPr>
              <w:t xml:space="preserve">ikely resulted in </w:t>
            </w:r>
            <w:r w:rsidR="00AC5C8A" w:rsidRPr="009B6701">
              <w:rPr>
                <w:color w:val="4F4F4F"/>
                <w:sz w:val="18"/>
              </w:rPr>
              <w:t>a</w:t>
            </w:r>
            <w:r w:rsidR="00AF2650" w:rsidRPr="009B6701">
              <w:rPr>
                <w:color w:val="4F4F4F"/>
                <w:sz w:val="18"/>
              </w:rPr>
              <w:t xml:space="preserve"> </w:t>
            </w:r>
            <w:r w:rsidR="00B01BA4" w:rsidRPr="009B6701">
              <w:rPr>
                <w:color w:val="4F4F4F"/>
                <w:sz w:val="18"/>
              </w:rPr>
              <w:t xml:space="preserve">minor </w:t>
            </w:r>
            <w:r w:rsidR="00182535" w:rsidRPr="009B6701">
              <w:rPr>
                <w:color w:val="4F4F4F"/>
                <w:sz w:val="18"/>
              </w:rPr>
              <w:t xml:space="preserve">loss in </w:t>
            </w:r>
            <w:r w:rsidR="003D1167" w:rsidRPr="009B6701">
              <w:rPr>
                <w:color w:val="4F4F4F"/>
                <w:sz w:val="18"/>
              </w:rPr>
              <w:t xml:space="preserve">data quality, particularly </w:t>
            </w:r>
            <w:r w:rsidR="001139F4" w:rsidRPr="009B6701">
              <w:rPr>
                <w:color w:val="4F4F4F"/>
                <w:sz w:val="18"/>
              </w:rPr>
              <w:t>for</w:t>
            </w:r>
            <w:r w:rsidR="00182535" w:rsidRPr="009B6701">
              <w:rPr>
                <w:color w:val="4F4F4F"/>
                <w:sz w:val="18"/>
              </w:rPr>
              <w:t xml:space="preserve"> </w:t>
            </w:r>
            <w:r w:rsidR="003D1167" w:rsidRPr="009B6701">
              <w:rPr>
                <w:color w:val="4F4F4F"/>
                <w:sz w:val="18"/>
              </w:rPr>
              <w:t xml:space="preserve">treatment </w:t>
            </w:r>
            <w:r w:rsidR="00B01BA4" w:rsidRPr="009B6701">
              <w:rPr>
                <w:color w:val="4F4F4F"/>
                <w:sz w:val="18"/>
              </w:rPr>
              <w:t>dates</w:t>
            </w:r>
            <w:r w:rsidR="00182535" w:rsidRPr="009B6701">
              <w:rPr>
                <w:color w:val="4F4F4F"/>
                <w:sz w:val="18"/>
              </w:rPr>
              <w:t>,</w:t>
            </w:r>
            <w:r w:rsidR="00B01BA4" w:rsidRPr="009B6701">
              <w:rPr>
                <w:color w:val="4F4F4F"/>
                <w:sz w:val="18"/>
              </w:rPr>
              <w:t xml:space="preserve"> </w:t>
            </w:r>
            <w:r w:rsidR="00772DB4" w:rsidRPr="009B6701">
              <w:rPr>
                <w:color w:val="4F4F4F"/>
                <w:sz w:val="18"/>
              </w:rPr>
              <w:t xml:space="preserve">but </w:t>
            </w:r>
            <w:r w:rsidR="006D5F18" w:rsidRPr="009B6701">
              <w:rPr>
                <w:color w:val="4F4F4F"/>
                <w:sz w:val="18"/>
              </w:rPr>
              <w:t xml:space="preserve">a </w:t>
            </w:r>
            <w:r w:rsidR="0062226B" w:rsidRPr="009B6701">
              <w:rPr>
                <w:color w:val="4F4F4F"/>
                <w:sz w:val="18"/>
              </w:rPr>
              <w:t xml:space="preserve">detailed assessment </w:t>
            </w:r>
            <w:r w:rsidR="006D5F18" w:rsidRPr="009B6701">
              <w:rPr>
                <w:color w:val="4F4F4F"/>
                <w:sz w:val="18"/>
              </w:rPr>
              <w:t xml:space="preserve">was </w:t>
            </w:r>
            <w:r w:rsidR="0062226B" w:rsidRPr="009B6701">
              <w:rPr>
                <w:color w:val="4F4F4F"/>
                <w:sz w:val="18"/>
              </w:rPr>
              <w:t xml:space="preserve">not </w:t>
            </w:r>
            <w:r w:rsidR="006D5F18" w:rsidRPr="009B6701">
              <w:rPr>
                <w:color w:val="4F4F4F"/>
                <w:sz w:val="18"/>
              </w:rPr>
              <w:t>c</w:t>
            </w:r>
            <w:r w:rsidR="0062226B" w:rsidRPr="009B6701">
              <w:rPr>
                <w:color w:val="4F4F4F"/>
                <w:sz w:val="18"/>
              </w:rPr>
              <w:t>onducted.</w:t>
            </w:r>
          </w:p>
        </w:tc>
        <w:tc>
          <w:tcPr>
            <w:tcW w:w="4157" w:type="dxa"/>
          </w:tcPr>
          <w:p w14:paraId="57700E32" w14:textId="77777777" w:rsidR="0062226B" w:rsidRPr="009B6701" w:rsidRDefault="0062226B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Since</w:t>
            </w:r>
            <w:r w:rsidRPr="009B6701">
              <w:rPr>
                <w:color w:val="4F4F4F"/>
                <w:spacing w:val="9"/>
                <w:sz w:val="18"/>
              </w:rPr>
              <w:t xml:space="preserve"> </w:t>
            </w:r>
            <w:r w:rsidRPr="009B6701">
              <w:rPr>
                <w:color w:val="4F4F4F"/>
                <w:spacing w:val="-2"/>
                <w:sz w:val="18"/>
              </w:rPr>
              <w:t>1985.</w:t>
            </w:r>
          </w:p>
          <w:p w14:paraId="17052352" w14:textId="49BB4AF1" w:rsidR="00AF3D92" w:rsidRPr="009B6701" w:rsidRDefault="00AF3D92" w:rsidP="00A16C23">
            <w:pPr>
              <w:pStyle w:val="TableParagraph"/>
              <w:spacing w:after="120" w:line="264" w:lineRule="auto"/>
              <w:ind w:right="222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Individual patient approval requirements have changed over time.</w:t>
            </w:r>
            <w:r w:rsidR="00923672" w:rsidRPr="009B6701">
              <w:rPr>
                <w:color w:val="4F4F4F"/>
                <w:sz w:val="18"/>
              </w:rPr>
              <w:t xml:space="preserve"> Key changes are described below.</w:t>
            </w:r>
          </w:p>
          <w:p w14:paraId="1409E6DC" w14:textId="34BD9285" w:rsidR="008D5E84" w:rsidRPr="009B6701" w:rsidRDefault="003A0D44" w:rsidP="00FD77EF">
            <w:pPr>
              <w:pStyle w:val="TableParagraph"/>
              <w:spacing w:after="120" w:line="264" w:lineRule="auto"/>
              <w:ind w:right="222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 xml:space="preserve">General approval schemes for specialist prescribers </w:t>
            </w:r>
            <w:r w:rsidR="00463CC9">
              <w:rPr>
                <w:color w:val="4F4F4F"/>
                <w:sz w:val="18"/>
              </w:rPr>
              <w:t>(</w:t>
            </w:r>
            <w:r w:rsidR="00463CC9" w:rsidRPr="009B6701">
              <w:rPr>
                <w:color w:val="4F4F4F"/>
                <w:sz w:val="18"/>
              </w:rPr>
              <w:t>psychiatrists, paediatricians, neurologists</w:t>
            </w:r>
            <w:r w:rsidR="00463CC9">
              <w:rPr>
                <w:color w:val="4F4F4F"/>
                <w:sz w:val="18"/>
              </w:rPr>
              <w:t>)</w:t>
            </w:r>
            <w:r w:rsidR="00463CC9" w:rsidRPr="009B6701">
              <w:rPr>
                <w:color w:val="4F4F4F"/>
                <w:sz w:val="18"/>
              </w:rPr>
              <w:t xml:space="preserve"> </w:t>
            </w:r>
            <w:r w:rsidR="00492C43" w:rsidRPr="009B6701">
              <w:rPr>
                <w:color w:val="4F4F4F"/>
                <w:sz w:val="18"/>
              </w:rPr>
              <w:t>i</w:t>
            </w:r>
            <w:r w:rsidR="00881CD6" w:rsidRPr="009B6701">
              <w:rPr>
                <w:color w:val="4F4F4F"/>
                <w:sz w:val="18"/>
              </w:rPr>
              <w:t xml:space="preserve">ntroduced </w:t>
            </w:r>
            <w:r w:rsidR="00C2006C">
              <w:rPr>
                <w:color w:val="4F4F4F"/>
                <w:sz w:val="18"/>
              </w:rPr>
              <w:t>between 1996 and 2003</w:t>
            </w:r>
            <w:r w:rsidR="00881CD6" w:rsidRPr="009B6701">
              <w:rPr>
                <w:color w:val="4F4F4F"/>
                <w:sz w:val="18"/>
              </w:rPr>
              <w:t xml:space="preserve"> </w:t>
            </w:r>
            <w:r w:rsidR="00492C43" w:rsidRPr="009B6701">
              <w:rPr>
                <w:color w:val="4F4F4F"/>
                <w:sz w:val="18"/>
              </w:rPr>
              <w:t xml:space="preserve">significantly </w:t>
            </w:r>
            <w:r w:rsidR="00066761" w:rsidRPr="009B6701">
              <w:rPr>
                <w:color w:val="4F4F4F"/>
                <w:sz w:val="18"/>
              </w:rPr>
              <w:t xml:space="preserve">reduced the number of approvals </w:t>
            </w:r>
            <w:r w:rsidR="000E04B2" w:rsidRPr="009B6701">
              <w:rPr>
                <w:color w:val="4F4F4F"/>
                <w:sz w:val="18"/>
              </w:rPr>
              <w:t xml:space="preserve">to </w:t>
            </w:r>
            <w:r w:rsidR="005F68D2" w:rsidRPr="009B6701">
              <w:rPr>
                <w:color w:val="4F4F4F"/>
                <w:sz w:val="18"/>
              </w:rPr>
              <w:t>prescribe psychostimulants for the treatment of ADHD</w:t>
            </w:r>
            <w:r w:rsidR="00037C54" w:rsidRPr="009B6701">
              <w:rPr>
                <w:color w:val="4F4F4F"/>
                <w:sz w:val="18"/>
              </w:rPr>
              <w:t>.</w:t>
            </w:r>
            <w:r w:rsidR="00FD77EF" w:rsidRPr="009B6701">
              <w:rPr>
                <w:color w:val="4F4F4F"/>
                <w:sz w:val="18"/>
              </w:rPr>
              <w:t xml:space="preserve"> </w:t>
            </w:r>
            <w:r w:rsidR="00AE027C" w:rsidRPr="009B6701">
              <w:rPr>
                <w:color w:val="4F4F4F"/>
                <w:sz w:val="18"/>
              </w:rPr>
              <w:t>C</w:t>
            </w:r>
            <w:r w:rsidR="00037C54" w:rsidRPr="009B6701">
              <w:rPr>
                <w:color w:val="4F4F4F"/>
                <w:sz w:val="18"/>
              </w:rPr>
              <w:t xml:space="preserve">hanges </w:t>
            </w:r>
            <w:r w:rsidR="00371B57">
              <w:rPr>
                <w:color w:val="4F4F4F"/>
                <w:sz w:val="18"/>
              </w:rPr>
              <w:t>i</w:t>
            </w:r>
            <w:r w:rsidR="000E04B2" w:rsidRPr="009B6701">
              <w:rPr>
                <w:color w:val="4F4F4F"/>
                <w:sz w:val="18"/>
              </w:rPr>
              <w:t xml:space="preserve">n </w:t>
            </w:r>
            <w:r w:rsidR="00373C2A" w:rsidRPr="009B6701">
              <w:rPr>
                <w:color w:val="4F4F4F"/>
                <w:sz w:val="18"/>
              </w:rPr>
              <w:t>November 2023</w:t>
            </w:r>
            <w:r w:rsidR="00FD77EF" w:rsidRPr="009B6701">
              <w:rPr>
                <w:color w:val="4F4F4F"/>
                <w:sz w:val="18"/>
              </w:rPr>
              <w:t xml:space="preserve"> </w:t>
            </w:r>
            <w:r w:rsidR="00371B57">
              <w:rPr>
                <w:color w:val="4F4F4F"/>
                <w:sz w:val="18"/>
              </w:rPr>
              <w:t>r</w:t>
            </w:r>
            <w:r w:rsidR="00AF7274" w:rsidRPr="009B6701">
              <w:rPr>
                <w:color w:val="4F4F4F"/>
                <w:sz w:val="18"/>
              </w:rPr>
              <w:t>educe</w:t>
            </w:r>
            <w:r w:rsidR="00371B57">
              <w:rPr>
                <w:color w:val="4F4F4F"/>
                <w:sz w:val="18"/>
              </w:rPr>
              <w:t>d</w:t>
            </w:r>
            <w:r w:rsidR="00AF7274" w:rsidRPr="009B6701">
              <w:rPr>
                <w:color w:val="4F4F4F"/>
                <w:sz w:val="18"/>
              </w:rPr>
              <w:t xml:space="preserve"> circumstances </w:t>
            </w:r>
            <w:r w:rsidR="00372509">
              <w:rPr>
                <w:color w:val="4F4F4F"/>
                <w:sz w:val="18"/>
              </w:rPr>
              <w:t xml:space="preserve">where </w:t>
            </w:r>
            <w:r w:rsidR="00463CC9" w:rsidRPr="009B6701">
              <w:rPr>
                <w:color w:val="4F4F4F"/>
                <w:sz w:val="18"/>
              </w:rPr>
              <w:t>specialist prescriber</w:t>
            </w:r>
            <w:r w:rsidR="00CB613B">
              <w:rPr>
                <w:color w:val="4F4F4F"/>
                <w:sz w:val="18"/>
              </w:rPr>
              <w:t>s required</w:t>
            </w:r>
            <w:r w:rsidR="00324BB1" w:rsidRPr="009B6701">
              <w:rPr>
                <w:color w:val="4F4F4F"/>
                <w:sz w:val="18"/>
              </w:rPr>
              <w:t xml:space="preserve"> </w:t>
            </w:r>
            <w:r w:rsidR="00B361E7">
              <w:rPr>
                <w:color w:val="4F4F4F"/>
                <w:sz w:val="18"/>
              </w:rPr>
              <w:t xml:space="preserve">an </w:t>
            </w:r>
            <w:r w:rsidR="008143BA" w:rsidRPr="009B6701">
              <w:rPr>
                <w:color w:val="4F4F4F"/>
                <w:sz w:val="18"/>
              </w:rPr>
              <w:t xml:space="preserve">approval to </w:t>
            </w:r>
            <w:r w:rsidR="00A65F4C" w:rsidRPr="009B6701">
              <w:rPr>
                <w:color w:val="4F4F4F"/>
                <w:sz w:val="18"/>
              </w:rPr>
              <w:t>prescrib</w:t>
            </w:r>
            <w:r w:rsidR="008143BA" w:rsidRPr="009B6701">
              <w:rPr>
                <w:color w:val="4F4F4F"/>
                <w:sz w:val="18"/>
              </w:rPr>
              <w:t xml:space="preserve">e </w:t>
            </w:r>
            <w:r w:rsidR="00A65F4C" w:rsidRPr="009B6701">
              <w:rPr>
                <w:color w:val="4F4F4F"/>
                <w:sz w:val="18"/>
              </w:rPr>
              <w:t>psychostimulants for ADHD</w:t>
            </w:r>
            <w:r w:rsidR="009055A1">
              <w:rPr>
                <w:color w:val="4F4F4F"/>
                <w:sz w:val="18"/>
              </w:rPr>
              <w:t xml:space="preserve">, and </w:t>
            </w:r>
            <w:r w:rsidR="00217C17">
              <w:rPr>
                <w:color w:val="4F4F4F"/>
                <w:sz w:val="18"/>
              </w:rPr>
              <w:t xml:space="preserve">co-management arrangements between specialists and </w:t>
            </w:r>
            <w:r w:rsidR="005624D7">
              <w:rPr>
                <w:color w:val="4F4F4F"/>
                <w:sz w:val="18"/>
              </w:rPr>
              <w:t>GPs became recognised</w:t>
            </w:r>
            <w:r w:rsidR="00301831" w:rsidRPr="009B6701">
              <w:rPr>
                <w:color w:val="4F4F4F"/>
                <w:sz w:val="18"/>
              </w:rPr>
              <w:t>.</w:t>
            </w:r>
          </w:p>
          <w:p w14:paraId="68C5A9CD" w14:textId="37A09A0E" w:rsidR="00CA487C" w:rsidRPr="009B6701" w:rsidRDefault="00CA487C" w:rsidP="00FD77EF">
            <w:pPr>
              <w:pStyle w:val="TableParagraph"/>
              <w:spacing w:after="120" w:line="264" w:lineRule="auto"/>
              <w:ind w:right="222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In 200</w:t>
            </w:r>
            <w:r w:rsidR="00E2463F" w:rsidRPr="009B6701">
              <w:rPr>
                <w:color w:val="4F4F4F"/>
                <w:sz w:val="18"/>
              </w:rPr>
              <w:t>6</w:t>
            </w:r>
            <w:r w:rsidRPr="009B6701">
              <w:rPr>
                <w:color w:val="4F4F4F"/>
                <w:sz w:val="18"/>
              </w:rPr>
              <w:t xml:space="preserve">, </w:t>
            </w:r>
            <w:r w:rsidR="00A82F42" w:rsidRPr="009B6701">
              <w:rPr>
                <w:color w:val="4F4F4F"/>
                <w:sz w:val="18"/>
              </w:rPr>
              <w:t>c</w:t>
            </w:r>
            <w:r w:rsidR="00770D9C" w:rsidRPr="009B6701">
              <w:rPr>
                <w:color w:val="4F4F4F"/>
                <w:sz w:val="18"/>
              </w:rPr>
              <w:t xml:space="preserve">ircumstances </w:t>
            </w:r>
            <w:r w:rsidR="00A82F42" w:rsidRPr="009B6701">
              <w:rPr>
                <w:color w:val="4F4F4F"/>
                <w:sz w:val="18"/>
              </w:rPr>
              <w:t xml:space="preserve">where an approval </w:t>
            </w:r>
            <w:r w:rsidR="00770D9C" w:rsidRPr="009B6701">
              <w:rPr>
                <w:color w:val="4F4F4F"/>
                <w:sz w:val="18"/>
              </w:rPr>
              <w:t xml:space="preserve">was required were </w:t>
            </w:r>
            <w:r w:rsidR="009903FA" w:rsidRPr="009B6701">
              <w:rPr>
                <w:color w:val="4F4F4F"/>
                <w:sz w:val="18"/>
              </w:rPr>
              <w:t>reduced</w:t>
            </w:r>
            <w:r w:rsidR="003B5758" w:rsidRPr="009B6701">
              <w:rPr>
                <w:color w:val="4F4F4F"/>
                <w:sz w:val="18"/>
              </w:rPr>
              <w:t>,</w:t>
            </w:r>
            <w:r w:rsidR="009903FA" w:rsidRPr="009B6701">
              <w:rPr>
                <w:color w:val="4F4F4F"/>
                <w:sz w:val="18"/>
              </w:rPr>
              <w:t xml:space="preserve"> </w:t>
            </w:r>
            <w:r w:rsidR="00C72E66" w:rsidRPr="009B6701">
              <w:rPr>
                <w:color w:val="4F4F4F"/>
                <w:sz w:val="18"/>
              </w:rPr>
              <w:t xml:space="preserve">with some medicines </w:t>
            </w:r>
            <w:r w:rsidR="009206D6" w:rsidRPr="009B6701">
              <w:rPr>
                <w:color w:val="4F4F4F"/>
                <w:sz w:val="18"/>
              </w:rPr>
              <w:t>no longer requiring an approval</w:t>
            </w:r>
            <w:r w:rsidR="00A61653">
              <w:rPr>
                <w:color w:val="4F4F4F"/>
                <w:sz w:val="18"/>
              </w:rPr>
              <w:t xml:space="preserve"> (e.g. </w:t>
            </w:r>
            <w:r w:rsidR="009206D6" w:rsidRPr="009B6701">
              <w:rPr>
                <w:color w:val="4F4F4F"/>
                <w:sz w:val="18"/>
              </w:rPr>
              <w:t>oral morphine and oxycodone preparations</w:t>
            </w:r>
            <w:r w:rsidR="00A61653">
              <w:rPr>
                <w:color w:val="4F4F4F"/>
                <w:sz w:val="18"/>
              </w:rPr>
              <w:t>)</w:t>
            </w:r>
            <w:r w:rsidR="005E772C" w:rsidRPr="009B6701">
              <w:rPr>
                <w:color w:val="4F4F4F"/>
                <w:sz w:val="18"/>
              </w:rPr>
              <w:t xml:space="preserve"> but only </w:t>
            </w:r>
            <w:r w:rsidR="003B5758" w:rsidRPr="009B6701">
              <w:rPr>
                <w:color w:val="4F4F4F"/>
                <w:sz w:val="18"/>
              </w:rPr>
              <w:t xml:space="preserve">where the </w:t>
            </w:r>
            <w:r w:rsidR="00A2725E" w:rsidRPr="009B6701">
              <w:rPr>
                <w:color w:val="4F4F4F"/>
                <w:sz w:val="18"/>
              </w:rPr>
              <w:t>patient was not</w:t>
            </w:r>
            <w:r w:rsidR="009903FA" w:rsidRPr="009B6701">
              <w:rPr>
                <w:color w:val="4F4F4F"/>
                <w:sz w:val="18"/>
              </w:rPr>
              <w:t xml:space="preserve"> drug dependent.</w:t>
            </w:r>
          </w:p>
        </w:tc>
        <w:tc>
          <w:tcPr>
            <w:tcW w:w="4159" w:type="dxa"/>
            <w:tcBorders>
              <w:right w:val="nil"/>
            </w:tcBorders>
          </w:tcPr>
          <w:p w14:paraId="02100CAC" w14:textId="77777777" w:rsidR="0062226B" w:rsidRPr="009B6701" w:rsidRDefault="0062226B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June</w:t>
            </w:r>
            <w:r w:rsidRPr="009B6701">
              <w:rPr>
                <w:color w:val="4F4F4F"/>
                <w:spacing w:val="2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1996</w:t>
            </w:r>
            <w:r w:rsidRPr="009B6701">
              <w:rPr>
                <w:color w:val="4F4F4F"/>
                <w:spacing w:val="5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to</w:t>
            </w:r>
            <w:r w:rsidRPr="009B6701">
              <w:rPr>
                <w:color w:val="4F4F4F"/>
                <w:spacing w:val="6"/>
                <w:sz w:val="18"/>
              </w:rPr>
              <w:t xml:space="preserve"> </w:t>
            </w:r>
            <w:r w:rsidRPr="009B6701">
              <w:rPr>
                <w:color w:val="4F4F4F"/>
                <w:sz w:val="18"/>
              </w:rPr>
              <w:t>May</w:t>
            </w:r>
            <w:r w:rsidRPr="009B6701">
              <w:rPr>
                <w:color w:val="4F4F4F"/>
                <w:spacing w:val="6"/>
                <w:sz w:val="18"/>
              </w:rPr>
              <w:t xml:space="preserve"> </w:t>
            </w:r>
            <w:r w:rsidRPr="009B6701">
              <w:rPr>
                <w:color w:val="4F4F4F"/>
                <w:spacing w:val="-4"/>
                <w:sz w:val="18"/>
              </w:rPr>
              <w:t>2016.</w:t>
            </w:r>
          </w:p>
          <w:p w14:paraId="1477B91A" w14:textId="6BB67483" w:rsidR="00050518" w:rsidRPr="009B6701" w:rsidRDefault="00022C9D" w:rsidP="00A16C23">
            <w:pPr>
              <w:pStyle w:val="TableParagraph"/>
              <w:spacing w:after="120" w:line="264" w:lineRule="auto"/>
              <w:ind w:right="19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 xml:space="preserve">Medical practitioners </w:t>
            </w:r>
            <w:r w:rsidR="00EC56CF" w:rsidRPr="009B6701">
              <w:rPr>
                <w:color w:val="4F4F4F"/>
                <w:sz w:val="18"/>
              </w:rPr>
              <w:t xml:space="preserve">granted </w:t>
            </w:r>
            <w:r w:rsidR="00655F96" w:rsidRPr="009B6701">
              <w:rPr>
                <w:color w:val="4F4F4F"/>
                <w:sz w:val="18"/>
              </w:rPr>
              <w:t xml:space="preserve">a </w:t>
            </w:r>
            <w:r w:rsidR="00C257B2" w:rsidRPr="009B6701">
              <w:rPr>
                <w:color w:val="4F4F4F"/>
                <w:sz w:val="18"/>
              </w:rPr>
              <w:t xml:space="preserve">general approval </w:t>
            </w:r>
            <w:r w:rsidR="00773E33" w:rsidRPr="009B6701">
              <w:rPr>
                <w:color w:val="4F4F4F"/>
                <w:sz w:val="18"/>
              </w:rPr>
              <w:t>(known as ‘C</w:t>
            </w:r>
            <w:r w:rsidR="00EC56CF" w:rsidRPr="009B6701">
              <w:rPr>
                <w:color w:val="4F4F4F"/>
                <w:sz w:val="18"/>
              </w:rPr>
              <w:t>NS</w:t>
            </w:r>
            <w:r w:rsidR="00773E33" w:rsidRPr="009B6701">
              <w:rPr>
                <w:color w:val="4F4F4F"/>
                <w:sz w:val="18"/>
              </w:rPr>
              <w:t>’</w:t>
            </w:r>
            <w:r w:rsidR="00EC56CF" w:rsidRPr="009B6701">
              <w:rPr>
                <w:color w:val="4F4F4F"/>
                <w:sz w:val="18"/>
              </w:rPr>
              <w:t xml:space="preserve"> or </w:t>
            </w:r>
            <w:r w:rsidR="00773E33" w:rsidRPr="009B6701">
              <w:rPr>
                <w:color w:val="4F4F4F"/>
                <w:sz w:val="18"/>
              </w:rPr>
              <w:t>‘</w:t>
            </w:r>
            <w:r w:rsidR="00EC56CF" w:rsidRPr="009B6701">
              <w:rPr>
                <w:color w:val="4F4F4F"/>
                <w:sz w:val="18"/>
              </w:rPr>
              <w:t>S28c</w:t>
            </w:r>
            <w:r w:rsidR="00773E33" w:rsidRPr="009B6701">
              <w:rPr>
                <w:color w:val="4F4F4F"/>
                <w:sz w:val="18"/>
              </w:rPr>
              <w:t>’</w:t>
            </w:r>
            <w:r w:rsidR="00EC56CF" w:rsidRPr="009B6701">
              <w:rPr>
                <w:color w:val="4F4F4F"/>
                <w:sz w:val="18"/>
              </w:rPr>
              <w:t xml:space="preserve"> </w:t>
            </w:r>
            <w:r w:rsidR="00E36B7E" w:rsidRPr="009B6701">
              <w:rPr>
                <w:color w:val="4F4F4F"/>
                <w:sz w:val="18"/>
              </w:rPr>
              <w:t>approval</w:t>
            </w:r>
            <w:r w:rsidR="00773E33" w:rsidRPr="009B6701">
              <w:rPr>
                <w:color w:val="4F4F4F"/>
                <w:sz w:val="18"/>
              </w:rPr>
              <w:t xml:space="preserve">) </w:t>
            </w:r>
            <w:r w:rsidR="00E36B7E" w:rsidRPr="009B6701">
              <w:rPr>
                <w:color w:val="4F4F4F"/>
                <w:sz w:val="18"/>
              </w:rPr>
              <w:t>w</w:t>
            </w:r>
            <w:r w:rsidR="0062226B" w:rsidRPr="009B6701">
              <w:rPr>
                <w:color w:val="4F4F4F"/>
                <w:sz w:val="18"/>
              </w:rPr>
              <w:t xml:space="preserve">ere required to </w:t>
            </w:r>
            <w:r w:rsidR="00E36B7E" w:rsidRPr="009B6701">
              <w:rPr>
                <w:color w:val="4F4F4F"/>
                <w:sz w:val="18"/>
              </w:rPr>
              <w:t xml:space="preserve">notify to the Ministry details </w:t>
            </w:r>
            <w:r w:rsidR="007B00AB" w:rsidRPr="009B6701">
              <w:rPr>
                <w:color w:val="4F4F4F"/>
                <w:sz w:val="18"/>
              </w:rPr>
              <w:t>of</w:t>
            </w:r>
            <w:r w:rsidR="00E36B7E" w:rsidRPr="009B6701">
              <w:rPr>
                <w:color w:val="4F4F4F"/>
                <w:sz w:val="18"/>
              </w:rPr>
              <w:t xml:space="preserve"> the</w:t>
            </w:r>
            <w:r w:rsidR="007B00AB" w:rsidRPr="009B6701">
              <w:rPr>
                <w:color w:val="4F4F4F"/>
                <w:sz w:val="18"/>
              </w:rPr>
              <w:t>ir</w:t>
            </w:r>
            <w:r w:rsidR="00F409F8" w:rsidRPr="009B6701">
              <w:rPr>
                <w:color w:val="4F4F4F"/>
                <w:sz w:val="18"/>
              </w:rPr>
              <w:t xml:space="preserve"> psychostimulant prescribing </w:t>
            </w:r>
            <w:r w:rsidR="007B00AB" w:rsidRPr="009B6701">
              <w:rPr>
                <w:color w:val="4F4F4F"/>
                <w:sz w:val="18"/>
              </w:rPr>
              <w:t>on a monthly basis.</w:t>
            </w:r>
          </w:p>
          <w:p w14:paraId="61F3930E" w14:textId="558FCF17" w:rsidR="002F30B9" w:rsidRPr="009B6701" w:rsidRDefault="00022C9D" w:rsidP="00A16C23">
            <w:pPr>
              <w:pStyle w:val="TableParagraph"/>
              <w:spacing w:after="120" w:line="264" w:lineRule="auto"/>
              <w:ind w:right="19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 xml:space="preserve">The </w:t>
            </w:r>
            <w:r w:rsidR="00291A79" w:rsidRPr="009B6701">
              <w:rPr>
                <w:color w:val="4F4F4F"/>
                <w:sz w:val="18"/>
              </w:rPr>
              <w:t>CNS approval</w:t>
            </w:r>
            <w:r w:rsidR="00297415" w:rsidRPr="009B6701">
              <w:rPr>
                <w:color w:val="4F4F4F"/>
                <w:sz w:val="18"/>
              </w:rPr>
              <w:t xml:space="preserve">, introduced in 1996, </w:t>
            </w:r>
            <w:r w:rsidR="002F30B9" w:rsidRPr="009B6701">
              <w:rPr>
                <w:color w:val="4F4F4F"/>
                <w:sz w:val="18"/>
              </w:rPr>
              <w:t xml:space="preserve">was for </w:t>
            </w:r>
            <w:r w:rsidR="00291A79" w:rsidRPr="009B6701">
              <w:rPr>
                <w:color w:val="4F4F4F"/>
                <w:sz w:val="18"/>
              </w:rPr>
              <w:t>paediatricians</w:t>
            </w:r>
            <w:r w:rsidR="003503E8" w:rsidRPr="009B6701">
              <w:rPr>
                <w:color w:val="4F4F4F"/>
                <w:sz w:val="18"/>
              </w:rPr>
              <w:t>,</w:t>
            </w:r>
            <w:r w:rsidR="00291A79" w:rsidRPr="009B6701">
              <w:rPr>
                <w:color w:val="4F4F4F"/>
                <w:sz w:val="18"/>
              </w:rPr>
              <w:t xml:space="preserve"> child psychiatrists </w:t>
            </w:r>
            <w:r w:rsidR="003503E8" w:rsidRPr="009B6701">
              <w:rPr>
                <w:color w:val="4F4F4F"/>
                <w:sz w:val="18"/>
              </w:rPr>
              <w:t xml:space="preserve">and neurologists </w:t>
            </w:r>
            <w:r w:rsidR="002F30B9" w:rsidRPr="009B6701">
              <w:rPr>
                <w:color w:val="4F4F4F"/>
                <w:sz w:val="18"/>
              </w:rPr>
              <w:t xml:space="preserve">prescribing </w:t>
            </w:r>
            <w:r w:rsidR="00291A79" w:rsidRPr="009B6701">
              <w:rPr>
                <w:color w:val="4F4F4F"/>
                <w:sz w:val="18"/>
              </w:rPr>
              <w:t xml:space="preserve">for the treatment of </w:t>
            </w:r>
            <w:r w:rsidR="005B105A" w:rsidRPr="009B6701">
              <w:rPr>
                <w:color w:val="4F4F4F"/>
                <w:sz w:val="18"/>
              </w:rPr>
              <w:t xml:space="preserve">ADHD in </w:t>
            </w:r>
            <w:r w:rsidR="00291A79" w:rsidRPr="009B6701">
              <w:rPr>
                <w:color w:val="4F4F4F"/>
                <w:sz w:val="18"/>
              </w:rPr>
              <w:t>child patients</w:t>
            </w:r>
            <w:r w:rsidR="002F30B9" w:rsidRPr="009B6701">
              <w:rPr>
                <w:color w:val="4F4F4F"/>
                <w:sz w:val="18"/>
              </w:rPr>
              <w:t>.</w:t>
            </w:r>
          </w:p>
          <w:p w14:paraId="1356F0B4" w14:textId="77777777" w:rsidR="006D6A3B" w:rsidRPr="009B6701" w:rsidRDefault="005B105A" w:rsidP="00A16C23">
            <w:pPr>
              <w:pStyle w:val="TableParagraph"/>
              <w:spacing w:after="120" w:line="264" w:lineRule="auto"/>
              <w:ind w:right="19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 xml:space="preserve">The </w:t>
            </w:r>
            <w:r w:rsidR="00291A79" w:rsidRPr="009B6701">
              <w:rPr>
                <w:color w:val="4F4F4F"/>
                <w:sz w:val="18"/>
              </w:rPr>
              <w:t>S28c approval</w:t>
            </w:r>
            <w:r w:rsidR="00297415" w:rsidRPr="009B6701">
              <w:rPr>
                <w:color w:val="4F4F4F"/>
                <w:sz w:val="18"/>
              </w:rPr>
              <w:t xml:space="preserve">, introduced in 2003, was </w:t>
            </w:r>
            <w:r w:rsidR="00291A79" w:rsidRPr="009B6701">
              <w:rPr>
                <w:color w:val="4F4F4F"/>
                <w:sz w:val="18"/>
              </w:rPr>
              <w:t xml:space="preserve">for psychiatrists and neurologists </w:t>
            </w:r>
            <w:r w:rsidRPr="009B6701">
              <w:rPr>
                <w:color w:val="4F4F4F"/>
                <w:sz w:val="18"/>
              </w:rPr>
              <w:t xml:space="preserve">prescribing for </w:t>
            </w:r>
            <w:r w:rsidR="00291A79" w:rsidRPr="009B6701">
              <w:rPr>
                <w:color w:val="4F4F4F"/>
                <w:sz w:val="18"/>
              </w:rPr>
              <w:t xml:space="preserve">the treatment of </w:t>
            </w:r>
            <w:r w:rsidRPr="009B6701">
              <w:rPr>
                <w:color w:val="4F4F4F"/>
                <w:sz w:val="18"/>
              </w:rPr>
              <w:t xml:space="preserve">ADHD in </w:t>
            </w:r>
            <w:r w:rsidR="00291A79" w:rsidRPr="009B6701">
              <w:rPr>
                <w:color w:val="4F4F4F"/>
                <w:sz w:val="18"/>
              </w:rPr>
              <w:t>adult patients</w:t>
            </w:r>
            <w:r w:rsidR="00297415" w:rsidRPr="009B6701">
              <w:rPr>
                <w:color w:val="4F4F4F"/>
                <w:sz w:val="18"/>
              </w:rPr>
              <w:t>.</w:t>
            </w:r>
          </w:p>
          <w:p w14:paraId="1707AD88" w14:textId="3DA98EA8" w:rsidR="0062226B" w:rsidRPr="009B6701" w:rsidRDefault="006D6A3B" w:rsidP="00A16C23">
            <w:pPr>
              <w:pStyle w:val="TableParagraph"/>
              <w:spacing w:after="120" w:line="264" w:lineRule="auto"/>
              <w:ind w:right="199"/>
              <w:rPr>
                <w:color w:val="4F4F4F"/>
                <w:sz w:val="18"/>
              </w:rPr>
            </w:pPr>
            <w:r w:rsidRPr="009B6701">
              <w:rPr>
                <w:color w:val="4F4F4F"/>
                <w:sz w:val="18"/>
              </w:rPr>
              <w:t>The notification requirement</w:t>
            </w:r>
            <w:r w:rsidR="0023312C" w:rsidRPr="009B6701">
              <w:rPr>
                <w:color w:val="4F4F4F"/>
                <w:sz w:val="18"/>
              </w:rPr>
              <w:t>s</w:t>
            </w:r>
            <w:r w:rsidRPr="009B6701">
              <w:rPr>
                <w:color w:val="4F4F4F"/>
                <w:sz w:val="18"/>
              </w:rPr>
              <w:t xml:space="preserve"> w</w:t>
            </w:r>
            <w:r w:rsidR="0023312C" w:rsidRPr="009B6701">
              <w:rPr>
                <w:color w:val="4F4F4F"/>
                <w:sz w:val="18"/>
              </w:rPr>
              <w:t>ere</w:t>
            </w:r>
            <w:r w:rsidRPr="009B6701">
              <w:rPr>
                <w:color w:val="4F4F4F"/>
                <w:sz w:val="18"/>
              </w:rPr>
              <w:t xml:space="preserve"> discontinued in 2018, and data </w:t>
            </w:r>
            <w:r w:rsidR="0023312C" w:rsidRPr="009B6701">
              <w:rPr>
                <w:color w:val="4F4F4F"/>
                <w:sz w:val="18"/>
              </w:rPr>
              <w:t>are</w:t>
            </w:r>
            <w:r w:rsidRPr="009B6701">
              <w:rPr>
                <w:color w:val="4F4F4F"/>
                <w:sz w:val="18"/>
              </w:rPr>
              <w:t xml:space="preserve"> complete up to May 2016.</w:t>
            </w:r>
          </w:p>
        </w:tc>
      </w:tr>
      <w:tr w:rsidR="00C96E75" w14:paraId="4154C122" w14:textId="77777777" w:rsidTr="00AC271F">
        <w:trPr>
          <w:trHeight w:val="510"/>
        </w:trPr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8E819" w14:textId="77777777" w:rsidR="00C96E75" w:rsidRPr="00C96E75" w:rsidRDefault="00C96E75" w:rsidP="0052658A">
            <w:pPr>
              <w:pStyle w:val="TableParagraph"/>
              <w:spacing w:before="28"/>
              <w:ind w:left="122"/>
              <w:rPr>
                <w:b/>
                <w:color w:val="4F4F4F"/>
                <w:sz w:val="20"/>
              </w:rPr>
            </w:pPr>
            <w:r>
              <w:rPr>
                <w:b/>
                <w:color w:val="4F4F4F"/>
                <w:sz w:val="20"/>
              </w:rPr>
              <w:lastRenderedPageBreak/>
              <w:t>Size</w:t>
            </w:r>
            <w:r w:rsidRPr="00C96E75">
              <w:rPr>
                <w:b/>
                <w:color w:val="4F4F4F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of</w:t>
            </w:r>
            <w:r w:rsidRPr="00C96E75">
              <w:rPr>
                <w:b/>
                <w:color w:val="4F4F4F"/>
                <w:sz w:val="20"/>
              </w:rPr>
              <w:t xml:space="preserve"> collection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ED0E" w14:textId="4FDEAFD0" w:rsidR="00C96E75" w:rsidRPr="00C96E75" w:rsidRDefault="00C96E75" w:rsidP="00A16C23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 xml:space="preserve">As of </w:t>
            </w:r>
            <w:r w:rsidR="00B2151D">
              <w:rPr>
                <w:color w:val="4F4F4F"/>
                <w:sz w:val="18"/>
              </w:rPr>
              <w:t xml:space="preserve">1 </w:t>
            </w:r>
            <w:r w:rsidR="008F7D84">
              <w:rPr>
                <w:color w:val="4F4F4F"/>
                <w:sz w:val="18"/>
              </w:rPr>
              <w:t>March</w:t>
            </w:r>
            <w:r w:rsidR="00103426">
              <w:rPr>
                <w:color w:val="4F4F4F"/>
                <w:sz w:val="18"/>
              </w:rPr>
              <w:t xml:space="preserve"> </w:t>
            </w:r>
            <w:r w:rsidR="00B2151D">
              <w:rPr>
                <w:color w:val="4F4F4F"/>
                <w:sz w:val="18"/>
              </w:rPr>
              <w:t>202</w:t>
            </w:r>
            <w:r w:rsidR="00103426">
              <w:rPr>
                <w:color w:val="4F4F4F"/>
                <w:sz w:val="18"/>
              </w:rPr>
              <w:t>5</w:t>
            </w:r>
            <w:r>
              <w:rPr>
                <w:color w:val="4F4F4F"/>
                <w:sz w:val="18"/>
              </w:rPr>
              <w:t xml:space="preserve">, there are </w:t>
            </w:r>
            <w:r w:rsidR="006B2E98">
              <w:rPr>
                <w:color w:val="4F4F4F"/>
                <w:sz w:val="18"/>
              </w:rPr>
              <w:t>73</w:t>
            </w:r>
            <w:r w:rsidR="008F7D84">
              <w:rPr>
                <w:color w:val="4F4F4F"/>
                <w:sz w:val="18"/>
              </w:rPr>
              <w:t>3</w:t>
            </w:r>
            <w:r w:rsidR="006B2E98">
              <w:rPr>
                <w:color w:val="4F4F4F"/>
                <w:sz w:val="18"/>
              </w:rPr>
              <w:t>,</w:t>
            </w:r>
            <w:r w:rsidR="008F7D84">
              <w:rPr>
                <w:color w:val="4F4F4F"/>
                <w:sz w:val="18"/>
              </w:rPr>
              <w:t xml:space="preserve">186 </w:t>
            </w:r>
            <w:r w:rsidR="00B2151D">
              <w:rPr>
                <w:color w:val="4F4F4F"/>
                <w:sz w:val="18"/>
              </w:rPr>
              <w:t xml:space="preserve">approvals </w:t>
            </w:r>
            <w:r>
              <w:rPr>
                <w:color w:val="4F4F4F"/>
                <w:sz w:val="18"/>
              </w:rPr>
              <w:t xml:space="preserve">relating to </w:t>
            </w:r>
            <w:r w:rsidR="00C74FDA">
              <w:rPr>
                <w:color w:val="4F4F4F"/>
                <w:sz w:val="18"/>
              </w:rPr>
              <w:t>76</w:t>
            </w:r>
            <w:r>
              <w:rPr>
                <w:color w:val="4F4F4F"/>
                <w:sz w:val="18"/>
              </w:rPr>
              <w:t>,</w:t>
            </w:r>
            <w:r w:rsidR="008F7D84">
              <w:rPr>
                <w:color w:val="4F4F4F"/>
                <w:sz w:val="18"/>
              </w:rPr>
              <w:t xml:space="preserve">680 </w:t>
            </w:r>
            <w:r>
              <w:rPr>
                <w:color w:val="4F4F4F"/>
                <w:sz w:val="18"/>
              </w:rPr>
              <w:t>persons.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A74" w14:textId="38B1DF4F" w:rsidR="00C96E75" w:rsidRPr="00C96E75" w:rsidRDefault="00C96E75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 xml:space="preserve">As of </w:t>
            </w:r>
            <w:r w:rsidR="00C902DD" w:rsidRPr="008F7D84">
              <w:rPr>
                <w:color w:val="4F4F4F"/>
                <w:sz w:val="18"/>
              </w:rPr>
              <w:t xml:space="preserve">1 </w:t>
            </w:r>
            <w:r w:rsidR="008F7D84" w:rsidRPr="008F7D84">
              <w:rPr>
                <w:color w:val="4F4F4F"/>
                <w:sz w:val="18"/>
              </w:rPr>
              <w:t>March 2</w:t>
            </w:r>
            <w:r w:rsidRPr="008F7D84">
              <w:rPr>
                <w:color w:val="4F4F4F"/>
                <w:sz w:val="18"/>
              </w:rPr>
              <w:t>02</w:t>
            </w:r>
            <w:r w:rsidR="002471E0" w:rsidRPr="008F7D84">
              <w:rPr>
                <w:color w:val="4F4F4F"/>
                <w:sz w:val="18"/>
              </w:rPr>
              <w:t>5</w:t>
            </w:r>
            <w:r w:rsidRPr="008F7D84">
              <w:rPr>
                <w:color w:val="4F4F4F"/>
                <w:sz w:val="18"/>
              </w:rPr>
              <w:t xml:space="preserve">, there are </w:t>
            </w:r>
            <w:r w:rsidR="003B1DC9" w:rsidRPr="00E330B9">
              <w:rPr>
                <w:color w:val="4F4F4F"/>
                <w:sz w:val="18"/>
              </w:rPr>
              <w:t>43</w:t>
            </w:r>
            <w:r w:rsidR="008F7D84" w:rsidRPr="00E330B9">
              <w:rPr>
                <w:color w:val="4F4F4F"/>
                <w:sz w:val="18"/>
              </w:rPr>
              <w:t>8</w:t>
            </w:r>
            <w:r w:rsidR="003B1DC9" w:rsidRPr="00E330B9">
              <w:rPr>
                <w:color w:val="4F4F4F"/>
                <w:sz w:val="18"/>
              </w:rPr>
              <w:t>,</w:t>
            </w:r>
            <w:r w:rsidR="008F7D84" w:rsidRPr="008F7D84">
              <w:rPr>
                <w:color w:val="4F4F4F"/>
                <w:sz w:val="18"/>
              </w:rPr>
              <w:t xml:space="preserve">374 </w:t>
            </w:r>
            <w:r w:rsidR="00C902DD" w:rsidRPr="008F7D84">
              <w:rPr>
                <w:color w:val="4F4F4F"/>
                <w:sz w:val="18"/>
              </w:rPr>
              <w:t xml:space="preserve">approvals </w:t>
            </w:r>
            <w:r w:rsidRPr="008F7D84">
              <w:rPr>
                <w:color w:val="4F4F4F"/>
                <w:sz w:val="18"/>
              </w:rPr>
              <w:t xml:space="preserve">relating to </w:t>
            </w:r>
            <w:r w:rsidR="00407828" w:rsidRPr="004B0F94">
              <w:rPr>
                <w:color w:val="4F4F4F"/>
                <w:sz w:val="18"/>
              </w:rPr>
              <w:t>1</w:t>
            </w:r>
            <w:r w:rsidR="004B0F94">
              <w:rPr>
                <w:color w:val="4F4F4F"/>
                <w:sz w:val="18"/>
              </w:rPr>
              <w:t>61</w:t>
            </w:r>
            <w:r w:rsidR="00407828" w:rsidRPr="004B0F94">
              <w:rPr>
                <w:color w:val="4F4F4F"/>
                <w:sz w:val="18"/>
              </w:rPr>
              <w:t>,</w:t>
            </w:r>
            <w:r w:rsidR="004B0F94">
              <w:rPr>
                <w:color w:val="4F4F4F"/>
                <w:sz w:val="18"/>
              </w:rPr>
              <w:t>296</w:t>
            </w:r>
            <w:r w:rsidRPr="008F7D84">
              <w:rPr>
                <w:color w:val="4F4F4F"/>
                <w:sz w:val="18"/>
              </w:rPr>
              <w:t xml:space="preserve"> persons.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26475" w14:textId="7A2CA112" w:rsidR="00C96E75" w:rsidRPr="00C96E75" w:rsidRDefault="00C902DD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>There</w:t>
            </w:r>
            <w:r w:rsidR="00C96E75">
              <w:rPr>
                <w:color w:val="4F4F4F"/>
                <w:sz w:val="18"/>
              </w:rPr>
              <w:t xml:space="preserve"> are 848,301 records relating to 133,794 persons.</w:t>
            </w:r>
          </w:p>
        </w:tc>
      </w:tr>
      <w:tr w:rsidR="00C96E75" w14:paraId="7E5050C2" w14:textId="77777777" w:rsidTr="00EC3A52">
        <w:trPr>
          <w:trHeight w:val="964"/>
        </w:trPr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20D04" w14:textId="77777777" w:rsidR="00C96E75" w:rsidRPr="00C96E75" w:rsidRDefault="00C96E75" w:rsidP="00C96E75">
            <w:pPr>
              <w:pStyle w:val="TableParagraph"/>
              <w:spacing w:before="28"/>
              <w:ind w:left="122"/>
              <w:rPr>
                <w:b/>
                <w:color w:val="4F4F4F"/>
                <w:sz w:val="20"/>
              </w:rPr>
            </w:pPr>
            <w:r w:rsidRPr="00C96E75">
              <w:rPr>
                <w:b/>
                <w:color w:val="4F4F4F"/>
                <w:sz w:val="20"/>
              </w:rPr>
              <w:t>External Reporting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4038" w14:textId="0B57A496" w:rsidR="00C96E75" w:rsidRPr="00C96E75" w:rsidRDefault="00C96E75" w:rsidP="00A16C23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>Annual figures (</w:t>
            </w:r>
            <w:r w:rsidR="002A7716">
              <w:rPr>
                <w:color w:val="4F4F4F"/>
                <w:sz w:val="18"/>
              </w:rPr>
              <w:t xml:space="preserve">as </w:t>
            </w:r>
            <w:proofErr w:type="gramStart"/>
            <w:r>
              <w:rPr>
                <w:color w:val="4F4F4F"/>
                <w:sz w:val="18"/>
              </w:rPr>
              <w:t>at</w:t>
            </w:r>
            <w:proofErr w:type="gramEnd"/>
            <w:r>
              <w:rPr>
                <w:color w:val="4F4F4F"/>
                <w:sz w:val="18"/>
              </w:rPr>
              <w:t xml:space="preserve"> 30 June) are published by the Australian Institute of Health and Welfare in the National Opioid Pharmacotherapy Statistics Annual Data (NOPSAD) Collection report.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898" w14:textId="77777777" w:rsidR="00C96E75" w:rsidRPr="00C96E75" w:rsidRDefault="00C96E75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 w:rsidRPr="00C96E75">
              <w:rPr>
                <w:color w:val="4F4F4F"/>
                <w:sz w:val="18"/>
              </w:rPr>
              <w:t>Nil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999E" w14:textId="77777777" w:rsidR="00C96E75" w:rsidRPr="00C96E75" w:rsidRDefault="00C96E75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 w:rsidRPr="00C96E75">
              <w:rPr>
                <w:color w:val="4F4F4F"/>
                <w:sz w:val="18"/>
              </w:rPr>
              <w:t>Nil</w:t>
            </w:r>
          </w:p>
        </w:tc>
      </w:tr>
      <w:tr w:rsidR="00C96E75" w14:paraId="250C176A" w14:textId="77777777" w:rsidTr="001B4929">
        <w:trPr>
          <w:trHeight w:val="1361"/>
        </w:trPr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7272C" w14:textId="77777777" w:rsidR="00C96E75" w:rsidRPr="00C96E75" w:rsidRDefault="00C96E75" w:rsidP="00C96E75">
            <w:pPr>
              <w:pStyle w:val="TableParagraph"/>
              <w:spacing w:before="28"/>
              <w:ind w:left="122"/>
              <w:rPr>
                <w:b/>
                <w:color w:val="4F4F4F"/>
                <w:sz w:val="20"/>
              </w:rPr>
            </w:pPr>
            <w:r w:rsidRPr="00C96E75">
              <w:rPr>
                <w:b/>
                <w:color w:val="4F4F4F"/>
                <w:sz w:val="20"/>
              </w:rPr>
              <w:t>Strengths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B732" w14:textId="5A30B1C4" w:rsidR="00077F75" w:rsidRPr="004B68FE" w:rsidRDefault="00C96E75" w:rsidP="004B68FE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>Most data items are reliable and complete.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6B19" w14:textId="067DCB6A" w:rsidR="00C96E75" w:rsidRPr="00C96E75" w:rsidRDefault="00C96E75" w:rsidP="001B4929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>A</w:t>
            </w:r>
            <w:r w:rsidR="00CC7F31">
              <w:rPr>
                <w:color w:val="4F4F4F"/>
                <w:sz w:val="18"/>
              </w:rPr>
              <w:t xml:space="preserve">pproval </w:t>
            </w:r>
            <w:r>
              <w:rPr>
                <w:color w:val="4F4F4F"/>
                <w:sz w:val="18"/>
              </w:rPr>
              <w:t>records for psychostimulant</w:t>
            </w:r>
            <w:r w:rsidR="00CC7F31">
              <w:rPr>
                <w:color w:val="4F4F4F"/>
                <w:sz w:val="18"/>
              </w:rPr>
              <w:t xml:space="preserve"> medicines</w:t>
            </w:r>
            <w:r>
              <w:rPr>
                <w:color w:val="4F4F4F"/>
                <w:sz w:val="18"/>
              </w:rPr>
              <w:t xml:space="preserve"> together with the records in the Notified Psychostimulant Prescriptions subcollection provide a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reasonably complete representation of psychostimulant treatment in the community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until May 2016</w:t>
            </w:r>
            <w:r w:rsidR="001B4929">
              <w:rPr>
                <w:color w:val="4F4F4F"/>
                <w:sz w:val="18"/>
              </w:rPr>
              <w:t>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B5DD8" w14:textId="36D48689" w:rsidR="00C96E75" w:rsidRPr="00C96E75" w:rsidRDefault="00C96E75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>Psychostimulant records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up to May 2016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provide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a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reasonably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complete</w:t>
            </w:r>
            <w:r w:rsidRPr="00C96E75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representation of prescribing for the treatment of ADHD by generally </w:t>
            </w:r>
            <w:r w:rsidR="00A5616E">
              <w:rPr>
                <w:color w:val="4F4F4F"/>
                <w:sz w:val="18"/>
              </w:rPr>
              <w:t>approved</w:t>
            </w:r>
            <w:r>
              <w:rPr>
                <w:color w:val="4F4F4F"/>
                <w:sz w:val="18"/>
              </w:rPr>
              <w:t xml:space="preserve"> prescribers.</w:t>
            </w:r>
            <w:r w:rsidR="0042660E">
              <w:rPr>
                <w:color w:val="4F4F4F"/>
                <w:sz w:val="18"/>
              </w:rPr>
              <w:t xml:space="preserve"> See ‘Data collection’ notes for more details.</w:t>
            </w:r>
          </w:p>
        </w:tc>
      </w:tr>
      <w:tr w:rsidR="00C96E75" w14:paraId="0699777A" w14:textId="77777777" w:rsidTr="00E00E41">
        <w:trPr>
          <w:trHeight w:val="2948"/>
        </w:trPr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AFF5E" w14:textId="77777777" w:rsidR="00C96E75" w:rsidRPr="00C96E75" w:rsidRDefault="00C96E75" w:rsidP="0052658A">
            <w:pPr>
              <w:pStyle w:val="TableParagraph"/>
              <w:spacing w:before="28"/>
              <w:ind w:left="122"/>
              <w:rPr>
                <w:b/>
                <w:color w:val="4F4F4F"/>
                <w:sz w:val="20"/>
              </w:rPr>
            </w:pPr>
            <w:r w:rsidRPr="00C96E75">
              <w:rPr>
                <w:b/>
                <w:color w:val="4F4F4F"/>
                <w:sz w:val="20"/>
              </w:rPr>
              <w:t>Limitations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3B02" w14:textId="09447DD6" w:rsidR="00C96E75" w:rsidRDefault="00C96E75" w:rsidP="00A16C23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>Provision of certain updates from prescribers are not always conducted in a timely manner. For example, the quality of data on dosing point</w:t>
            </w:r>
            <w:r w:rsidR="001F4187">
              <w:rPr>
                <w:color w:val="4F4F4F"/>
                <w:sz w:val="18"/>
              </w:rPr>
              <w:t xml:space="preserve"> episodes</w:t>
            </w:r>
            <w:r>
              <w:rPr>
                <w:color w:val="4F4F4F"/>
                <w:sz w:val="18"/>
              </w:rPr>
              <w:t xml:space="preserve"> has varied over time. It is recommended that data </w:t>
            </w:r>
            <w:r w:rsidR="00F8459D">
              <w:rPr>
                <w:color w:val="4F4F4F"/>
                <w:sz w:val="18"/>
              </w:rPr>
              <w:t xml:space="preserve">analysis is limited to records </w:t>
            </w:r>
            <w:r w:rsidR="00C47F96">
              <w:rPr>
                <w:color w:val="4F4F4F"/>
                <w:sz w:val="18"/>
              </w:rPr>
              <w:t xml:space="preserve">no closer than </w:t>
            </w:r>
            <w:r w:rsidR="00772351">
              <w:rPr>
                <w:color w:val="4F4F4F"/>
                <w:sz w:val="18"/>
              </w:rPr>
              <w:t>six</w:t>
            </w:r>
            <w:r w:rsidR="00C47F96">
              <w:rPr>
                <w:color w:val="4F4F4F"/>
                <w:sz w:val="18"/>
              </w:rPr>
              <w:t xml:space="preserve"> months </w:t>
            </w:r>
            <w:r w:rsidR="007B437B">
              <w:rPr>
                <w:color w:val="4F4F4F"/>
                <w:sz w:val="18"/>
              </w:rPr>
              <w:t>from the date of extraction</w:t>
            </w:r>
            <w:r w:rsidR="000517B5">
              <w:rPr>
                <w:color w:val="4F4F4F"/>
                <w:sz w:val="18"/>
              </w:rPr>
              <w:t xml:space="preserve"> to allow for data to be stabilised.</w:t>
            </w:r>
          </w:p>
          <w:p w14:paraId="6153AC63" w14:textId="607EE019" w:rsidR="000C1DAC" w:rsidRPr="00C96E75" w:rsidRDefault="000C1DAC" w:rsidP="00A16C23">
            <w:pPr>
              <w:pStyle w:val="TableParagraph"/>
              <w:spacing w:before="27" w:after="120" w:line="264" w:lineRule="auto"/>
              <w:ind w:right="222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 xml:space="preserve">Since November 2023, prescribers have been able to manage their applications and approvals using SafeScript NSW </w:t>
            </w:r>
            <w:r w:rsidR="00F710BE">
              <w:rPr>
                <w:color w:val="4F4F4F"/>
                <w:sz w:val="18"/>
              </w:rPr>
              <w:t xml:space="preserve">which is </w:t>
            </w:r>
            <w:r>
              <w:rPr>
                <w:color w:val="4F4F4F"/>
                <w:sz w:val="18"/>
              </w:rPr>
              <w:t xml:space="preserve">expected </w:t>
            </w:r>
            <w:r w:rsidR="00F710BE">
              <w:rPr>
                <w:color w:val="4F4F4F"/>
                <w:sz w:val="18"/>
              </w:rPr>
              <w:t xml:space="preserve">to lead to </w:t>
            </w:r>
            <w:r>
              <w:rPr>
                <w:color w:val="4F4F4F"/>
                <w:sz w:val="18"/>
              </w:rPr>
              <w:t>more timely updates</w:t>
            </w:r>
            <w:r w:rsidR="00F710BE">
              <w:rPr>
                <w:color w:val="4F4F4F"/>
                <w:sz w:val="18"/>
              </w:rPr>
              <w:t xml:space="preserve"> to records</w:t>
            </w:r>
            <w:r>
              <w:rPr>
                <w:color w:val="4F4F4F"/>
                <w:sz w:val="18"/>
              </w:rPr>
              <w:t>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9BD" w14:textId="564009D6" w:rsidR="00C96E75" w:rsidRPr="00C96E75" w:rsidRDefault="00C96E75" w:rsidP="00A16C2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 xml:space="preserve">This subcollection only includes details of </w:t>
            </w:r>
            <w:r w:rsidRPr="00C96E75">
              <w:rPr>
                <w:color w:val="4F4F4F"/>
                <w:sz w:val="18"/>
              </w:rPr>
              <w:t xml:space="preserve">granted </w:t>
            </w:r>
            <w:r>
              <w:rPr>
                <w:color w:val="4F4F4F"/>
                <w:sz w:val="18"/>
              </w:rPr>
              <w:t>a</w:t>
            </w:r>
            <w:r w:rsidR="00B85809">
              <w:rPr>
                <w:color w:val="4F4F4F"/>
                <w:sz w:val="18"/>
              </w:rPr>
              <w:t>pproval</w:t>
            </w:r>
            <w:r w:rsidR="00612BEE">
              <w:rPr>
                <w:color w:val="4F4F4F"/>
                <w:sz w:val="18"/>
              </w:rPr>
              <w:t>s</w:t>
            </w:r>
            <w:r>
              <w:rPr>
                <w:color w:val="4F4F4F"/>
                <w:sz w:val="18"/>
              </w:rPr>
              <w:t>. Because a</w:t>
            </w:r>
            <w:r w:rsidR="00612BEE">
              <w:rPr>
                <w:color w:val="4F4F4F"/>
                <w:sz w:val="18"/>
              </w:rPr>
              <w:t>pproval</w:t>
            </w:r>
            <w:r>
              <w:rPr>
                <w:color w:val="4F4F4F"/>
                <w:sz w:val="18"/>
              </w:rPr>
              <w:t xml:space="preserve"> is required </w:t>
            </w:r>
            <w:r w:rsidR="00277B3C">
              <w:rPr>
                <w:color w:val="4F4F4F"/>
                <w:sz w:val="18"/>
              </w:rPr>
              <w:t xml:space="preserve">in a </w:t>
            </w:r>
            <w:r w:rsidR="003C7F0B">
              <w:rPr>
                <w:color w:val="4F4F4F"/>
                <w:sz w:val="18"/>
              </w:rPr>
              <w:t>narrow s</w:t>
            </w:r>
            <w:r w:rsidR="00277B3C">
              <w:rPr>
                <w:color w:val="4F4F4F"/>
                <w:sz w:val="18"/>
              </w:rPr>
              <w:t xml:space="preserve">et of </w:t>
            </w:r>
            <w:r>
              <w:rPr>
                <w:color w:val="4F4F4F"/>
                <w:sz w:val="18"/>
              </w:rPr>
              <w:t xml:space="preserve">circumstances, </w:t>
            </w:r>
            <w:r w:rsidR="003C7F0B">
              <w:rPr>
                <w:color w:val="4F4F4F"/>
                <w:sz w:val="18"/>
              </w:rPr>
              <w:t>approvals rep</w:t>
            </w:r>
            <w:r>
              <w:rPr>
                <w:color w:val="4F4F4F"/>
                <w:sz w:val="18"/>
              </w:rPr>
              <w:t xml:space="preserve">resent a very small proportion of prescribing of S8 opioids, benzodiazepines </w:t>
            </w:r>
            <w:r w:rsidR="00B75F49">
              <w:rPr>
                <w:color w:val="4F4F4F"/>
                <w:sz w:val="18"/>
              </w:rPr>
              <w:t>and</w:t>
            </w:r>
            <w:r>
              <w:rPr>
                <w:color w:val="4F4F4F"/>
                <w:sz w:val="18"/>
              </w:rPr>
              <w:t xml:space="preserve"> cannabis</w:t>
            </w:r>
            <w:r w:rsidR="00B85809">
              <w:rPr>
                <w:color w:val="4F4F4F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medicines in the community.</w:t>
            </w:r>
          </w:p>
          <w:p w14:paraId="5C0D6E82" w14:textId="5F3B0A21" w:rsidR="00C96E75" w:rsidRPr="00C96E75" w:rsidRDefault="00980512" w:rsidP="00CB0B30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 xml:space="preserve">An approval provides an intention to treat but </w:t>
            </w:r>
            <w:r w:rsidR="00DC5BF2">
              <w:rPr>
                <w:color w:val="4F4F4F"/>
                <w:sz w:val="18"/>
              </w:rPr>
              <w:t xml:space="preserve">it does not </w:t>
            </w:r>
            <w:r w:rsidR="00BB7A4E">
              <w:rPr>
                <w:color w:val="4F4F4F"/>
                <w:sz w:val="18"/>
              </w:rPr>
              <w:t xml:space="preserve">necessarily </w:t>
            </w:r>
            <w:r w:rsidR="00DC5BF2">
              <w:rPr>
                <w:color w:val="4F4F4F"/>
                <w:sz w:val="18"/>
              </w:rPr>
              <w:t>mean a patient receive</w:t>
            </w:r>
            <w:r w:rsidR="00333A19">
              <w:rPr>
                <w:color w:val="4F4F4F"/>
                <w:sz w:val="18"/>
              </w:rPr>
              <w:t>s</w:t>
            </w:r>
            <w:r w:rsidR="00DC5BF2">
              <w:rPr>
                <w:color w:val="4F4F4F"/>
                <w:sz w:val="18"/>
              </w:rPr>
              <w:t xml:space="preserve"> the</w:t>
            </w:r>
            <w:r w:rsidR="00F33D25">
              <w:rPr>
                <w:color w:val="4F4F4F"/>
                <w:sz w:val="18"/>
              </w:rPr>
              <w:t xml:space="preserve"> treatment</w:t>
            </w:r>
            <w:r w:rsidR="00524BD0">
              <w:rPr>
                <w:color w:val="4F4F4F"/>
                <w:sz w:val="18"/>
              </w:rPr>
              <w:t xml:space="preserve"> or that th</w:t>
            </w:r>
            <w:r w:rsidR="008F3253">
              <w:rPr>
                <w:color w:val="4F4F4F"/>
                <w:sz w:val="18"/>
              </w:rPr>
              <w:t xml:space="preserve">e treatment </w:t>
            </w:r>
            <w:r w:rsidR="00F66449">
              <w:rPr>
                <w:color w:val="4F4F4F"/>
                <w:sz w:val="18"/>
              </w:rPr>
              <w:t xml:space="preserve">occurs for the full duration of the approval. </w:t>
            </w:r>
            <w:r w:rsidR="00C96E75">
              <w:rPr>
                <w:color w:val="4F4F4F"/>
                <w:sz w:val="18"/>
              </w:rPr>
              <w:t>A prescription for a</w:t>
            </w:r>
            <w:r w:rsidR="001D4229">
              <w:rPr>
                <w:color w:val="4F4F4F"/>
                <w:sz w:val="18"/>
              </w:rPr>
              <w:t>n</w:t>
            </w:r>
            <w:r w:rsidR="00C96E75">
              <w:rPr>
                <w:color w:val="4F4F4F"/>
                <w:sz w:val="18"/>
              </w:rPr>
              <w:t xml:space="preserve"> </w:t>
            </w:r>
            <w:r w:rsidR="009A251D">
              <w:rPr>
                <w:color w:val="4F4F4F"/>
                <w:sz w:val="18"/>
              </w:rPr>
              <w:t xml:space="preserve">S8 </w:t>
            </w:r>
            <w:r w:rsidR="00C96E75">
              <w:rPr>
                <w:color w:val="4F4F4F"/>
                <w:sz w:val="18"/>
              </w:rPr>
              <w:t xml:space="preserve">medicine is valid for six </w:t>
            </w:r>
            <w:r w:rsidR="00C96E75" w:rsidRPr="00C96E75">
              <w:rPr>
                <w:color w:val="4F4F4F"/>
                <w:sz w:val="18"/>
              </w:rPr>
              <w:t>months</w:t>
            </w:r>
            <w:r w:rsidR="00913856">
              <w:rPr>
                <w:color w:val="4F4F4F"/>
                <w:sz w:val="18"/>
              </w:rPr>
              <w:t xml:space="preserve"> and may be issued up to the last day of a valid approval.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798B1" w14:textId="0018437C" w:rsidR="00866586" w:rsidRPr="00C96E75" w:rsidRDefault="005219F0" w:rsidP="00ED36B3">
            <w:pPr>
              <w:pStyle w:val="TableParagraph"/>
              <w:spacing w:before="27" w:after="120"/>
              <w:rPr>
                <w:color w:val="4F4F4F"/>
                <w:sz w:val="18"/>
              </w:rPr>
            </w:pPr>
            <w:r>
              <w:rPr>
                <w:color w:val="4F4F4F"/>
                <w:sz w:val="18"/>
              </w:rPr>
              <w:t xml:space="preserve">A prescription provides an intention to treat but </w:t>
            </w:r>
            <w:r w:rsidR="00DC5BF2">
              <w:rPr>
                <w:color w:val="4F4F4F"/>
                <w:sz w:val="18"/>
              </w:rPr>
              <w:t xml:space="preserve">it does not </w:t>
            </w:r>
            <w:r w:rsidR="00BB7A4E">
              <w:rPr>
                <w:color w:val="4F4F4F"/>
                <w:sz w:val="18"/>
              </w:rPr>
              <w:t xml:space="preserve">necessarily </w:t>
            </w:r>
            <w:r w:rsidR="00DC5BF2">
              <w:rPr>
                <w:color w:val="4F4F4F"/>
                <w:sz w:val="18"/>
              </w:rPr>
              <w:t xml:space="preserve">mean </w:t>
            </w:r>
            <w:r w:rsidR="00BB7A4E">
              <w:rPr>
                <w:color w:val="4F4F4F"/>
                <w:sz w:val="18"/>
              </w:rPr>
              <w:t xml:space="preserve">a </w:t>
            </w:r>
            <w:r w:rsidR="00DC5BF2">
              <w:rPr>
                <w:color w:val="4F4F4F"/>
                <w:sz w:val="18"/>
              </w:rPr>
              <w:t>patient receive</w:t>
            </w:r>
            <w:r w:rsidR="00B2229C">
              <w:rPr>
                <w:color w:val="4F4F4F"/>
                <w:sz w:val="18"/>
              </w:rPr>
              <w:t>s</w:t>
            </w:r>
            <w:r w:rsidR="00DC5BF2">
              <w:rPr>
                <w:color w:val="4F4F4F"/>
                <w:sz w:val="18"/>
              </w:rPr>
              <w:t xml:space="preserve"> the treatment</w:t>
            </w:r>
            <w:r w:rsidR="00CB0B30">
              <w:rPr>
                <w:color w:val="4F4F4F"/>
                <w:sz w:val="18"/>
              </w:rPr>
              <w:t xml:space="preserve"> or that the treatment occurs for the full </w:t>
            </w:r>
            <w:r w:rsidR="008520C4">
              <w:rPr>
                <w:color w:val="4F4F4F"/>
                <w:sz w:val="18"/>
              </w:rPr>
              <w:t>period over which the p</w:t>
            </w:r>
            <w:r w:rsidR="00CB0B30">
              <w:rPr>
                <w:color w:val="4F4F4F"/>
                <w:sz w:val="18"/>
              </w:rPr>
              <w:t>rescription</w:t>
            </w:r>
            <w:r w:rsidR="008520C4">
              <w:rPr>
                <w:color w:val="4F4F4F"/>
                <w:sz w:val="18"/>
              </w:rPr>
              <w:t xml:space="preserve"> is valid</w:t>
            </w:r>
            <w:r w:rsidR="00AD1531">
              <w:rPr>
                <w:color w:val="4F4F4F"/>
                <w:sz w:val="18"/>
              </w:rPr>
              <w:t xml:space="preserve">. The </w:t>
            </w:r>
            <w:r w:rsidR="009D725A">
              <w:rPr>
                <w:color w:val="4F4F4F"/>
                <w:sz w:val="18"/>
              </w:rPr>
              <w:t>prescription may not be dispensed</w:t>
            </w:r>
            <w:r w:rsidR="009C6CC2">
              <w:rPr>
                <w:color w:val="4F4F4F"/>
                <w:sz w:val="18"/>
              </w:rPr>
              <w:t xml:space="preserve">, or the </w:t>
            </w:r>
            <w:r w:rsidR="009D725A">
              <w:rPr>
                <w:color w:val="4F4F4F"/>
                <w:sz w:val="18"/>
              </w:rPr>
              <w:t xml:space="preserve">medicine dispensed may be taken by the patient for a period less than or longer than the </w:t>
            </w:r>
            <w:r w:rsidR="00AD6558">
              <w:rPr>
                <w:color w:val="4F4F4F"/>
                <w:sz w:val="18"/>
              </w:rPr>
              <w:t>valid</w:t>
            </w:r>
            <w:r w:rsidR="009D5F43">
              <w:rPr>
                <w:color w:val="4F4F4F"/>
                <w:sz w:val="18"/>
              </w:rPr>
              <w:t>ity</w:t>
            </w:r>
            <w:r w:rsidR="00AD6558">
              <w:rPr>
                <w:color w:val="4F4F4F"/>
                <w:sz w:val="18"/>
              </w:rPr>
              <w:t xml:space="preserve"> </w:t>
            </w:r>
            <w:r w:rsidR="009D725A">
              <w:rPr>
                <w:color w:val="4F4F4F"/>
                <w:sz w:val="18"/>
              </w:rPr>
              <w:t>period</w:t>
            </w:r>
            <w:r w:rsidR="00AD6558">
              <w:rPr>
                <w:color w:val="4F4F4F"/>
                <w:sz w:val="18"/>
              </w:rPr>
              <w:t>.</w:t>
            </w:r>
          </w:p>
        </w:tc>
      </w:tr>
    </w:tbl>
    <w:p w14:paraId="7AFE7DF6" w14:textId="77777777" w:rsidR="00704A1F" w:rsidRDefault="00704A1F"/>
    <w:p w14:paraId="39CABABC" w14:textId="77777777" w:rsidR="00E00E41" w:rsidRDefault="00E00E41">
      <w:pPr>
        <w:rPr>
          <w:rFonts w:asciiTheme="majorHAnsi" w:hAnsiTheme="majorHAnsi" w:cs="ArialMT"/>
          <w:bCs/>
          <w:color w:val="002664" w:themeColor="background2"/>
          <w:sz w:val="36"/>
          <w:szCs w:val="36"/>
          <w:lang w:val="en-GB"/>
        </w:rPr>
      </w:pPr>
      <w:bookmarkStart w:id="12" w:name="_Toc191909110"/>
      <w:r>
        <w:br w:type="page"/>
      </w:r>
    </w:p>
    <w:p w14:paraId="0617C243" w14:textId="0C9B3847" w:rsidR="00704A1F" w:rsidRDefault="00861A7B" w:rsidP="00861A7B">
      <w:pPr>
        <w:pStyle w:val="Heading2"/>
      </w:pPr>
      <w:r>
        <w:lastRenderedPageBreak/>
        <w:t>Variable</w:t>
      </w:r>
      <w:r w:rsidR="008B0AD4">
        <w:t xml:space="preserve"> list</w:t>
      </w:r>
      <w:bookmarkEnd w:id="12"/>
    </w:p>
    <w:p w14:paraId="588436FD" w14:textId="77777777" w:rsidR="00704A1F" w:rsidRDefault="00704A1F" w:rsidP="00704A1F">
      <w:pPr>
        <w:spacing w:before="267"/>
        <w:ind w:left="132"/>
        <w:rPr>
          <w:b/>
          <w:sz w:val="24"/>
        </w:rPr>
      </w:pPr>
      <w:r>
        <w:rPr>
          <w:b/>
          <w:color w:val="002563"/>
          <w:sz w:val="24"/>
        </w:rPr>
        <w:t>Subcollection</w:t>
      </w:r>
      <w:r>
        <w:rPr>
          <w:b/>
          <w:color w:val="002563"/>
          <w:spacing w:val="14"/>
          <w:sz w:val="24"/>
        </w:rPr>
        <w:t xml:space="preserve"> </w:t>
      </w:r>
      <w:r>
        <w:rPr>
          <w:b/>
          <w:color w:val="002563"/>
          <w:sz w:val="24"/>
        </w:rPr>
        <w:t>1:</w:t>
      </w:r>
      <w:r>
        <w:rPr>
          <w:b/>
          <w:color w:val="002563"/>
          <w:spacing w:val="10"/>
          <w:sz w:val="24"/>
        </w:rPr>
        <w:t xml:space="preserve"> </w:t>
      </w:r>
      <w:r>
        <w:rPr>
          <w:b/>
          <w:color w:val="002563"/>
          <w:sz w:val="24"/>
        </w:rPr>
        <w:t>Opioid</w:t>
      </w:r>
      <w:r>
        <w:rPr>
          <w:b/>
          <w:color w:val="002563"/>
          <w:spacing w:val="11"/>
          <w:sz w:val="24"/>
        </w:rPr>
        <w:t xml:space="preserve"> </w:t>
      </w:r>
      <w:r>
        <w:rPr>
          <w:b/>
          <w:color w:val="002563"/>
          <w:sz w:val="24"/>
        </w:rPr>
        <w:t>Treatment</w:t>
      </w:r>
      <w:r>
        <w:rPr>
          <w:b/>
          <w:color w:val="002563"/>
          <w:spacing w:val="11"/>
          <w:sz w:val="24"/>
        </w:rPr>
        <w:t xml:space="preserve"> </w:t>
      </w:r>
      <w:r>
        <w:rPr>
          <w:b/>
          <w:color w:val="002563"/>
          <w:sz w:val="24"/>
        </w:rPr>
        <w:t>Program</w:t>
      </w:r>
      <w:r>
        <w:rPr>
          <w:b/>
          <w:color w:val="002563"/>
          <w:spacing w:val="15"/>
          <w:sz w:val="24"/>
        </w:rPr>
        <w:t xml:space="preserve"> </w:t>
      </w:r>
      <w:r>
        <w:rPr>
          <w:b/>
          <w:color w:val="002563"/>
          <w:spacing w:val="-2"/>
          <w:sz w:val="24"/>
        </w:rPr>
        <w:t>(OTP)</w:t>
      </w:r>
    </w:p>
    <w:p w14:paraId="633E8005" w14:textId="77777777" w:rsidR="00704A1F" w:rsidRDefault="00704A1F" w:rsidP="00704A1F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3713"/>
        <w:gridCol w:w="6354"/>
        <w:gridCol w:w="4395"/>
      </w:tblGrid>
      <w:tr w:rsidR="00704A1F" w14:paraId="4D6D1D64" w14:textId="77777777" w:rsidTr="004D7AAF">
        <w:trPr>
          <w:trHeight w:val="397"/>
          <w:tblHeader/>
        </w:trPr>
        <w:tc>
          <w:tcPr>
            <w:tcW w:w="3728" w:type="dxa"/>
            <w:gridSpan w:val="2"/>
            <w:tcBorders>
              <w:left w:val="nil"/>
              <w:right w:val="nil"/>
            </w:tcBorders>
            <w:shd w:val="clear" w:color="auto" w:fill="002563"/>
          </w:tcPr>
          <w:p w14:paraId="6FC2202C" w14:textId="77777777" w:rsidR="00704A1F" w:rsidRDefault="00704A1F" w:rsidP="003B463E">
            <w:pPr>
              <w:pStyle w:val="TableParagraph"/>
              <w:spacing w:before="71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Variable</w:t>
            </w:r>
          </w:p>
        </w:tc>
        <w:tc>
          <w:tcPr>
            <w:tcW w:w="6354" w:type="dxa"/>
            <w:tcBorders>
              <w:left w:val="nil"/>
              <w:right w:val="nil"/>
            </w:tcBorders>
            <w:shd w:val="clear" w:color="auto" w:fill="002563"/>
          </w:tcPr>
          <w:p w14:paraId="05592875" w14:textId="77777777" w:rsidR="00704A1F" w:rsidRDefault="00704A1F" w:rsidP="00464132">
            <w:pPr>
              <w:pStyle w:val="TableParagraph"/>
              <w:spacing w:before="7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002563"/>
          </w:tcPr>
          <w:p w14:paraId="4871B658" w14:textId="36470EF6" w:rsidR="00704A1F" w:rsidRDefault="008B0AD4" w:rsidP="00464132">
            <w:pPr>
              <w:pStyle w:val="TableParagraph"/>
              <w:spacing w:before="7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</w:t>
            </w:r>
            <w:r w:rsidR="00704A1F">
              <w:rPr>
                <w:b/>
                <w:color w:val="FFFFFF"/>
                <w:spacing w:val="-4"/>
                <w:sz w:val="20"/>
              </w:rPr>
              <w:t>ame</w:t>
            </w:r>
            <w:r w:rsidR="00747C35">
              <w:rPr>
                <w:b/>
                <w:color w:val="FFFFFF"/>
                <w:spacing w:val="-4"/>
                <w:sz w:val="20"/>
              </w:rPr>
              <w:t xml:space="preserve"> in dataset</w:t>
            </w:r>
          </w:p>
        </w:tc>
      </w:tr>
      <w:tr w:rsidR="00704A1F" w14:paraId="7186E724" w14:textId="77777777" w:rsidTr="00711663">
        <w:trPr>
          <w:trHeight w:val="340"/>
        </w:trPr>
        <w:tc>
          <w:tcPr>
            <w:tcW w:w="3728" w:type="dxa"/>
            <w:gridSpan w:val="2"/>
            <w:tcBorders>
              <w:left w:val="nil"/>
            </w:tcBorders>
            <w:vAlign w:val="center"/>
          </w:tcPr>
          <w:p w14:paraId="6E0D73D8" w14:textId="77777777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residential</w:t>
            </w:r>
            <w:r>
              <w:rPr>
                <w:b/>
                <w:color w:val="4F4F4F"/>
                <w:spacing w:val="11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6354" w:type="dxa"/>
            <w:vAlign w:val="center"/>
          </w:tcPr>
          <w:p w14:paraId="1522229A" w14:textId="754B93C9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residential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14:paraId="59962E9B" w14:textId="05149A34" w:rsidR="00704A1F" w:rsidRDefault="002F5B86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Patient </w:t>
            </w:r>
            <w:r w:rsidR="00704A1F">
              <w:rPr>
                <w:color w:val="4F4F4F"/>
                <w:spacing w:val="-2"/>
                <w:sz w:val="20"/>
              </w:rPr>
              <w:t>Postcode</w:t>
            </w:r>
          </w:p>
        </w:tc>
      </w:tr>
      <w:tr w:rsidR="00704A1F" w14:paraId="7550772D" w14:textId="77777777" w:rsidTr="008F1E04">
        <w:trPr>
          <w:trHeight w:val="340"/>
        </w:trPr>
        <w:tc>
          <w:tcPr>
            <w:tcW w:w="3728" w:type="dxa"/>
            <w:gridSpan w:val="2"/>
            <w:tcBorders>
              <w:left w:val="nil"/>
            </w:tcBorders>
          </w:tcPr>
          <w:p w14:paraId="5F5E536D" w14:textId="77777777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birth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date</w:t>
            </w:r>
          </w:p>
        </w:tc>
        <w:tc>
          <w:tcPr>
            <w:tcW w:w="6354" w:type="dxa"/>
          </w:tcPr>
          <w:p w14:paraId="3D6EFCAF" w14:textId="107861C6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birth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date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(</w:t>
            </w:r>
            <w:r w:rsidR="003772E9">
              <w:rPr>
                <w:color w:val="4F4F4F"/>
                <w:sz w:val="20"/>
              </w:rPr>
              <w:t>month and year</w:t>
            </w:r>
            <w:r>
              <w:rPr>
                <w:color w:val="4F4F4F"/>
                <w:spacing w:val="-2"/>
                <w:sz w:val="20"/>
              </w:rPr>
              <w:t>)</w:t>
            </w:r>
          </w:p>
        </w:tc>
        <w:tc>
          <w:tcPr>
            <w:tcW w:w="4395" w:type="dxa"/>
            <w:tcBorders>
              <w:right w:val="nil"/>
            </w:tcBorders>
          </w:tcPr>
          <w:p w14:paraId="65E09F69" w14:textId="4B3133AA" w:rsidR="00704A1F" w:rsidRDefault="002F5B86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Patient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 w:rsidR="00491A6D">
              <w:rPr>
                <w:color w:val="4F4F4F"/>
                <w:sz w:val="20"/>
              </w:rPr>
              <w:t>B</w:t>
            </w:r>
            <w:r>
              <w:rPr>
                <w:color w:val="4F4F4F"/>
                <w:sz w:val="20"/>
              </w:rPr>
              <w:t xml:space="preserve">irth </w:t>
            </w:r>
            <w:r w:rsidR="00491A6D">
              <w:rPr>
                <w:color w:val="4F4F4F"/>
                <w:sz w:val="20"/>
              </w:rPr>
              <w:t>M</w:t>
            </w:r>
            <w:r>
              <w:rPr>
                <w:color w:val="4F4F4F"/>
                <w:sz w:val="20"/>
              </w:rPr>
              <w:t xml:space="preserve">onth and </w:t>
            </w:r>
            <w:r w:rsidR="00491A6D">
              <w:rPr>
                <w:color w:val="4F4F4F"/>
                <w:sz w:val="20"/>
              </w:rPr>
              <w:t>Y</w:t>
            </w:r>
            <w:r>
              <w:rPr>
                <w:color w:val="4F4F4F"/>
                <w:sz w:val="20"/>
              </w:rPr>
              <w:t>ear</w:t>
            </w:r>
          </w:p>
        </w:tc>
      </w:tr>
      <w:tr w:rsidR="00704A1F" w14:paraId="55B3CC07" w14:textId="77777777" w:rsidTr="00711663">
        <w:trPr>
          <w:trHeight w:val="254"/>
        </w:trPr>
        <w:tc>
          <w:tcPr>
            <w:tcW w:w="3728" w:type="dxa"/>
            <w:gridSpan w:val="2"/>
            <w:tcBorders>
              <w:left w:val="nil"/>
            </w:tcBorders>
          </w:tcPr>
          <w:p w14:paraId="2AF8F91A" w14:textId="27590C6E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 w:rsidR="006C5B8B">
              <w:rPr>
                <w:b/>
                <w:color w:val="4F4F4F"/>
                <w:spacing w:val="8"/>
                <w:sz w:val="20"/>
              </w:rPr>
              <w:t>sex</w:t>
            </w:r>
          </w:p>
        </w:tc>
        <w:tc>
          <w:tcPr>
            <w:tcW w:w="6354" w:type="dxa"/>
          </w:tcPr>
          <w:p w14:paraId="2C7928BF" w14:textId="13E747B3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 w:rsidR="006C5B8B">
              <w:rPr>
                <w:color w:val="4F4F4F"/>
                <w:spacing w:val="9"/>
                <w:sz w:val="20"/>
              </w:rPr>
              <w:t>sex</w:t>
            </w:r>
            <w:r>
              <w:rPr>
                <w:color w:val="4F4F4F"/>
                <w:spacing w:val="-2"/>
                <w:sz w:val="20"/>
              </w:rPr>
              <w:t>.</w:t>
            </w:r>
            <w:r w:rsidR="00085408">
              <w:rPr>
                <w:color w:val="4F4F4F"/>
                <w:spacing w:val="-2"/>
                <w:sz w:val="20"/>
              </w:rPr>
              <w:t xml:space="preserve"> </w:t>
            </w:r>
            <w:r w:rsidR="0057349F">
              <w:rPr>
                <w:color w:val="4F4F4F"/>
                <w:spacing w:val="-2"/>
                <w:sz w:val="20"/>
              </w:rPr>
              <w:t xml:space="preserve">The </w:t>
            </w:r>
            <w:r w:rsidR="00F52180">
              <w:rPr>
                <w:color w:val="4F4F4F"/>
                <w:spacing w:val="-2"/>
                <w:sz w:val="20"/>
              </w:rPr>
              <w:t>classification was expanded to include</w:t>
            </w:r>
            <w:r w:rsidR="0057349F">
              <w:rPr>
                <w:color w:val="4F4F4F"/>
                <w:spacing w:val="-2"/>
                <w:sz w:val="20"/>
              </w:rPr>
              <w:t xml:space="preserve"> ‘Another term’</w:t>
            </w:r>
            <w:r w:rsidR="00271D1C">
              <w:rPr>
                <w:color w:val="4F4F4F"/>
                <w:spacing w:val="-2"/>
                <w:sz w:val="20"/>
              </w:rPr>
              <w:t xml:space="preserve"> i</w:t>
            </w:r>
            <w:r w:rsidR="00F52180">
              <w:rPr>
                <w:color w:val="4F4F4F"/>
                <w:spacing w:val="-2"/>
                <w:sz w:val="20"/>
              </w:rPr>
              <w:t xml:space="preserve">n </w:t>
            </w:r>
            <w:r w:rsidR="00AE500C">
              <w:rPr>
                <w:color w:val="4F4F4F"/>
                <w:spacing w:val="-2"/>
                <w:sz w:val="20"/>
              </w:rPr>
              <w:t>May</w:t>
            </w:r>
            <w:r w:rsidR="00760E47">
              <w:rPr>
                <w:color w:val="4F4F4F"/>
                <w:spacing w:val="-2"/>
                <w:sz w:val="20"/>
              </w:rPr>
              <w:t xml:space="preserve"> 2023</w:t>
            </w:r>
            <w:r w:rsidR="000A3F96">
              <w:rPr>
                <w:color w:val="4F4F4F"/>
                <w:spacing w:val="-2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3F1CFA1C" w14:textId="10476975" w:rsidR="00704A1F" w:rsidRDefault="002F5B86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Patient</w:t>
            </w:r>
            <w:r w:rsidR="00483FB5">
              <w:rPr>
                <w:color w:val="4F4F4F"/>
                <w:spacing w:val="-2"/>
                <w:sz w:val="20"/>
              </w:rPr>
              <w:t>’s</w:t>
            </w:r>
            <w:r>
              <w:rPr>
                <w:color w:val="4F4F4F"/>
                <w:spacing w:val="-2"/>
                <w:sz w:val="20"/>
              </w:rPr>
              <w:t xml:space="preserve"> sex</w:t>
            </w:r>
          </w:p>
        </w:tc>
      </w:tr>
      <w:tr w:rsidR="00704A1F" w14:paraId="035C6222" w14:textId="77777777" w:rsidTr="00711663">
        <w:trPr>
          <w:trHeight w:val="506"/>
        </w:trPr>
        <w:tc>
          <w:tcPr>
            <w:tcW w:w="3728" w:type="dxa"/>
            <w:gridSpan w:val="2"/>
            <w:tcBorders>
              <w:left w:val="nil"/>
            </w:tcBorders>
          </w:tcPr>
          <w:p w14:paraId="6DA709CC" w14:textId="700338D3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11"/>
                <w:sz w:val="20"/>
              </w:rPr>
              <w:t xml:space="preserve"> </w:t>
            </w:r>
            <w:r w:rsidR="008235BE">
              <w:rPr>
                <w:b/>
                <w:color w:val="4F4F4F"/>
                <w:spacing w:val="11"/>
                <w:sz w:val="20"/>
              </w:rPr>
              <w:t>i</w:t>
            </w:r>
            <w:r>
              <w:rPr>
                <w:b/>
                <w:color w:val="4F4F4F"/>
                <w:sz w:val="20"/>
              </w:rPr>
              <w:t>ndigenous</w:t>
            </w:r>
            <w:r>
              <w:rPr>
                <w:b/>
                <w:color w:val="4F4F4F"/>
                <w:spacing w:val="11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status</w:t>
            </w:r>
          </w:p>
        </w:tc>
        <w:tc>
          <w:tcPr>
            <w:tcW w:w="6354" w:type="dxa"/>
          </w:tcPr>
          <w:p w14:paraId="1110B913" w14:textId="6C5BEB36" w:rsidR="00704A1F" w:rsidRPr="007219C6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 w:rsidRPr="007219C6">
              <w:rPr>
                <w:color w:val="4F4F4F"/>
                <w:sz w:val="20"/>
              </w:rPr>
              <w:t>Aboriginal</w:t>
            </w:r>
            <w:r w:rsidRPr="007219C6">
              <w:rPr>
                <w:color w:val="4F4F4F"/>
                <w:spacing w:val="8"/>
                <w:sz w:val="20"/>
              </w:rPr>
              <w:t xml:space="preserve"> </w:t>
            </w:r>
            <w:r w:rsidR="00F12C14" w:rsidRPr="007219C6">
              <w:rPr>
                <w:color w:val="4F4F4F"/>
                <w:spacing w:val="8"/>
                <w:sz w:val="20"/>
              </w:rPr>
              <w:t>and/or</w:t>
            </w:r>
            <w:r w:rsidRPr="007219C6">
              <w:rPr>
                <w:color w:val="4F4F4F"/>
                <w:spacing w:val="8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Torres</w:t>
            </w:r>
            <w:r w:rsidRPr="007219C6">
              <w:rPr>
                <w:color w:val="4F4F4F"/>
                <w:spacing w:val="7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Strait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Islander</w:t>
            </w:r>
            <w:r w:rsidRPr="007219C6">
              <w:rPr>
                <w:color w:val="4F4F4F"/>
                <w:spacing w:val="12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status.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Data</w:t>
            </w:r>
            <w:r w:rsidRPr="007219C6">
              <w:rPr>
                <w:color w:val="4F4F4F"/>
                <w:spacing w:val="5"/>
                <w:sz w:val="20"/>
              </w:rPr>
              <w:t xml:space="preserve"> </w:t>
            </w:r>
            <w:r w:rsidRPr="007219C6">
              <w:rPr>
                <w:color w:val="4F4F4F"/>
                <w:spacing w:val="-2"/>
                <w:sz w:val="20"/>
              </w:rPr>
              <w:t>collection</w:t>
            </w:r>
            <w:r w:rsidR="001D1AFE" w:rsidRPr="007219C6">
              <w:rPr>
                <w:color w:val="4F4F4F"/>
                <w:spacing w:val="-2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commenced</w:t>
            </w:r>
            <w:r w:rsidRPr="007219C6">
              <w:rPr>
                <w:color w:val="4F4F4F"/>
                <w:spacing w:val="3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in</w:t>
            </w:r>
            <w:r w:rsidRPr="007219C6">
              <w:rPr>
                <w:color w:val="4F4F4F"/>
                <w:spacing w:val="3"/>
                <w:sz w:val="20"/>
              </w:rPr>
              <w:t xml:space="preserve"> </w:t>
            </w:r>
            <w:r w:rsidRPr="007219C6">
              <w:rPr>
                <w:color w:val="4F4F4F"/>
                <w:spacing w:val="-4"/>
                <w:sz w:val="20"/>
              </w:rPr>
              <w:t>1999.</w:t>
            </w:r>
          </w:p>
        </w:tc>
        <w:tc>
          <w:tcPr>
            <w:tcW w:w="4395" w:type="dxa"/>
            <w:tcBorders>
              <w:right w:val="nil"/>
            </w:tcBorders>
          </w:tcPr>
          <w:p w14:paraId="4998BB75" w14:textId="18F7D6E6" w:rsidR="00704A1F" w:rsidRDefault="00552302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Patient’s </w:t>
            </w:r>
            <w:r w:rsidR="00D46D37">
              <w:rPr>
                <w:color w:val="4F4F4F"/>
                <w:spacing w:val="-2"/>
                <w:sz w:val="20"/>
              </w:rPr>
              <w:t>i</w:t>
            </w:r>
            <w:r w:rsidR="00704A1F">
              <w:rPr>
                <w:color w:val="4F4F4F"/>
                <w:spacing w:val="-2"/>
                <w:sz w:val="20"/>
              </w:rPr>
              <w:t>ndigenous</w:t>
            </w:r>
            <w:r w:rsidR="009258DF">
              <w:rPr>
                <w:color w:val="4F4F4F"/>
                <w:spacing w:val="-2"/>
                <w:sz w:val="20"/>
              </w:rPr>
              <w:t xml:space="preserve"> </w:t>
            </w:r>
            <w:r w:rsidR="004B4A88">
              <w:rPr>
                <w:color w:val="4F4F4F"/>
                <w:spacing w:val="-2"/>
                <w:sz w:val="20"/>
              </w:rPr>
              <w:t>s</w:t>
            </w:r>
            <w:r w:rsidR="00704A1F">
              <w:rPr>
                <w:color w:val="4F4F4F"/>
                <w:spacing w:val="-2"/>
                <w:sz w:val="20"/>
              </w:rPr>
              <w:t>tatus</w:t>
            </w:r>
          </w:p>
        </w:tc>
      </w:tr>
      <w:tr w:rsidR="00704A1F" w14:paraId="40DA6E84" w14:textId="77777777" w:rsidTr="00711663">
        <w:trPr>
          <w:trHeight w:val="505"/>
        </w:trPr>
        <w:tc>
          <w:tcPr>
            <w:tcW w:w="3728" w:type="dxa"/>
            <w:gridSpan w:val="2"/>
            <w:tcBorders>
              <w:left w:val="nil"/>
            </w:tcBorders>
          </w:tcPr>
          <w:p w14:paraId="0A2D51AD" w14:textId="77777777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country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of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birth</w:t>
            </w:r>
          </w:p>
        </w:tc>
        <w:tc>
          <w:tcPr>
            <w:tcW w:w="6354" w:type="dxa"/>
          </w:tcPr>
          <w:p w14:paraId="14D5BFBE" w14:textId="697522DB" w:rsidR="00704A1F" w:rsidRPr="007219C6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 w:rsidRPr="007219C6">
              <w:rPr>
                <w:color w:val="4F4F4F"/>
                <w:sz w:val="20"/>
              </w:rPr>
              <w:t>Patient’s</w:t>
            </w:r>
            <w:r w:rsidRPr="007219C6">
              <w:rPr>
                <w:color w:val="4F4F4F"/>
                <w:spacing w:val="7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country</w:t>
            </w:r>
            <w:r w:rsidRPr="007219C6">
              <w:rPr>
                <w:color w:val="4F4F4F"/>
                <w:spacing w:val="8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of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birth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based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on</w:t>
            </w:r>
            <w:r w:rsidRPr="007219C6">
              <w:rPr>
                <w:color w:val="4F4F4F"/>
                <w:spacing w:val="15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ABS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Standard</w:t>
            </w:r>
            <w:r w:rsidRPr="007219C6">
              <w:rPr>
                <w:color w:val="4F4F4F"/>
                <w:spacing w:val="5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Classification</w:t>
            </w:r>
            <w:r w:rsidRPr="007219C6">
              <w:rPr>
                <w:color w:val="4F4F4F"/>
                <w:spacing w:val="6"/>
                <w:sz w:val="20"/>
              </w:rPr>
              <w:t xml:space="preserve"> </w:t>
            </w:r>
            <w:r w:rsidRPr="007219C6">
              <w:rPr>
                <w:color w:val="4F4F4F"/>
                <w:spacing w:val="-5"/>
                <w:sz w:val="20"/>
              </w:rPr>
              <w:t>of</w:t>
            </w:r>
            <w:r w:rsidR="001D1AFE" w:rsidRPr="007219C6">
              <w:rPr>
                <w:color w:val="4F4F4F"/>
                <w:spacing w:val="-5"/>
                <w:sz w:val="20"/>
              </w:rPr>
              <w:t xml:space="preserve"> </w:t>
            </w:r>
            <w:r w:rsidRPr="007219C6">
              <w:rPr>
                <w:color w:val="4F4F4F"/>
                <w:sz w:val="20"/>
              </w:rPr>
              <w:t>Countries</w:t>
            </w:r>
            <w:r w:rsidRPr="007219C6">
              <w:rPr>
                <w:color w:val="4F4F4F"/>
                <w:spacing w:val="7"/>
                <w:sz w:val="20"/>
              </w:rPr>
              <w:t xml:space="preserve"> </w:t>
            </w:r>
            <w:r w:rsidRPr="007219C6">
              <w:rPr>
                <w:color w:val="4F4F4F"/>
                <w:spacing w:val="-2"/>
                <w:sz w:val="20"/>
              </w:rPr>
              <w:t>(SACC).</w:t>
            </w:r>
            <w:r w:rsidR="002B14E6" w:rsidRPr="007219C6">
              <w:rPr>
                <w:color w:val="4F4F4F"/>
                <w:sz w:val="20"/>
              </w:rPr>
              <w:t xml:space="preserve"> </w:t>
            </w:r>
            <w:r w:rsidR="009C3B18" w:rsidRPr="007219C6">
              <w:rPr>
                <w:color w:val="4F4F4F"/>
                <w:sz w:val="20"/>
              </w:rPr>
              <w:t>Data</w:t>
            </w:r>
            <w:r w:rsidR="005A5646" w:rsidRPr="007219C6">
              <w:rPr>
                <w:color w:val="4F4F4F"/>
                <w:sz w:val="20"/>
              </w:rPr>
              <w:t xml:space="preserve"> </w:t>
            </w:r>
            <w:r w:rsidR="002B14E6" w:rsidRPr="007219C6">
              <w:rPr>
                <w:color w:val="4F4F4F"/>
                <w:sz w:val="20"/>
              </w:rPr>
              <w:t xml:space="preserve">collection was discontinued </w:t>
            </w:r>
            <w:r w:rsidR="002B14E6" w:rsidRPr="007219C6">
              <w:rPr>
                <w:color w:val="4F4F4F"/>
                <w:spacing w:val="-2"/>
                <w:sz w:val="20"/>
              </w:rPr>
              <w:t>in September 2023.</w:t>
            </w:r>
          </w:p>
        </w:tc>
        <w:tc>
          <w:tcPr>
            <w:tcW w:w="4395" w:type="dxa"/>
            <w:tcBorders>
              <w:right w:val="nil"/>
            </w:tcBorders>
          </w:tcPr>
          <w:p w14:paraId="67299232" w14:textId="10CC9B37" w:rsidR="00704A1F" w:rsidRDefault="009258DF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Patient’s </w:t>
            </w:r>
            <w:r w:rsidR="00491A6D">
              <w:rPr>
                <w:color w:val="4F4F4F"/>
                <w:spacing w:val="-2"/>
                <w:sz w:val="20"/>
              </w:rPr>
              <w:t>c</w:t>
            </w:r>
            <w:r w:rsidR="00704A1F">
              <w:rPr>
                <w:color w:val="4F4F4F"/>
                <w:spacing w:val="-2"/>
                <w:sz w:val="20"/>
              </w:rPr>
              <w:t>ountry</w:t>
            </w:r>
            <w:r>
              <w:rPr>
                <w:color w:val="4F4F4F"/>
                <w:spacing w:val="-2"/>
                <w:sz w:val="20"/>
              </w:rPr>
              <w:t xml:space="preserve"> of birth</w:t>
            </w:r>
          </w:p>
        </w:tc>
      </w:tr>
      <w:tr w:rsidR="00704A1F" w14:paraId="5FE5114E" w14:textId="77777777" w:rsidTr="00711663">
        <w:trPr>
          <w:trHeight w:val="758"/>
        </w:trPr>
        <w:tc>
          <w:tcPr>
            <w:tcW w:w="3728" w:type="dxa"/>
            <w:gridSpan w:val="2"/>
            <w:tcBorders>
              <w:left w:val="nil"/>
            </w:tcBorders>
          </w:tcPr>
          <w:p w14:paraId="16CE9C71" w14:textId="77777777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preferred</w:t>
            </w:r>
            <w:r>
              <w:rPr>
                <w:b/>
                <w:color w:val="4F4F4F"/>
                <w:spacing w:val="9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language</w:t>
            </w:r>
          </w:p>
        </w:tc>
        <w:tc>
          <w:tcPr>
            <w:tcW w:w="6354" w:type="dxa"/>
          </w:tcPr>
          <w:p w14:paraId="309D3F7C" w14:textId="6F6B7D9A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Patient’s preferred language based on ABS Australian Standard Classification of Languages (ASCL). </w:t>
            </w:r>
            <w:r w:rsidR="009C3B18">
              <w:rPr>
                <w:color w:val="4F4F4F"/>
                <w:sz w:val="20"/>
              </w:rPr>
              <w:t xml:space="preserve">Data </w:t>
            </w:r>
            <w:r>
              <w:rPr>
                <w:color w:val="4F4F4F"/>
                <w:sz w:val="20"/>
              </w:rPr>
              <w:t>collection commenced in</w:t>
            </w:r>
            <w:r w:rsidR="008A682C">
              <w:rPr>
                <w:color w:val="4F4F4F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March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2013</w:t>
            </w:r>
            <w:r w:rsidR="0005180D">
              <w:rPr>
                <w:color w:val="4F4F4F"/>
                <w:spacing w:val="-2"/>
                <w:sz w:val="20"/>
              </w:rPr>
              <w:t xml:space="preserve"> and was discon</w:t>
            </w:r>
            <w:r w:rsidR="002B14E6">
              <w:rPr>
                <w:color w:val="4F4F4F"/>
                <w:spacing w:val="-2"/>
                <w:sz w:val="20"/>
              </w:rPr>
              <w:t>tinued in September 2023.</w:t>
            </w:r>
          </w:p>
        </w:tc>
        <w:tc>
          <w:tcPr>
            <w:tcW w:w="4395" w:type="dxa"/>
            <w:tcBorders>
              <w:right w:val="nil"/>
            </w:tcBorders>
          </w:tcPr>
          <w:p w14:paraId="1B993724" w14:textId="6AD6654D" w:rsidR="00704A1F" w:rsidRDefault="009258DF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9258DF">
              <w:rPr>
                <w:color w:val="4F4F4F"/>
                <w:spacing w:val="-2"/>
                <w:sz w:val="20"/>
              </w:rPr>
              <w:t xml:space="preserve">Patient’s </w:t>
            </w:r>
            <w:r w:rsidR="00D46D37">
              <w:rPr>
                <w:color w:val="4F4F4F"/>
                <w:spacing w:val="-2"/>
                <w:sz w:val="20"/>
              </w:rPr>
              <w:t>p</w:t>
            </w:r>
            <w:r w:rsidRPr="009258DF">
              <w:rPr>
                <w:color w:val="4F4F4F"/>
                <w:spacing w:val="-2"/>
                <w:sz w:val="20"/>
              </w:rPr>
              <w:t>referred</w:t>
            </w:r>
            <w:r w:rsidR="00D46D37">
              <w:rPr>
                <w:color w:val="4F4F4F"/>
                <w:spacing w:val="-2"/>
                <w:sz w:val="20"/>
              </w:rPr>
              <w:t xml:space="preserve"> l</w:t>
            </w:r>
            <w:r w:rsidRPr="009258DF">
              <w:rPr>
                <w:color w:val="4F4F4F"/>
                <w:spacing w:val="-2"/>
                <w:sz w:val="20"/>
              </w:rPr>
              <w:t>anguage</w:t>
            </w:r>
          </w:p>
        </w:tc>
      </w:tr>
      <w:tr w:rsidR="00704A1F" w14:paraId="2999EA2A" w14:textId="77777777" w:rsidTr="00B2398A">
        <w:trPr>
          <w:trHeight w:val="802"/>
        </w:trPr>
        <w:tc>
          <w:tcPr>
            <w:tcW w:w="3728" w:type="dxa"/>
            <w:gridSpan w:val="2"/>
            <w:tcBorders>
              <w:left w:val="nil"/>
            </w:tcBorders>
          </w:tcPr>
          <w:p w14:paraId="71D5C423" w14:textId="24D81B16" w:rsidR="00704A1F" w:rsidRDefault="00704A1F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</w:t>
            </w:r>
            <w:r w:rsidR="009258DF">
              <w:rPr>
                <w:b/>
                <w:color w:val="4F4F4F"/>
                <w:sz w:val="20"/>
              </w:rPr>
              <w:t>pproval</w:t>
            </w:r>
            <w:r>
              <w:rPr>
                <w:b/>
                <w:color w:val="4F4F4F"/>
                <w:spacing w:val="12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type</w:t>
            </w:r>
          </w:p>
        </w:tc>
        <w:tc>
          <w:tcPr>
            <w:tcW w:w="6354" w:type="dxa"/>
          </w:tcPr>
          <w:p w14:paraId="1006275E" w14:textId="29C15DBC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Two types of OTP app</w:t>
            </w:r>
            <w:r w:rsidR="00BE3B4A">
              <w:rPr>
                <w:color w:val="4F4F4F"/>
                <w:sz w:val="20"/>
              </w:rPr>
              <w:t>roval</w:t>
            </w:r>
            <w:r>
              <w:rPr>
                <w:color w:val="4F4F4F"/>
                <w:sz w:val="20"/>
              </w:rPr>
              <w:t>: ‘OTP</w:t>
            </w:r>
            <w:r w:rsidR="000A3F96">
              <w:rPr>
                <w:color w:val="4F4F4F"/>
                <w:sz w:val="20"/>
              </w:rPr>
              <w:t>’</w:t>
            </w:r>
            <w:r>
              <w:rPr>
                <w:color w:val="4F4F4F"/>
                <w:sz w:val="20"/>
              </w:rPr>
              <w:t xml:space="preserve"> for </w:t>
            </w:r>
            <w:r w:rsidR="000A3F96">
              <w:rPr>
                <w:color w:val="4F4F4F"/>
                <w:sz w:val="20"/>
              </w:rPr>
              <w:t xml:space="preserve">ongoing </w:t>
            </w:r>
            <w:r>
              <w:rPr>
                <w:color w:val="4F4F4F"/>
                <w:sz w:val="20"/>
              </w:rPr>
              <w:t xml:space="preserve">treatment in NSW; ‘OTP </w:t>
            </w:r>
            <w:r w:rsidR="00C83916">
              <w:rPr>
                <w:color w:val="4F4F4F"/>
                <w:sz w:val="20"/>
              </w:rPr>
              <w:t>- I</w:t>
            </w:r>
            <w:r>
              <w:rPr>
                <w:color w:val="4F4F4F"/>
                <w:sz w:val="20"/>
              </w:rPr>
              <w:t>nterstate Transfer</w:t>
            </w:r>
            <w:r w:rsidR="00C83916">
              <w:rPr>
                <w:color w:val="4F4F4F"/>
                <w:sz w:val="20"/>
              </w:rPr>
              <w:t xml:space="preserve">’ for </w:t>
            </w:r>
            <w:r>
              <w:rPr>
                <w:color w:val="4F4F4F"/>
                <w:sz w:val="20"/>
              </w:rPr>
              <w:t xml:space="preserve">patients </w:t>
            </w:r>
            <w:r w:rsidR="00BE3B4A">
              <w:rPr>
                <w:color w:val="4F4F4F"/>
                <w:sz w:val="20"/>
              </w:rPr>
              <w:t xml:space="preserve">enrolled </w:t>
            </w:r>
            <w:r w:rsidR="0053547F">
              <w:rPr>
                <w:color w:val="4F4F4F"/>
                <w:sz w:val="20"/>
              </w:rPr>
              <w:t xml:space="preserve">in </w:t>
            </w:r>
            <w:r>
              <w:rPr>
                <w:color w:val="4F4F4F"/>
                <w:sz w:val="20"/>
              </w:rPr>
              <w:t>treatment outside of NSW who are to be dosed in NSW temporarily</w:t>
            </w:r>
            <w:r w:rsidR="00B05B55">
              <w:rPr>
                <w:color w:val="4F4F4F"/>
                <w:sz w:val="20"/>
              </w:rPr>
              <w:t xml:space="preserve"> for </w:t>
            </w:r>
            <w:r w:rsidR="00344F82">
              <w:rPr>
                <w:color w:val="4F4F4F"/>
                <w:sz w:val="20"/>
              </w:rPr>
              <w:t>a s</w:t>
            </w:r>
            <w:r w:rsidR="00B05B55">
              <w:rPr>
                <w:color w:val="4F4F4F"/>
                <w:sz w:val="20"/>
              </w:rPr>
              <w:t>hort period</w:t>
            </w:r>
            <w:r>
              <w:rPr>
                <w:color w:val="4F4F4F"/>
                <w:spacing w:val="-2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57210A6D" w14:textId="62265648" w:rsidR="00704A1F" w:rsidRDefault="0053547F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Approval</w:t>
            </w:r>
            <w:r w:rsidR="009258DF">
              <w:rPr>
                <w:color w:val="4F4F4F"/>
                <w:spacing w:val="-2"/>
                <w:sz w:val="20"/>
              </w:rPr>
              <w:t xml:space="preserve"> </w:t>
            </w:r>
            <w:r w:rsidR="00D46D37">
              <w:rPr>
                <w:color w:val="4F4F4F"/>
                <w:spacing w:val="-2"/>
                <w:sz w:val="20"/>
              </w:rPr>
              <w:t>t</w:t>
            </w:r>
            <w:r>
              <w:rPr>
                <w:color w:val="4F4F4F"/>
                <w:spacing w:val="-2"/>
                <w:sz w:val="20"/>
              </w:rPr>
              <w:t>ype</w:t>
            </w:r>
          </w:p>
        </w:tc>
      </w:tr>
      <w:tr w:rsidR="00704A1F" w14:paraId="347C4BD8" w14:textId="77777777" w:rsidTr="000C08B7">
        <w:trPr>
          <w:trHeight w:val="1247"/>
        </w:trPr>
        <w:tc>
          <w:tcPr>
            <w:tcW w:w="3728" w:type="dxa"/>
            <w:gridSpan w:val="2"/>
            <w:tcBorders>
              <w:left w:val="nil"/>
            </w:tcBorders>
          </w:tcPr>
          <w:p w14:paraId="130FE5DF" w14:textId="2299CCF0" w:rsidR="00704A1F" w:rsidRPr="00367016" w:rsidRDefault="00985B8E" w:rsidP="00696AFE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 p</w:t>
            </w:r>
            <w:r w:rsidR="00704A1F">
              <w:rPr>
                <w:b/>
                <w:color w:val="4F4F4F"/>
                <w:sz w:val="20"/>
              </w:rPr>
              <w:t>rimary</w:t>
            </w:r>
            <w:r w:rsidR="00704A1F">
              <w:rPr>
                <w:b/>
                <w:color w:val="4F4F4F"/>
                <w:spacing w:val="5"/>
                <w:sz w:val="20"/>
              </w:rPr>
              <w:t xml:space="preserve"> </w:t>
            </w:r>
            <w:r w:rsidR="00704A1F">
              <w:rPr>
                <w:b/>
                <w:color w:val="4F4F4F"/>
                <w:sz w:val="20"/>
              </w:rPr>
              <w:t>opioid</w:t>
            </w:r>
            <w:r w:rsidR="00704A1F">
              <w:rPr>
                <w:b/>
                <w:color w:val="4F4F4F"/>
                <w:spacing w:val="7"/>
                <w:sz w:val="20"/>
              </w:rPr>
              <w:t xml:space="preserve"> </w:t>
            </w:r>
            <w:r w:rsidR="00704A1F">
              <w:rPr>
                <w:b/>
                <w:color w:val="4F4F4F"/>
                <w:sz w:val="20"/>
              </w:rPr>
              <w:t>drug</w:t>
            </w:r>
            <w:r w:rsidR="00704A1F">
              <w:rPr>
                <w:b/>
                <w:color w:val="4F4F4F"/>
                <w:spacing w:val="7"/>
                <w:sz w:val="20"/>
              </w:rPr>
              <w:t xml:space="preserve"> </w:t>
            </w:r>
            <w:r w:rsidR="00704A1F">
              <w:rPr>
                <w:b/>
                <w:color w:val="4F4F4F"/>
                <w:sz w:val="20"/>
              </w:rPr>
              <w:t>of</w:t>
            </w:r>
            <w:r w:rsidR="00704A1F">
              <w:rPr>
                <w:b/>
                <w:color w:val="4F4F4F"/>
                <w:spacing w:val="7"/>
                <w:sz w:val="20"/>
              </w:rPr>
              <w:t xml:space="preserve"> </w:t>
            </w:r>
            <w:r w:rsidR="00704A1F">
              <w:rPr>
                <w:b/>
                <w:color w:val="4F4F4F"/>
                <w:spacing w:val="-2"/>
                <w:sz w:val="20"/>
              </w:rPr>
              <w:t>dependence</w:t>
            </w:r>
          </w:p>
        </w:tc>
        <w:tc>
          <w:tcPr>
            <w:tcW w:w="6354" w:type="dxa"/>
          </w:tcPr>
          <w:p w14:paraId="5D24AFF3" w14:textId="3AA123AC" w:rsidR="00367016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z w:val="20"/>
              </w:rPr>
              <w:t xml:space="preserve">Patient’s primary opioid drug of dependence, as indicated on </w:t>
            </w:r>
            <w:r w:rsidR="00C777F9">
              <w:rPr>
                <w:color w:val="4F4F4F"/>
                <w:sz w:val="20"/>
              </w:rPr>
              <w:t xml:space="preserve">the </w:t>
            </w:r>
            <w:r w:rsidR="008B60B4">
              <w:rPr>
                <w:color w:val="4F4F4F"/>
                <w:sz w:val="20"/>
              </w:rPr>
              <w:t xml:space="preserve">approval </w:t>
            </w:r>
            <w:r>
              <w:rPr>
                <w:color w:val="4F4F4F"/>
                <w:sz w:val="20"/>
              </w:rPr>
              <w:t>application for</w:t>
            </w:r>
            <w:r w:rsidR="008B60B4">
              <w:rPr>
                <w:color w:val="4F4F4F"/>
                <w:sz w:val="20"/>
              </w:rPr>
              <w:t>m</w:t>
            </w:r>
            <w:r>
              <w:rPr>
                <w:color w:val="4F4F4F"/>
                <w:sz w:val="20"/>
              </w:rPr>
              <w:t xml:space="preserve">. Data collection commenced in January 2012. Previous variable value is not carried over to a new </w:t>
            </w:r>
            <w:r w:rsidR="005F7BD2">
              <w:rPr>
                <w:color w:val="4F4F4F"/>
                <w:sz w:val="20"/>
              </w:rPr>
              <w:t>(but continuing) approval</w:t>
            </w:r>
            <w:r>
              <w:rPr>
                <w:color w:val="4F4F4F"/>
                <w:sz w:val="20"/>
              </w:rPr>
              <w:t xml:space="preserve"> issued </w:t>
            </w:r>
            <w:r w:rsidR="005F7BD2">
              <w:rPr>
                <w:color w:val="4F4F4F"/>
                <w:sz w:val="20"/>
              </w:rPr>
              <w:t>for</w:t>
            </w:r>
            <w:r>
              <w:rPr>
                <w:color w:val="4F4F4F"/>
                <w:sz w:val="20"/>
              </w:rPr>
              <w:t xml:space="preserve"> a patient, such as in a transfer of care from one prescriber to </w:t>
            </w:r>
            <w:r>
              <w:rPr>
                <w:color w:val="4F4F4F"/>
                <w:spacing w:val="-2"/>
                <w:sz w:val="20"/>
              </w:rPr>
              <w:t>another.</w:t>
            </w:r>
          </w:p>
          <w:p w14:paraId="63F26537" w14:textId="18A159C2" w:rsidR="00523FF7" w:rsidRPr="00367016" w:rsidRDefault="00D41EC1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Replaces the </w:t>
            </w:r>
            <w:r>
              <w:rPr>
                <w:color w:val="4F4F4F"/>
                <w:sz w:val="20"/>
              </w:rPr>
              <w:t xml:space="preserve">former variable </w:t>
            </w:r>
            <w:r w:rsidR="00572856" w:rsidRPr="00420B9A">
              <w:rPr>
                <w:i/>
                <w:iCs/>
                <w:color w:val="4F4F4F"/>
                <w:sz w:val="20"/>
              </w:rPr>
              <w:t>Patient’s primary opioid drug of dependence</w:t>
            </w:r>
            <w:r w:rsidR="00572856">
              <w:rPr>
                <w:color w:val="4F4F4F"/>
                <w:sz w:val="20"/>
              </w:rPr>
              <w:t>, which comprised</w:t>
            </w:r>
            <w:r w:rsidR="002F7869">
              <w:rPr>
                <w:color w:val="4F4F4F"/>
                <w:sz w:val="20"/>
              </w:rPr>
              <w:t xml:space="preserve"> 12 separate variables</w:t>
            </w:r>
            <w:r w:rsidRPr="0002731A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5ECB334F" w14:textId="2B913FAE" w:rsidR="00704A1F" w:rsidRDefault="00985B8E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985B8E">
              <w:rPr>
                <w:color w:val="4F4F4F"/>
                <w:spacing w:val="-2"/>
                <w:sz w:val="20"/>
              </w:rPr>
              <w:t>Patient’s primary opioid drug of dependence</w:t>
            </w:r>
          </w:p>
        </w:tc>
      </w:tr>
      <w:tr w:rsidR="00AC727B" w:rsidRPr="00AC727B" w14:paraId="72964D46" w14:textId="77777777" w:rsidTr="000C08B7">
        <w:trPr>
          <w:gridBefore w:val="1"/>
          <w:wBefore w:w="15" w:type="dxa"/>
          <w:trHeight w:val="850"/>
        </w:trPr>
        <w:tc>
          <w:tcPr>
            <w:tcW w:w="3713" w:type="dxa"/>
            <w:tcBorders>
              <w:left w:val="nil"/>
            </w:tcBorders>
          </w:tcPr>
          <w:p w14:paraId="51DC5FE3" w14:textId="0731CEE9" w:rsidR="00704A1F" w:rsidRPr="000410AA" w:rsidRDefault="00704A1F" w:rsidP="000410AA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Other</w:t>
            </w:r>
            <w:r>
              <w:rPr>
                <w:b/>
                <w:color w:val="4F4F4F"/>
                <w:spacing w:val="6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drug(s)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of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concerns</w:t>
            </w:r>
          </w:p>
        </w:tc>
        <w:tc>
          <w:tcPr>
            <w:tcW w:w="6354" w:type="dxa"/>
          </w:tcPr>
          <w:p w14:paraId="1A402973" w14:textId="3A4F0976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 xml:space="preserve">Patient’s other drug(s) of concern, as indicated on </w:t>
            </w:r>
            <w:r w:rsidR="00A41D87">
              <w:rPr>
                <w:color w:val="4F4F4F"/>
                <w:sz w:val="20"/>
              </w:rPr>
              <w:t xml:space="preserve">the </w:t>
            </w:r>
            <w:r w:rsidR="00042B39">
              <w:rPr>
                <w:color w:val="4F4F4F"/>
                <w:sz w:val="20"/>
              </w:rPr>
              <w:t xml:space="preserve">approval </w:t>
            </w:r>
            <w:r>
              <w:rPr>
                <w:color w:val="4F4F4F"/>
                <w:sz w:val="20"/>
              </w:rPr>
              <w:t>application for</w:t>
            </w:r>
            <w:r w:rsidR="00042B39">
              <w:rPr>
                <w:color w:val="4F4F4F"/>
                <w:sz w:val="20"/>
              </w:rPr>
              <w:t>m</w:t>
            </w:r>
            <w:r w:rsidR="00272E34">
              <w:rPr>
                <w:color w:val="4F4F4F"/>
                <w:sz w:val="20"/>
              </w:rPr>
              <w:t>.</w:t>
            </w:r>
            <w:r>
              <w:rPr>
                <w:color w:val="4F4F4F"/>
                <w:sz w:val="20"/>
              </w:rPr>
              <w:t xml:space="preserve"> Data collection commenced in January 1999.</w:t>
            </w:r>
          </w:p>
          <w:p w14:paraId="0E57656E" w14:textId="3B918800" w:rsidR="002F7869" w:rsidRDefault="002F7869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Replaces the </w:t>
            </w:r>
            <w:r>
              <w:rPr>
                <w:color w:val="4F4F4F"/>
                <w:sz w:val="20"/>
              </w:rPr>
              <w:t xml:space="preserve">former variable </w:t>
            </w:r>
            <w:r w:rsidRPr="00420B9A">
              <w:rPr>
                <w:i/>
                <w:iCs/>
                <w:color w:val="4F4F4F"/>
                <w:sz w:val="20"/>
              </w:rPr>
              <w:t xml:space="preserve">Patient’s </w:t>
            </w:r>
            <w:r w:rsidR="00920285">
              <w:rPr>
                <w:i/>
                <w:iCs/>
                <w:color w:val="4F4F4F"/>
                <w:sz w:val="20"/>
              </w:rPr>
              <w:t xml:space="preserve">other </w:t>
            </w:r>
            <w:r w:rsidRPr="00420B9A">
              <w:rPr>
                <w:i/>
                <w:iCs/>
                <w:color w:val="4F4F4F"/>
                <w:sz w:val="20"/>
              </w:rPr>
              <w:t>drug</w:t>
            </w:r>
            <w:r w:rsidR="00920285">
              <w:rPr>
                <w:i/>
                <w:iCs/>
                <w:color w:val="4F4F4F"/>
                <w:sz w:val="20"/>
              </w:rPr>
              <w:t>s</w:t>
            </w:r>
            <w:r w:rsidRPr="00420B9A">
              <w:rPr>
                <w:i/>
                <w:iCs/>
                <w:color w:val="4F4F4F"/>
                <w:sz w:val="20"/>
              </w:rPr>
              <w:t xml:space="preserve"> of </w:t>
            </w:r>
            <w:r w:rsidR="00920285">
              <w:rPr>
                <w:i/>
                <w:iCs/>
                <w:color w:val="4F4F4F"/>
                <w:sz w:val="20"/>
              </w:rPr>
              <w:t>concern</w:t>
            </w:r>
            <w:r>
              <w:rPr>
                <w:color w:val="4F4F4F"/>
                <w:sz w:val="20"/>
              </w:rPr>
              <w:t>, which comprised 1</w:t>
            </w:r>
            <w:r w:rsidR="00A224F5">
              <w:rPr>
                <w:color w:val="4F4F4F"/>
                <w:sz w:val="20"/>
              </w:rPr>
              <w:t>9</w:t>
            </w:r>
            <w:r>
              <w:rPr>
                <w:color w:val="4F4F4F"/>
                <w:sz w:val="20"/>
              </w:rPr>
              <w:t xml:space="preserve"> separate variables</w:t>
            </w:r>
            <w:r w:rsidR="0028533D">
              <w:rPr>
                <w:color w:val="4F4F4F"/>
                <w:sz w:val="20"/>
              </w:rPr>
              <w:t>, and used a different classification.</w:t>
            </w:r>
          </w:p>
        </w:tc>
        <w:tc>
          <w:tcPr>
            <w:tcW w:w="4395" w:type="dxa"/>
            <w:tcBorders>
              <w:right w:val="nil"/>
            </w:tcBorders>
          </w:tcPr>
          <w:p w14:paraId="6B99491A" w14:textId="37E0EDDB" w:rsidR="00704A1F" w:rsidRPr="00AC727B" w:rsidRDefault="00FD5BE4" w:rsidP="00464132">
            <w:pPr>
              <w:pStyle w:val="TableParagraph"/>
              <w:spacing w:before="40" w:after="40"/>
              <w:ind w:left="108"/>
              <w:rPr>
                <w:color w:val="4F4F4F"/>
                <w:sz w:val="20"/>
              </w:rPr>
            </w:pPr>
            <w:r w:rsidRPr="00AC727B">
              <w:rPr>
                <w:color w:val="4F4F4F"/>
                <w:sz w:val="20"/>
              </w:rPr>
              <w:t>Patient’s o</w:t>
            </w:r>
            <w:r w:rsidR="003F12F1" w:rsidRPr="00AC727B">
              <w:rPr>
                <w:color w:val="4F4F4F"/>
                <w:sz w:val="20"/>
              </w:rPr>
              <w:t>ther drug(s) of concern</w:t>
            </w:r>
          </w:p>
        </w:tc>
      </w:tr>
      <w:tr w:rsidR="00704A1F" w14:paraId="39194CEF" w14:textId="77777777" w:rsidTr="00DF15B8">
        <w:trPr>
          <w:gridBefore w:val="1"/>
          <w:wBefore w:w="15" w:type="dxa"/>
          <w:cantSplit/>
          <w:trHeight w:val="794"/>
        </w:trPr>
        <w:tc>
          <w:tcPr>
            <w:tcW w:w="3713" w:type="dxa"/>
            <w:tcBorders>
              <w:left w:val="nil"/>
            </w:tcBorders>
          </w:tcPr>
          <w:p w14:paraId="0B1F66C0" w14:textId="67954921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</w:t>
            </w:r>
            <w:r w:rsidR="003F12F1">
              <w:rPr>
                <w:b/>
                <w:color w:val="4F4F4F"/>
                <w:sz w:val="20"/>
              </w:rPr>
              <w:t>pproval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start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date</w:t>
            </w:r>
          </w:p>
        </w:tc>
        <w:tc>
          <w:tcPr>
            <w:tcW w:w="6354" w:type="dxa"/>
          </w:tcPr>
          <w:p w14:paraId="26AF7B1F" w14:textId="5C6CCB1C" w:rsidR="00704A1F" w:rsidRDefault="000C3193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Date</w:t>
            </w:r>
            <w:r>
              <w:rPr>
                <w:color w:val="4F4F4F"/>
                <w:spacing w:val="4"/>
                <w:sz w:val="20"/>
              </w:rPr>
              <w:t xml:space="preserve"> from </w:t>
            </w:r>
            <w:r>
              <w:rPr>
                <w:color w:val="4F4F4F"/>
                <w:sz w:val="20"/>
              </w:rPr>
              <w:t>which</w:t>
            </w:r>
            <w:r>
              <w:rPr>
                <w:color w:val="4F4F4F"/>
                <w:spacing w:val="5"/>
                <w:sz w:val="20"/>
              </w:rPr>
              <w:t xml:space="preserve"> the approval </w:t>
            </w:r>
            <w:r>
              <w:rPr>
                <w:color w:val="4F4F4F"/>
                <w:sz w:val="20"/>
              </w:rPr>
              <w:t>is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 xml:space="preserve">active (i.e. valid). </w:t>
            </w:r>
            <w:r w:rsidR="00704A1F">
              <w:rPr>
                <w:color w:val="4F4F4F"/>
                <w:sz w:val="20"/>
              </w:rPr>
              <w:t>An a</w:t>
            </w:r>
            <w:r w:rsidR="003F12F1">
              <w:rPr>
                <w:color w:val="4F4F4F"/>
                <w:sz w:val="20"/>
              </w:rPr>
              <w:t xml:space="preserve">pproval </w:t>
            </w:r>
            <w:r w:rsidR="00704A1F">
              <w:rPr>
                <w:color w:val="4F4F4F"/>
                <w:sz w:val="20"/>
              </w:rPr>
              <w:t xml:space="preserve">is issued when treatment is </w:t>
            </w:r>
            <w:r w:rsidR="00ED10A4">
              <w:rPr>
                <w:color w:val="4F4F4F"/>
                <w:sz w:val="20"/>
              </w:rPr>
              <w:t xml:space="preserve">first </w:t>
            </w:r>
            <w:r w:rsidR="008235BE">
              <w:rPr>
                <w:color w:val="4F4F4F"/>
                <w:sz w:val="20"/>
              </w:rPr>
              <w:t>started</w:t>
            </w:r>
            <w:r w:rsidR="00ED10A4">
              <w:rPr>
                <w:color w:val="4F4F4F"/>
                <w:sz w:val="20"/>
              </w:rPr>
              <w:t xml:space="preserve">, </w:t>
            </w:r>
            <w:r w:rsidR="00704A1F">
              <w:rPr>
                <w:color w:val="4F4F4F"/>
                <w:sz w:val="20"/>
              </w:rPr>
              <w:t>re-started after a period of absence</w:t>
            </w:r>
            <w:r w:rsidR="0045079F">
              <w:rPr>
                <w:color w:val="4F4F4F"/>
                <w:sz w:val="20"/>
              </w:rPr>
              <w:t xml:space="preserve">, or </w:t>
            </w:r>
            <w:r w:rsidR="00DF15B8">
              <w:rPr>
                <w:color w:val="4F4F4F"/>
                <w:sz w:val="20"/>
              </w:rPr>
              <w:t xml:space="preserve">when </w:t>
            </w:r>
            <w:r w:rsidR="00704A1F">
              <w:rPr>
                <w:color w:val="4F4F4F"/>
                <w:sz w:val="20"/>
              </w:rPr>
              <w:t>there is a</w:t>
            </w:r>
            <w:r w:rsidR="00ED10A4">
              <w:rPr>
                <w:color w:val="4F4F4F"/>
                <w:sz w:val="20"/>
              </w:rPr>
              <w:t xml:space="preserve"> </w:t>
            </w:r>
            <w:r w:rsidR="00704A1F">
              <w:rPr>
                <w:color w:val="4F4F4F"/>
                <w:sz w:val="20"/>
              </w:rPr>
              <w:t xml:space="preserve">change in prescriber, </w:t>
            </w:r>
            <w:r w:rsidR="00042B39">
              <w:rPr>
                <w:color w:val="4F4F4F"/>
                <w:sz w:val="20"/>
              </w:rPr>
              <w:t>medicine</w:t>
            </w:r>
            <w:r w:rsidR="00704A1F">
              <w:rPr>
                <w:color w:val="4F4F4F"/>
                <w:sz w:val="20"/>
              </w:rPr>
              <w:t xml:space="preserve">, or </w:t>
            </w:r>
            <w:r w:rsidR="003F12F1">
              <w:rPr>
                <w:color w:val="4F4F4F"/>
                <w:sz w:val="20"/>
              </w:rPr>
              <w:t>m</w:t>
            </w:r>
            <w:r w:rsidR="00704A1F">
              <w:rPr>
                <w:color w:val="4F4F4F"/>
                <w:sz w:val="20"/>
              </w:rPr>
              <w:t>aximum dose.</w:t>
            </w:r>
          </w:p>
        </w:tc>
        <w:tc>
          <w:tcPr>
            <w:tcW w:w="4395" w:type="dxa"/>
            <w:tcBorders>
              <w:right w:val="nil"/>
            </w:tcBorders>
          </w:tcPr>
          <w:p w14:paraId="35131BAB" w14:textId="5D158516" w:rsidR="00704A1F" w:rsidRDefault="00704A1F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A</w:t>
            </w:r>
            <w:r w:rsidR="003F12F1">
              <w:rPr>
                <w:color w:val="4F4F4F"/>
                <w:spacing w:val="-2"/>
                <w:sz w:val="20"/>
              </w:rPr>
              <w:t xml:space="preserve">pproval </w:t>
            </w:r>
            <w:r w:rsidR="00CD1245">
              <w:rPr>
                <w:color w:val="4F4F4F"/>
                <w:spacing w:val="-2"/>
                <w:sz w:val="20"/>
              </w:rPr>
              <w:t>start date</w:t>
            </w:r>
          </w:p>
        </w:tc>
      </w:tr>
      <w:tr w:rsidR="00704A1F" w14:paraId="1895FE6F" w14:textId="77777777" w:rsidTr="009C493B">
        <w:trPr>
          <w:gridBefore w:val="1"/>
          <w:wBefore w:w="15" w:type="dxa"/>
          <w:trHeight w:val="964"/>
        </w:trPr>
        <w:tc>
          <w:tcPr>
            <w:tcW w:w="3713" w:type="dxa"/>
            <w:tcBorders>
              <w:left w:val="nil"/>
            </w:tcBorders>
          </w:tcPr>
          <w:p w14:paraId="35ACD088" w14:textId="04420D59" w:rsidR="00704A1F" w:rsidRDefault="00923AE9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lastRenderedPageBreak/>
              <w:t>Approval</w:t>
            </w:r>
            <w:r w:rsidR="00704A1F">
              <w:rPr>
                <w:b/>
                <w:color w:val="4F4F4F"/>
                <w:spacing w:val="11"/>
                <w:sz w:val="20"/>
              </w:rPr>
              <w:t xml:space="preserve"> </w:t>
            </w:r>
            <w:r w:rsidR="00D4639E">
              <w:rPr>
                <w:b/>
                <w:color w:val="4F4F4F"/>
                <w:spacing w:val="11"/>
                <w:sz w:val="20"/>
              </w:rPr>
              <w:t>end</w:t>
            </w:r>
            <w:r w:rsidR="00704A1F">
              <w:rPr>
                <w:b/>
                <w:color w:val="4F4F4F"/>
                <w:spacing w:val="10"/>
                <w:sz w:val="20"/>
              </w:rPr>
              <w:t xml:space="preserve"> </w:t>
            </w:r>
            <w:r w:rsidR="00704A1F">
              <w:rPr>
                <w:b/>
                <w:color w:val="4F4F4F"/>
                <w:spacing w:val="-4"/>
                <w:sz w:val="20"/>
              </w:rPr>
              <w:t>date</w:t>
            </w:r>
          </w:p>
        </w:tc>
        <w:tc>
          <w:tcPr>
            <w:tcW w:w="6354" w:type="dxa"/>
          </w:tcPr>
          <w:p w14:paraId="53EBB650" w14:textId="07051D4C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5"/>
                <w:sz w:val="20"/>
                <w:szCs w:val="20"/>
              </w:rPr>
            </w:pPr>
            <w:r w:rsidRPr="002C7584">
              <w:rPr>
                <w:color w:val="4F4F4F"/>
                <w:sz w:val="20"/>
                <w:szCs w:val="20"/>
              </w:rPr>
              <w:t>Date</w:t>
            </w:r>
            <w:r w:rsidRPr="002C7584">
              <w:rPr>
                <w:color w:val="4F4F4F"/>
                <w:spacing w:val="4"/>
                <w:sz w:val="20"/>
                <w:szCs w:val="20"/>
              </w:rPr>
              <w:t xml:space="preserve"> </w:t>
            </w:r>
            <w:r w:rsidRPr="002C7584">
              <w:rPr>
                <w:color w:val="4F4F4F"/>
                <w:sz w:val="20"/>
                <w:szCs w:val="20"/>
              </w:rPr>
              <w:t>on</w:t>
            </w:r>
            <w:r w:rsidRPr="002C7584">
              <w:rPr>
                <w:color w:val="4F4F4F"/>
                <w:spacing w:val="5"/>
                <w:sz w:val="20"/>
                <w:szCs w:val="20"/>
              </w:rPr>
              <w:t xml:space="preserve"> </w:t>
            </w:r>
            <w:r w:rsidRPr="002C7584">
              <w:rPr>
                <w:color w:val="4F4F4F"/>
                <w:sz w:val="20"/>
                <w:szCs w:val="20"/>
              </w:rPr>
              <w:t>which</w:t>
            </w:r>
            <w:r w:rsidRPr="002C7584">
              <w:rPr>
                <w:color w:val="4F4F4F"/>
                <w:spacing w:val="5"/>
                <w:sz w:val="20"/>
                <w:szCs w:val="20"/>
              </w:rPr>
              <w:t xml:space="preserve"> </w:t>
            </w:r>
            <w:r w:rsidR="00D66F7E" w:rsidRPr="002C7584">
              <w:rPr>
                <w:color w:val="4F4F4F"/>
                <w:spacing w:val="5"/>
                <w:sz w:val="20"/>
                <w:szCs w:val="20"/>
              </w:rPr>
              <w:t>an approval ends</w:t>
            </w:r>
            <w:r w:rsidR="005336D1" w:rsidRPr="002C7584">
              <w:rPr>
                <w:color w:val="4F4F4F"/>
                <w:spacing w:val="5"/>
                <w:sz w:val="20"/>
                <w:szCs w:val="20"/>
              </w:rPr>
              <w:t xml:space="preserve">. This </w:t>
            </w:r>
            <w:r w:rsidR="00817E38">
              <w:rPr>
                <w:color w:val="4F4F4F"/>
                <w:spacing w:val="5"/>
                <w:sz w:val="20"/>
                <w:szCs w:val="20"/>
              </w:rPr>
              <w:t>may be t</w:t>
            </w:r>
            <w:r w:rsidR="001C05E7">
              <w:rPr>
                <w:color w:val="4F4F4F"/>
                <w:spacing w:val="5"/>
                <w:sz w:val="20"/>
                <w:szCs w:val="20"/>
              </w:rPr>
              <w:t xml:space="preserve">he </w:t>
            </w:r>
            <w:r w:rsidR="005336D1" w:rsidRPr="002C7584">
              <w:rPr>
                <w:color w:val="4F4F4F"/>
                <w:spacing w:val="5"/>
                <w:sz w:val="20"/>
                <w:szCs w:val="20"/>
              </w:rPr>
              <w:t xml:space="preserve">date on which </w:t>
            </w:r>
            <w:r w:rsidR="00884A0C">
              <w:rPr>
                <w:color w:val="4F4F4F"/>
                <w:spacing w:val="5"/>
                <w:sz w:val="20"/>
                <w:szCs w:val="20"/>
              </w:rPr>
              <w:t xml:space="preserve">the </w:t>
            </w:r>
            <w:r w:rsidR="005336D1" w:rsidRPr="002C7584">
              <w:rPr>
                <w:color w:val="4F4F4F"/>
                <w:spacing w:val="5"/>
                <w:sz w:val="20"/>
                <w:szCs w:val="20"/>
              </w:rPr>
              <w:t>patient is exited from the NSW OTP</w:t>
            </w:r>
            <w:r w:rsidR="007B0008">
              <w:rPr>
                <w:color w:val="4F4F4F"/>
                <w:spacing w:val="5"/>
                <w:sz w:val="20"/>
                <w:szCs w:val="20"/>
              </w:rPr>
              <w:t>,</w:t>
            </w:r>
            <w:r w:rsidR="00884A0C">
              <w:rPr>
                <w:color w:val="4F4F4F"/>
                <w:spacing w:val="5"/>
                <w:sz w:val="20"/>
                <w:szCs w:val="20"/>
              </w:rPr>
              <w:t xml:space="preserve"> the</w:t>
            </w:r>
            <w:r w:rsidR="00EA0079">
              <w:rPr>
                <w:color w:val="4F4F4F"/>
                <w:spacing w:val="5"/>
                <w:sz w:val="20"/>
                <w:szCs w:val="20"/>
              </w:rPr>
              <w:t xml:space="preserve"> patient </w:t>
            </w:r>
            <w:r w:rsidR="00E53935">
              <w:rPr>
                <w:color w:val="4F4F4F"/>
                <w:spacing w:val="5"/>
                <w:sz w:val="20"/>
                <w:szCs w:val="20"/>
              </w:rPr>
              <w:t>change</w:t>
            </w:r>
            <w:r w:rsidR="00884A0C">
              <w:rPr>
                <w:color w:val="4F4F4F"/>
                <w:spacing w:val="5"/>
                <w:sz w:val="20"/>
                <w:szCs w:val="20"/>
              </w:rPr>
              <w:t>s</w:t>
            </w:r>
            <w:r w:rsidR="00EA0079">
              <w:rPr>
                <w:color w:val="4F4F4F"/>
                <w:spacing w:val="5"/>
                <w:sz w:val="20"/>
                <w:szCs w:val="20"/>
              </w:rPr>
              <w:t xml:space="preserve"> </w:t>
            </w:r>
            <w:r w:rsidR="00E53935">
              <w:rPr>
                <w:color w:val="4F4F4F"/>
                <w:spacing w:val="5"/>
                <w:sz w:val="20"/>
                <w:szCs w:val="20"/>
              </w:rPr>
              <w:t>treatment (e.g. from methadone or buprenorphine)</w:t>
            </w:r>
            <w:r w:rsidR="007B0008">
              <w:rPr>
                <w:color w:val="4F4F4F"/>
                <w:spacing w:val="5"/>
                <w:sz w:val="20"/>
                <w:szCs w:val="20"/>
              </w:rPr>
              <w:t>,</w:t>
            </w:r>
            <w:r w:rsidR="00884A0C">
              <w:rPr>
                <w:color w:val="4F4F4F"/>
                <w:spacing w:val="5"/>
                <w:sz w:val="20"/>
                <w:szCs w:val="20"/>
              </w:rPr>
              <w:t xml:space="preserve"> the </w:t>
            </w:r>
            <w:r w:rsidR="00326D8D">
              <w:rPr>
                <w:color w:val="4F4F4F"/>
                <w:spacing w:val="5"/>
                <w:sz w:val="20"/>
                <w:szCs w:val="20"/>
              </w:rPr>
              <w:t>patient is</w:t>
            </w:r>
            <w:r w:rsidR="00E53935">
              <w:rPr>
                <w:color w:val="4F4F4F"/>
                <w:spacing w:val="5"/>
                <w:sz w:val="20"/>
                <w:szCs w:val="20"/>
              </w:rPr>
              <w:t xml:space="preserve"> transfer</w:t>
            </w:r>
            <w:r w:rsidR="00326D8D">
              <w:rPr>
                <w:color w:val="4F4F4F"/>
                <w:spacing w:val="5"/>
                <w:sz w:val="20"/>
                <w:szCs w:val="20"/>
              </w:rPr>
              <w:t>red</w:t>
            </w:r>
            <w:r w:rsidR="00884A0C">
              <w:rPr>
                <w:color w:val="4F4F4F"/>
                <w:spacing w:val="5"/>
                <w:sz w:val="20"/>
                <w:szCs w:val="20"/>
              </w:rPr>
              <w:t xml:space="preserve"> to </w:t>
            </w:r>
            <w:r w:rsidR="00600691">
              <w:rPr>
                <w:color w:val="4F4F4F"/>
                <w:spacing w:val="5"/>
                <w:sz w:val="20"/>
                <w:szCs w:val="20"/>
              </w:rPr>
              <w:t>another prescribe</w:t>
            </w:r>
            <w:r w:rsidR="00C725D9">
              <w:rPr>
                <w:color w:val="4F4F4F"/>
                <w:spacing w:val="5"/>
                <w:sz w:val="20"/>
                <w:szCs w:val="20"/>
              </w:rPr>
              <w:t>r</w:t>
            </w:r>
            <w:r w:rsidR="008A7702">
              <w:rPr>
                <w:color w:val="4F4F4F"/>
                <w:spacing w:val="5"/>
                <w:sz w:val="20"/>
                <w:szCs w:val="20"/>
              </w:rPr>
              <w:t>,</w:t>
            </w:r>
            <w:r w:rsidR="00884A0C">
              <w:rPr>
                <w:color w:val="4F4F4F"/>
                <w:spacing w:val="5"/>
                <w:sz w:val="20"/>
                <w:szCs w:val="20"/>
              </w:rPr>
              <w:t xml:space="preserve"> </w:t>
            </w:r>
            <w:r w:rsidR="00F103A7">
              <w:rPr>
                <w:color w:val="4F4F4F"/>
                <w:spacing w:val="5"/>
                <w:sz w:val="20"/>
                <w:szCs w:val="20"/>
              </w:rPr>
              <w:t>the</w:t>
            </w:r>
            <w:r w:rsidR="005336D1" w:rsidRPr="002C7584">
              <w:rPr>
                <w:color w:val="4F4F4F"/>
                <w:spacing w:val="5"/>
                <w:sz w:val="20"/>
                <w:szCs w:val="20"/>
              </w:rPr>
              <w:t xml:space="preserve"> approval is cancelled.</w:t>
            </w:r>
          </w:p>
          <w:p w14:paraId="4D89344F" w14:textId="18617C2B" w:rsidR="0032214C" w:rsidRPr="00654147" w:rsidRDefault="0032214C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-2"/>
                <w:sz w:val="20"/>
                <w:szCs w:val="20"/>
              </w:rPr>
            </w:pPr>
            <w:r>
              <w:rPr>
                <w:color w:val="4F4F4F"/>
                <w:sz w:val="20"/>
              </w:rPr>
              <w:t>Replace</w:t>
            </w:r>
            <w:r w:rsidR="00AB4069">
              <w:rPr>
                <w:color w:val="4F4F4F"/>
                <w:sz w:val="20"/>
              </w:rPr>
              <w:t>s</w:t>
            </w:r>
            <w:r>
              <w:rPr>
                <w:color w:val="4F4F4F"/>
                <w:sz w:val="20"/>
              </w:rPr>
              <w:t xml:space="preserve"> the former variables </w:t>
            </w:r>
            <w:r>
              <w:rPr>
                <w:i/>
                <w:iCs/>
                <w:color w:val="4F4F4F"/>
                <w:sz w:val="20"/>
              </w:rPr>
              <w:t xml:space="preserve">Authority expiry date </w:t>
            </w:r>
            <w:r w:rsidRPr="00B3412D">
              <w:rPr>
                <w:color w:val="4F4F4F"/>
                <w:sz w:val="20"/>
              </w:rPr>
              <w:t>and</w:t>
            </w:r>
            <w:r>
              <w:rPr>
                <w:i/>
                <w:iCs/>
                <w:color w:val="4F4F4F"/>
                <w:sz w:val="20"/>
              </w:rPr>
              <w:t xml:space="preserve"> Authority cancellation date</w:t>
            </w:r>
            <w:r w:rsidRPr="0032214C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23A8AA32" w14:textId="72C570AC" w:rsidR="00704A1F" w:rsidRDefault="005336D1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533F4E">
              <w:rPr>
                <w:color w:val="4F4F4F"/>
                <w:spacing w:val="-2"/>
                <w:sz w:val="20"/>
              </w:rPr>
              <w:t xml:space="preserve">Approval </w:t>
            </w:r>
            <w:r>
              <w:rPr>
                <w:color w:val="4F4F4F"/>
                <w:spacing w:val="-2"/>
                <w:sz w:val="20"/>
              </w:rPr>
              <w:t>end</w:t>
            </w:r>
            <w:r w:rsidRPr="00533F4E">
              <w:rPr>
                <w:color w:val="4F4F4F"/>
                <w:spacing w:val="-2"/>
                <w:sz w:val="20"/>
              </w:rPr>
              <w:t xml:space="preserve"> date</w:t>
            </w:r>
          </w:p>
        </w:tc>
      </w:tr>
      <w:tr w:rsidR="00D12C9D" w14:paraId="70B4CB85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1F46E184" w14:textId="242D6279" w:rsidR="00D12C9D" w:rsidRDefault="00D12C9D" w:rsidP="00D12C9D">
            <w:pPr>
              <w:pStyle w:val="TableParagraph"/>
              <w:spacing w:before="40" w:after="40"/>
              <w:ind w:left="107"/>
              <w:rPr>
                <w:b/>
                <w:color w:val="4F4F4F"/>
                <w:sz w:val="20"/>
              </w:rPr>
            </w:pPr>
            <w:r>
              <w:rPr>
                <w:b/>
                <w:color w:val="4F4F4F"/>
                <w:sz w:val="20"/>
              </w:rPr>
              <w:t xml:space="preserve">Approved </w:t>
            </w:r>
            <w:r>
              <w:rPr>
                <w:b/>
                <w:color w:val="4F4F4F"/>
                <w:spacing w:val="11"/>
                <w:sz w:val="20"/>
              </w:rPr>
              <w:t>medicine</w:t>
            </w:r>
          </w:p>
        </w:tc>
        <w:tc>
          <w:tcPr>
            <w:tcW w:w="6354" w:type="dxa"/>
          </w:tcPr>
          <w:p w14:paraId="5DEB4660" w14:textId="77777777" w:rsidR="00A8130D" w:rsidRDefault="00D12C9D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z w:val="20"/>
              </w:rPr>
              <w:t>Medicine</w:t>
            </w:r>
            <w:r w:rsidR="00A8130D">
              <w:rPr>
                <w:color w:val="4F4F4F"/>
                <w:sz w:val="20"/>
              </w:rPr>
              <w:t>(s)</w:t>
            </w:r>
            <w:r>
              <w:rPr>
                <w:color w:val="4F4F4F"/>
                <w:sz w:val="20"/>
              </w:rPr>
              <w:t xml:space="preserve"> approved to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prescribed</w:t>
            </w:r>
            <w:r>
              <w:rPr>
                <w:color w:val="4F4F4F"/>
                <w:spacing w:val="4"/>
                <w:sz w:val="20"/>
              </w:rPr>
              <w:t xml:space="preserve"> for </w:t>
            </w:r>
            <w:r>
              <w:rPr>
                <w:color w:val="4F4F4F"/>
                <w:spacing w:val="-2"/>
                <w:sz w:val="20"/>
              </w:rPr>
              <w:t>treatment</w:t>
            </w:r>
            <w:r w:rsidR="00EC4B1D">
              <w:rPr>
                <w:color w:val="4F4F4F"/>
                <w:spacing w:val="-2"/>
                <w:sz w:val="20"/>
              </w:rPr>
              <w:t>.</w:t>
            </w:r>
          </w:p>
          <w:p w14:paraId="7D464769" w14:textId="349BA7EC" w:rsidR="00D12C9D" w:rsidRDefault="00737FEE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Data collection was expanded </w:t>
            </w:r>
            <w:r w:rsidR="00E57692">
              <w:rPr>
                <w:color w:val="4F4F4F"/>
                <w:spacing w:val="-2"/>
                <w:sz w:val="20"/>
              </w:rPr>
              <w:t xml:space="preserve">in May 2023 </w:t>
            </w:r>
            <w:r>
              <w:rPr>
                <w:color w:val="4F4F4F"/>
                <w:spacing w:val="-2"/>
                <w:sz w:val="20"/>
              </w:rPr>
              <w:t>to i</w:t>
            </w:r>
            <w:r w:rsidR="00EC4B1D">
              <w:rPr>
                <w:color w:val="4F4F4F"/>
                <w:spacing w:val="-2"/>
                <w:sz w:val="20"/>
              </w:rPr>
              <w:t>nclude ‘</w:t>
            </w:r>
            <w:r w:rsidR="0066733D">
              <w:rPr>
                <w:color w:val="4F4F4F"/>
                <w:spacing w:val="-2"/>
                <w:sz w:val="20"/>
              </w:rPr>
              <w:t>Other ODT medicine</w:t>
            </w:r>
            <w:r w:rsidR="00EC4B1D">
              <w:rPr>
                <w:color w:val="4F4F4F"/>
                <w:spacing w:val="-2"/>
                <w:sz w:val="20"/>
              </w:rPr>
              <w:t>’.</w:t>
            </w:r>
            <w:r w:rsidR="00BD5E12">
              <w:rPr>
                <w:color w:val="4F4F4F"/>
                <w:spacing w:val="-2"/>
                <w:sz w:val="20"/>
              </w:rPr>
              <w:t xml:space="preserve"> </w:t>
            </w:r>
            <w:r w:rsidR="001D141E">
              <w:rPr>
                <w:color w:val="4F4F4F"/>
                <w:spacing w:val="-2"/>
                <w:sz w:val="20"/>
              </w:rPr>
              <w:t xml:space="preserve">An </w:t>
            </w:r>
            <w:r w:rsidR="000148B8">
              <w:rPr>
                <w:color w:val="4F4F4F"/>
                <w:spacing w:val="-2"/>
                <w:sz w:val="20"/>
              </w:rPr>
              <w:t>‘</w:t>
            </w:r>
            <w:r w:rsidR="00BA037D">
              <w:rPr>
                <w:color w:val="4F4F4F"/>
                <w:spacing w:val="-2"/>
                <w:sz w:val="20"/>
              </w:rPr>
              <w:t>Ot</w:t>
            </w:r>
            <w:r w:rsidR="001D141E">
              <w:rPr>
                <w:color w:val="4F4F4F"/>
                <w:spacing w:val="-2"/>
                <w:sz w:val="20"/>
              </w:rPr>
              <w:t>her ODT medicine</w:t>
            </w:r>
            <w:r w:rsidR="000148B8">
              <w:rPr>
                <w:color w:val="4F4F4F"/>
                <w:spacing w:val="-2"/>
                <w:sz w:val="20"/>
              </w:rPr>
              <w:t>’</w:t>
            </w:r>
            <w:r w:rsidR="001D141E">
              <w:rPr>
                <w:color w:val="4F4F4F"/>
                <w:spacing w:val="-2"/>
                <w:sz w:val="20"/>
              </w:rPr>
              <w:t xml:space="preserve"> is a short-acting opioid used to facilitate </w:t>
            </w:r>
            <w:r w:rsidR="000230F1">
              <w:rPr>
                <w:color w:val="4F4F4F"/>
                <w:spacing w:val="-2"/>
                <w:sz w:val="20"/>
              </w:rPr>
              <w:t xml:space="preserve">change of </w:t>
            </w:r>
            <w:r w:rsidR="000148B8">
              <w:rPr>
                <w:color w:val="4F4F4F"/>
                <w:spacing w:val="-2"/>
                <w:sz w:val="20"/>
              </w:rPr>
              <w:t>treatment from methadone to buprenorphine</w:t>
            </w:r>
            <w:r w:rsidR="00AA29B3">
              <w:rPr>
                <w:color w:val="4F4F4F"/>
                <w:spacing w:val="-2"/>
                <w:sz w:val="20"/>
              </w:rPr>
              <w:t xml:space="preserve">, or </w:t>
            </w:r>
            <w:r w:rsidR="006D3C29">
              <w:rPr>
                <w:color w:val="4F4F4F"/>
                <w:spacing w:val="-2"/>
                <w:sz w:val="20"/>
              </w:rPr>
              <w:t>may be used as an alternat</w:t>
            </w:r>
            <w:r w:rsidR="00D8704F">
              <w:rPr>
                <w:color w:val="4F4F4F"/>
                <w:spacing w:val="-2"/>
                <w:sz w:val="20"/>
              </w:rPr>
              <w:t>iv</w:t>
            </w:r>
            <w:r w:rsidR="006D3C29">
              <w:rPr>
                <w:color w:val="4F4F4F"/>
                <w:spacing w:val="-2"/>
                <w:sz w:val="20"/>
              </w:rPr>
              <w:t>e to methadone or buprenorphine where neither are suitable</w:t>
            </w:r>
            <w:r w:rsidR="00D8704F">
              <w:rPr>
                <w:color w:val="4F4F4F"/>
                <w:spacing w:val="-2"/>
                <w:sz w:val="20"/>
              </w:rPr>
              <w:t xml:space="preserve"> (for example, where they are contraindicated)</w:t>
            </w:r>
            <w:r w:rsidR="000148B8">
              <w:rPr>
                <w:color w:val="4F4F4F"/>
                <w:spacing w:val="-2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0C2E8BC5" w14:textId="7F27E78F" w:rsidR="00D12C9D" w:rsidRDefault="00D12C9D" w:rsidP="00464132">
            <w:pPr>
              <w:pStyle w:val="TableParagraph"/>
              <w:spacing w:before="40" w:after="40"/>
              <w:ind w:left="108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Approved </w:t>
            </w:r>
            <w:r w:rsidR="00D46D37">
              <w:rPr>
                <w:color w:val="4F4F4F"/>
                <w:spacing w:val="-2"/>
                <w:sz w:val="20"/>
              </w:rPr>
              <w:t>m</w:t>
            </w:r>
            <w:r>
              <w:rPr>
                <w:color w:val="4F4F4F"/>
                <w:spacing w:val="-2"/>
                <w:sz w:val="20"/>
              </w:rPr>
              <w:t>edicine</w:t>
            </w:r>
          </w:p>
        </w:tc>
      </w:tr>
      <w:tr w:rsidR="00D12C9D" w14:paraId="03324394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213D8E85" w14:textId="6D662CA0" w:rsidR="00D12C9D" w:rsidRDefault="00D12C9D" w:rsidP="00D12C9D">
            <w:pPr>
              <w:pStyle w:val="TableParagraph"/>
              <w:spacing w:before="40" w:after="40"/>
              <w:ind w:left="107"/>
              <w:rPr>
                <w:b/>
                <w:color w:val="4F4F4F"/>
                <w:sz w:val="20"/>
              </w:rPr>
            </w:pPr>
            <w:r>
              <w:rPr>
                <w:b/>
                <w:color w:val="4F4F4F"/>
                <w:sz w:val="20"/>
              </w:rPr>
              <w:t>Type of buprenorphine</w:t>
            </w:r>
          </w:p>
        </w:tc>
        <w:tc>
          <w:tcPr>
            <w:tcW w:w="6354" w:type="dxa"/>
          </w:tcPr>
          <w:p w14:paraId="519136E4" w14:textId="289FF687" w:rsidR="00126300" w:rsidRDefault="00D12C9D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 xml:space="preserve">The type of buprenorphine intended for treatment, as indicated on </w:t>
            </w:r>
            <w:r w:rsidR="007C758C">
              <w:rPr>
                <w:color w:val="4F4F4F"/>
                <w:sz w:val="20"/>
              </w:rPr>
              <w:t xml:space="preserve">the approval </w:t>
            </w:r>
            <w:r>
              <w:rPr>
                <w:color w:val="4F4F4F"/>
                <w:sz w:val="20"/>
              </w:rPr>
              <w:t>application for</w:t>
            </w:r>
            <w:r w:rsidR="007C758C">
              <w:rPr>
                <w:color w:val="4F4F4F"/>
                <w:sz w:val="20"/>
              </w:rPr>
              <w:t>m</w:t>
            </w:r>
            <w:r>
              <w:rPr>
                <w:color w:val="4F4F4F"/>
                <w:sz w:val="20"/>
              </w:rPr>
              <w:t>. Data collection commenced in May 2023.</w:t>
            </w:r>
            <w:r w:rsidR="001E1908">
              <w:rPr>
                <w:color w:val="4F4F4F"/>
                <w:sz w:val="20"/>
              </w:rPr>
              <w:t xml:space="preserve"> </w:t>
            </w:r>
            <w:r w:rsidR="0071041F">
              <w:rPr>
                <w:color w:val="4F4F4F"/>
                <w:sz w:val="20"/>
              </w:rPr>
              <w:t xml:space="preserve">May </w:t>
            </w:r>
            <w:r w:rsidR="001E1908">
              <w:rPr>
                <w:color w:val="4F4F4F"/>
                <w:sz w:val="20"/>
              </w:rPr>
              <w:t xml:space="preserve">be missing in some </w:t>
            </w:r>
            <w:r w:rsidR="00594884">
              <w:rPr>
                <w:color w:val="4F4F4F"/>
                <w:sz w:val="20"/>
              </w:rPr>
              <w:t xml:space="preserve">circumstances, for example, where </w:t>
            </w:r>
            <w:r w:rsidR="001B5423">
              <w:rPr>
                <w:color w:val="4F4F4F"/>
                <w:sz w:val="20"/>
              </w:rPr>
              <w:t xml:space="preserve">the patient is transferred </w:t>
            </w:r>
            <w:r w:rsidR="00282422">
              <w:rPr>
                <w:color w:val="4F4F4F"/>
                <w:sz w:val="20"/>
              </w:rPr>
              <w:t xml:space="preserve">from one prescriber to </w:t>
            </w:r>
            <w:r w:rsidR="00594884">
              <w:rPr>
                <w:color w:val="4F4F4F"/>
                <w:sz w:val="20"/>
              </w:rPr>
              <w:t>another.</w:t>
            </w:r>
          </w:p>
        </w:tc>
        <w:tc>
          <w:tcPr>
            <w:tcW w:w="4395" w:type="dxa"/>
            <w:tcBorders>
              <w:right w:val="nil"/>
            </w:tcBorders>
          </w:tcPr>
          <w:p w14:paraId="4AF3B9F8" w14:textId="145BC86A" w:rsidR="00D12C9D" w:rsidRDefault="00D12C9D" w:rsidP="00464132">
            <w:pPr>
              <w:pStyle w:val="TableParagraph"/>
              <w:spacing w:before="40" w:after="40"/>
              <w:ind w:left="108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Buprenorphine </w:t>
            </w:r>
            <w:r w:rsidR="00B2338B">
              <w:rPr>
                <w:color w:val="4F4F4F"/>
                <w:spacing w:val="-2"/>
                <w:sz w:val="20"/>
              </w:rPr>
              <w:t>c</w:t>
            </w:r>
            <w:r>
              <w:rPr>
                <w:color w:val="4F4F4F"/>
                <w:spacing w:val="-2"/>
                <w:sz w:val="20"/>
              </w:rPr>
              <w:t>ategory</w:t>
            </w:r>
          </w:p>
        </w:tc>
      </w:tr>
      <w:tr w:rsidR="00704A1F" w14:paraId="68C058B9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4D4E99A0" w14:textId="65B81BCD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Maximum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dose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 w:rsidR="00923AE9">
              <w:rPr>
                <w:b/>
                <w:color w:val="4F4F4F"/>
                <w:spacing w:val="-2"/>
                <w:sz w:val="20"/>
              </w:rPr>
              <w:t>approved</w:t>
            </w:r>
          </w:p>
        </w:tc>
        <w:tc>
          <w:tcPr>
            <w:tcW w:w="6354" w:type="dxa"/>
          </w:tcPr>
          <w:p w14:paraId="5B687CE5" w14:textId="2363B77A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Maximum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 w:rsidR="0009047F">
              <w:rPr>
                <w:color w:val="4F4F4F"/>
                <w:spacing w:val="4"/>
                <w:sz w:val="20"/>
              </w:rPr>
              <w:t xml:space="preserve">daily </w:t>
            </w:r>
            <w:r>
              <w:rPr>
                <w:color w:val="4F4F4F"/>
                <w:sz w:val="20"/>
              </w:rPr>
              <w:t>dose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 w:rsidR="0009047F">
              <w:rPr>
                <w:color w:val="4F4F4F"/>
                <w:spacing w:val="3"/>
                <w:sz w:val="20"/>
              </w:rPr>
              <w:t xml:space="preserve">authorised for </w:t>
            </w:r>
            <w:r w:rsidR="008B5589">
              <w:rPr>
                <w:color w:val="4F4F4F"/>
                <w:sz w:val="20"/>
              </w:rPr>
              <w:t>the approved medicine</w:t>
            </w:r>
          </w:p>
        </w:tc>
        <w:tc>
          <w:tcPr>
            <w:tcW w:w="4395" w:type="dxa"/>
            <w:tcBorders>
              <w:right w:val="nil"/>
            </w:tcBorders>
          </w:tcPr>
          <w:p w14:paraId="528C3B00" w14:textId="35F3127D" w:rsidR="00704A1F" w:rsidRDefault="00704A1F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Max</w:t>
            </w:r>
            <w:r w:rsidR="008B5589">
              <w:rPr>
                <w:color w:val="4F4F4F"/>
                <w:spacing w:val="-2"/>
                <w:sz w:val="20"/>
              </w:rPr>
              <w:t>imu</w:t>
            </w:r>
            <w:r w:rsidR="00171DA0">
              <w:rPr>
                <w:color w:val="4F4F4F"/>
                <w:spacing w:val="-2"/>
                <w:sz w:val="20"/>
              </w:rPr>
              <w:t>m dose authorised</w:t>
            </w:r>
          </w:p>
        </w:tc>
      </w:tr>
      <w:tr w:rsidR="009E7785" w14:paraId="12F9EFA3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066D9907" w14:textId="6E1B2005" w:rsidR="009E7785" w:rsidRDefault="009E7785" w:rsidP="00696AFE">
            <w:pPr>
              <w:pStyle w:val="TableParagraph"/>
              <w:spacing w:before="40" w:after="40"/>
              <w:ind w:left="107"/>
              <w:rPr>
                <w:b/>
                <w:color w:val="4F4F4F"/>
                <w:sz w:val="20"/>
              </w:rPr>
            </w:pPr>
            <w:r>
              <w:rPr>
                <w:b/>
                <w:color w:val="4F4F4F"/>
                <w:sz w:val="20"/>
              </w:rPr>
              <w:t>Unit of measure</w:t>
            </w:r>
            <w:r w:rsidR="00455AC8">
              <w:rPr>
                <w:b/>
                <w:color w:val="4F4F4F"/>
                <w:sz w:val="20"/>
              </w:rPr>
              <w:t xml:space="preserve"> </w:t>
            </w:r>
            <w:r w:rsidR="005705FC">
              <w:rPr>
                <w:b/>
                <w:color w:val="4F4F4F"/>
                <w:sz w:val="20"/>
              </w:rPr>
              <w:t>for</w:t>
            </w:r>
            <w:r w:rsidR="00455AC8">
              <w:rPr>
                <w:b/>
                <w:color w:val="4F4F4F"/>
                <w:sz w:val="20"/>
              </w:rPr>
              <w:t xml:space="preserve"> maximum dose</w:t>
            </w:r>
          </w:p>
        </w:tc>
        <w:tc>
          <w:tcPr>
            <w:tcW w:w="6354" w:type="dxa"/>
          </w:tcPr>
          <w:p w14:paraId="359460C9" w14:textId="16A3FD74" w:rsidR="009E7785" w:rsidRDefault="009E7785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Unit of measure for the maximum dose</w:t>
            </w:r>
          </w:p>
        </w:tc>
        <w:tc>
          <w:tcPr>
            <w:tcW w:w="4395" w:type="dxa"/>
            <w:tcBorders>
              <w:right w:val="nil"/>
            </w:tcBorders>
          </w:tcPr>
          <w:p w14:paraId="1851BE30" w14:textId="32D21217" w:rsidR="009E7785" w:rsidRDefault="00455AC8" w:rsidP="00464132">
            <w:pPr>
              <w:pStyle w:val="TableParagraph"/>
              <w:spacing w:before="40" w:after="40"/>
              <w:ind w:left="108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Unit of </w:t>
            </w:r>
            <w:r w:rsidR="003936FF">
              <w:rPr>
                <w:color w:val="4F4F4F"/>
                <w:spacing w:val="-2"/>
                <w:sz w:val="20"/>
              </w:rPr>
              <w:t>m</w:t>
            </w:r>
            <w:r>
              <w:rPr>
                <w:color w:val="4F4F4F"/>
                <w:spacing w:val="-2"/>
                <w:sz w:val="20"/>
              </w:rPr>
              <w:t>easure</w:t>
            </w:r>
          </w:p>
        </w:tc>
      </w:tr>
      <w:tr w:rsidR="00704A1F" w14:paraId="26A71613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22C073EB" w14:textId="77777777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Prescriber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pacing w:val="-5"/>
                <w:sz w:val="20"/>
              </w:rPr>
              <w:t>ID</w:t>
            </w:r>
          </w:p>
        </w:tc>
        <w:tc>
          <w:tcPr>
            <w:tcW w:w="6354" w:type="dxa"/>
          </w:tcPr>
          <w:p w14:paraId="4C2BC1BB" w14:textId="23746693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Unique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prescriber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identifier</w:t>
            </w:r>
          </w:p>
        </w:tc>
        <w:tc>
          <w:tcPr>
            <w:tcW w:w="4395" w:type="dxa"/>
            <w:tcBorders>
              <w:right w:val="nil"/>
            </w:tcBorders>
          </w:tcPr>
          <w:p w14:paraId="45B40816" w14:textId="50DD7DD4" w:rsidR="00704A1F" w:rsidRDefault="00455AC8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Prescriber</w:t>
            </w:r>
            <w:r w:rsidR="00BA1724">
              <w:rPr>
                <w:color w:val="4F4F4F"/>
                <w:spacing w:val="-2"/>
                <w:sz w:val="20"/>
              </w:rPr>
              <w:t xml:space="preserve"> ID</w:t>
            </w:r>
          </w:p>
        </w:tc>
      </w:tr>
      <w:tr w:rsidR="00704A1F" w14:paraId="06570A01" w14:textId="77777777" w:rsidTr="00711663">
        <w:trPr>
          <w:gridBefore w:val="1"/>
          <w:wBefore w:w="15" w:type="dxa"/>
          <w:trHeight w:val="253"/>
        </w:trPr>
        <w:tc>
          <w:tcPr>
            <w:tcW w:w="3713" w:type="dxa"/>
            <w:tcBorders>
              <w:left w:val="nil"/>
            </w:tcBorders>
          </w:tcPr>
          <w:p w14:paraId="7F40533C" w14:textId="77777777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Prescriber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practice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pacing w:val="-5"/>
                <w:sz w:val="20"/>
              </w:rPr>
              <w:t>ID</w:t>
            </w:r>
          </w:p>
        </w:tc>
        <w:tc>
          <w:tcPr>
            <w:tcW w:w="6354" w:type="dxa"/>
          </w:tcPr>
          <w:p w14:paraId="61C62FCA" w14:textId="0228D211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Unique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prescriber</w:t>
            </w:r>
            <w:r>
              <w:rPr>
                <w:color w:val="4F4F4F"/>
                <w:spacing w:val="8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practice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identifier</w:t>
            </w:r>
          </w:p>
        </w:tc>
        <w:tc>
          <w:tcPr>
            <w:tcW w:w="4395" w:type="dxa"/>
            <w:tcBorders>
              <w:right w:val="nil"/>
            </w:tcBorders>
          </w:tcPr>
          <w:p w14:paraId="0B243021" w14:textId="668D18F9" w:rsidR="00704A1F" w:rsidRDefault="00337014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Prescriber practice (organisation) ID</w:t>
            </w:r>
          </w:p>
        </w:tc>
      </w:tr>
      <w:tr w:rsidR="00704A1F" w14:paraId="734EFE64" w14:textId="77777777" w:rsidTr="00711663">
        <w:trPr>
          <w:gridBefore w:val="1"/>
          <w:wBefore w:w="15" w:type="dxa"/>
          <w:trHeight w:val="253"/>
        </w:trPr>
        <w:tc>
          <w:tcPr>
            <w:tcW w:w="3713" w:type="dxa"/>
            <w:tcBorders>
              <w:left w:val="nil"/>
            </w:tcBorders>
          </w:tcPr>
          <w:p w14:paraId="54277BB0" w14:textId="142AA780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Practice</w:t>
            </w:r>
            <w:r>
              <w:rPr>
                <w:b/>
                <w:color w:val="4F4F4F"/>
                <w:spacing w:val="4"/>
                <w:sz w:val="20"/>
              </w:rPr>
              <w:t xml:space="preserve"> </w:t>
            </w:r>
            <w:r w:rsidR="00BC61FE">
              <w:rPr>
                <w:b/>
                <w:color w:val="4F4F4F"/>
                <w:spacing w:val="4"/>
                <w:sz w:val="20"/>
              </w:rPr>
              <w:t>sub</w:t>
            </w:r>
            <w:r>
              <w:rPr>
                <w:b/>
                <w:color w:val="4F4F4F"/>
                <w:spacing w:val="-4"/>
                <w:sz w:val="20"/>
              </w:rPr>
              <w:t>type</w:t>
            </w:r>
          </w:p>
        </w:tc>
        <w:tc>
          <w:tcPr>
            <w:tcW w:w="6354" w:type="dxa"/>
          </w:tcPr>
          <w:p w14:paraId="31B9C74B" w14:textId="142929E5" w:rsidR="00F95878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9"/>
                <w:sz w:val="20"/>
              </w:rPr>
            </w:pPr>
            <w:r>
              <w:rPr>
                <w:color w:val="4F4F4F"/>
                <w:sz w:val="20"/>
              </w:rPr>
              <w:t>Type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of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practice</w:t>
            </w:r>
            <w:r w:rsidR="00964C27">
              <w:rPr>
                <w:color w:val="4F4F4F"/>
                <w:spacing w:val="7"/>
                <w:sz w:val="20"/>
              </w:rPr>
              <w:t xml:space="preserve"> </w:t>
            </w:r>
            <w:r w:rsidR="00790CB6">
              <w:rPr>
                <w:color w:val="4F4F4F"/>
                <w:spacing w:val="7"/>
                <w:sz w:val="20"/>
              </w:rPr>
              <w:t>of the prescriber</w:t>
            </w:r>
            <w:r w:rsidR="0084561C">
              <w:rPr>
                <w:color w:val="4F4F4F"/>
                <w:spacing w:val="7"/>
                <w:sz w:val="20"/>
              </w:rPr>
              <w:t xml:space="preserve"> (e.g.</w:t>
            </w:r>
            <w:r w:rsidR="00F36918">
              <w:rPr>
                <w:color w:val="4F4F4F"/>
                <w:spacing w:val="7"/>
                <w:sz w:val="20"/>
              </w:rPr>
              <w:t xml:space="preserve"> </w:t>
            </w:r>
            <w:r w:rsidR="00767D03">
              <w:rPr>
                <w:color w:val="4F4F4F"/>
                <w:spacing w:val="7"/>
                <w:sz w:val="20"/>
              </w:rPr>
              <w:t>general practice/specialist medica</w:t>
            </w:r>
            <w:r w:rsidR="00F36918">
              <w:rPr>
                <w:color w:val="4F4F4F"/>
                <w:spacing w:val="7"/>
                <w:sz w:val="20"/>
              </w:rPr>
              <w:t>l service, community health facility)</w:t>
            </w:r>
            <w:r>
              <w:rPr>
                <w:color w:val="4F4F4F"/>
                <w:sz w:val="20"/>
              </w:rPr>
              <w:t>.</w:t>
            </w:r>
            <w:r w:rsidR="00DA5532">
              <w:rPr>
                <w:color w:val="4F4F4F"/>
                <w:sz w:val="20"/>
              </w:rPr>
              <w:t xml:space="preserve"> Unknown for a high proportion of older records.</w:t>
            </w:r>
          </w:p>
          <w:p w14:paraId="09C0F90A" w14:textId="72F164ED" w:rsidR="002C2FE9" w:rsidRDefault="002C2FE9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Replace</w:t>
            </w:r>
            <w:r w:rsidR="00AB4069">
              <w:rPr>
                <w:color w:val="4F4F4F"/>
                <w:sz w:val="20"/>
              </w:rPr>
              <w:t>s</w:t>
            </w:r>
            <w:r>
              <w:rPr>
                <w:color w:val="4F4F4F"/>
                <w:sz w:val="20"/>
              </w:rPr>
              <w:t xml:space="preserve"> the former variable </w:t>
            </w:r>
            <w:r>
              <w:rPr>
                <w:i/>
                <w:iCs/>
                <w:color w:val="4F4F4F"/>
                <w:sz w:val="20"/>
              </w:rPr>
              <w:t>Practice type</w:t>
            </w:r>
            <w:r w:rsidR="0028533D">
              <w:rPr>
                <w:color w:val="4F4F4F"/>
                <w:sz w:val="20"/>
              </w:rPr>
              <w:t>, which had a different classification.</w:t>
            </w:r>
          </w:p>
        </w:tc>
        <w:tc>
          <w:tcPr>
            <w:tcW w:w="4395" w:type="dxa"/>
            <w:tcBorders>
              <w:right w:val="nil"/>
            </w:tcBorders>
          </w:tcPr>
          <w:p w14:paraId="4B1EAFE7" w14:textId="7C9D6533" w:rsidR="00704A1F" w:rsidRDefault="00704A1F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Practice</w:t>
            </w:r>
            <w:r w:rsidR="009F30AE">
              <w:rPr>
                <w:color w:val="4F4F4F"/>
                <w:spacing w:val="-2"/>
                <w:sz w:val="20"/>
              </w:rPr>
              <w:t xml:space="preserve"> (organisation) subtyp</w:t>
            </w:r>
            <w:r>
              <w:rPr>
                <w:color w:val="4F4F4F"/>
                <w:spacing w:val="-2"/>
                <w:sz w:val="20"/>
              </w:rPr>
              <w:t>e</w:t>
            </w:r>
          </w:p>
        </w:tc>
      </w:tr>
      <w:tr w:rsidR="00BA1724" w14:paraId="72A36A10" w14:textId="77777777" w:rsidTr="008C34FC">
        <w:trPr>
          <w:gridBefore w:val="1"/>
          <w:wBefore w:w="15" w:type="dxa"/>
          <w:cantSplit/>
          <w:trHeight w:val="510"/>
        </w:trPr>
        <w:tc>
          <w:tcPr>
            <w:tcW w:w="3713" w:type="dxa"/>
            <w:tcBorders>
              <w:left w:val="nil"/>
            </w:tcBorders>
          </w:tcPr>
          <w:p w14:paraId="32B047DE" w14:textId="0D691094" w:rsidR="00BA1724" w:rsidRDefault="00BA1724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</w:t>
            </w:r>
            <w:r w:rsidR="00533DAF">
              <w:rPr>
                <w:b/>
                <w:color w:val="4F4F4F"/>
                <w:sz w:val="20"/>
              </w:rPr>
              <w:t>actice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sector</w:t>
            </w:r>
          </w:p>
        </w:tc>
        <w:tc>
          <w:tcPr>
            <w:tcW w:w="6354" w:type="dxa"/>
          </w:tcPr>
          <w:p w14:paraId="60D29AFA" w14:textId="5C32E98F" w:rsidR="00BA1724" w:rsidRDefault="00EB4D3A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S</w:t>
            </w:r>
            <w:r w:rsidR="00BA1724">
              <w:rPr>
                <w:color w:val="4F4F4F"/>
                <w:sz w:val="20"/>
              </w:rPr>
              <w:t>ector</w:t>
            </w:r>
            <w:r w:rsidR="00BA1724">
              <w:rPr>
                <w:color w:val="4F4F4F"/>
                <w:spacing w:val="7"/>
                <w:sz w:val="20"/>
              </w:rPr>
              <w:t xml:space="preserve"> </w:t>
            </w:r>
            <w:r w:rsidR="00061507">
              <w:rPr>
                <w:color w:val="4F4F4F"/>
                <w:spacing w:val="7"/>
                <w:sz w:val="20"/>
              </w:rPr>
              <w:t xml:space="preserve">of the practice </w:t>
            </w:r>
            <w:r w:rsidR="00405832">
              <w:rPr>
                <w:color w:val="4F4F4F"/>
                <w:spacing w:val="7"/>
                <w:sz w:val="20"/>
              </w:rPr>
              <w:t>of the pres</w:t>
            </w:r>
            <w:r w:rsidR="00BA1724">
              <w:rPr>
                <w:color w:val="4F4F4F"/>
                <w:sz w:val="20"/>
              </w:rPr>
              <w:t>criber.</w:t>
            </w:r>
            <w:r w:rsidR="00830758">
              <w:rPr>
                <w:color w:val="4F4F4F"/>
                <w:sz w:val="20"/>
              </w:rPr>
              <w:t xml:space="preserve"> </w:t>
            </w:r>
            <w:r w:rsidR="00932919">
              <w:rPr>
                <w:color w:val="4F4F4F"/>
                <w:sz w:val="20"/>
              </w:rPr>
              <w:t xml:space="preserve">Unknown for a </w:t>
            </w:r>
            <w:r w:rsidR="00BA1724">
              <w:rPr>
                <w:color w:val="4F4F4F"/>
                <w:sz w:val="20"/>
              </w:rPr>
              <w:t xml:space="preserve">high proportion </w:t>
            </w:r>
            <w:r w:rsidR="00932919">
              <w:rPr>
                <w:color w:val="4F4F4F"/>
                <w:sz w:val="20"/>
              </w:rPr>
              <w:t>of older records</w:t>
            </w:r>
            <w:r w:rsidR="00BA1724">
              <w:rPr>
                <w:color w:val="4F4F4F"/>
                <w:sz w:val="20"/>
              </w:rPr>
              <w:t>.</w:t>
            </w:r>
          </w:p>
          <w:p w14:paraId="39FF766C" w14:textId="37389E72" w:rsidR="00CE0691" w:rsidRDefault="00F80918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Replaces the former variable </w:t>
            </w:r>
            <w:r>
              <w:rPr>
                <w:i/>
                <w:iCs/>
                <w:color w:val="4F4F4F"/>
                <w:sz w:val="20"/>
              </w:rPr>
              <w:t>Prescriber sector</w:t>
            </w:r>
            <w:r w:rsidR="00830D57">
              <w:rPr>
                <w:color w:val="4F4F4F"/>
                <w:sz w:val="20"/>
              </w:rPr>
              <w:t>.</w:t>
            </w:r>
            <w:r w:rsidR="00BE2A37">
              <w:rPr>
                <w:color w:val="4F4F4F"/>
                <w:sz w:val="20"/>
              </w:rPr>
              <w:t xml:space="preserve"> New classification commenced May 2023, with ‘Justice Health’ coded to ‘Other’.</w:t>
            </w:r>
          </w:p>
        </w:tc>
        <w:tc>
          <w:tcPr>
            <w:tcW w:w="4395" w:type="dxa"/>
            <w:tcBorders>
              <w:right w:val="nil"/>
            </w:tcBorders>
          </w:tcPr>
          <w:p w14:paraId="186EEDBF" w14:textId="12D0DEEB" w:rsidR="00BA1724" w:rsidRDefault="00BA1724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</w:t>
            </w:r>
            <w:r w:rsidR="009F30AE">
              <w:rPr>
                <w:color w:val="4F4F4F"/>
                <w:spacing w:val="-2"/>
                <w:sz w:val="20"/>
              </w:rPr>
              <w:t>actice (organisation) se</w:t>
            </w:r>
            <w:r>
              <w:rPr>
                <w:color w:val="4F4F4F"/>
                <w:spacing w:val="-2"/>
                <w:sz w:val="20"/>
              </w:rPr>
              <w:t>ctor</w:t>
            </w:r>
          </w:p>
        </w:tc>
      </w:tr>
      <w:tr w:rsidR="00704A1F" w14:paraId="230BBF17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38823B7D" w14:textId="77777777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Practice</w:t>
            </w:r>
            <w:r>
              <w:rPr>
                <w:b/>
                <w:color w:val="4F4F4F"/>
                <w:spacing w:val="4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6354" w:type="dxa"/>
          </w:tcPr>
          <w:p w14:paraId="7730F94E" w14:textId="4E532766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Refers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to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street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address</w:t>
            </w:r>
            <w:r>
              <w:rPr>
                <w:color w:val="4F4F4F"/>
                <w:spacing w:val="1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generally</w:t>
            </w:r>
            <w:r>
              <w:rPr>
                <w:color w:val="4F4F4F"/>
                <w:spacing w:val="8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but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may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refer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to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postal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address</w:t>
            </w:r>
          </w:p>
        </w:tc>
        <w:tc>
          <w:tcPr>
            <w:tcW w:w="4395" w:type="dxa"/>
            <w:tcBorders>
              <w:right w:val="nil"/>
            </w:tcBorders>
          </w:tcPr>
          <w:p w14:paraId="2CD92FCE" w14:textId="2971503B" w:rsidR="00704A1F" w:rsidRDefault="003F3A1B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Practice (organisation) </w:t>
            </w:r>
            <w:r w:rsidR="00D76ADF">
              <w:rPr>
                <w:color w:val="4F4F4F"/>
                <w:spacing w:val="-2"/>
                <w:sz w:val="20"/>
              </w:rPr>
              <w:t>p</w:t>
            </w:r>
            <w:r w:rsidR="00704A1F">
              <w:rPr>
                <w:color w:val="4F4F4F"/>
                <w:spacing w:val="-2"/>
                <w:sz w:val="20"/>
              </w:rPr>
              <w:t>ostcode</w:t>
            </w:r>
          </w:p>
        </w:tc>
      </w:tr>
      <w:tr w:rsidR="00833F37" w14:paraId="3E3C476B" w14:textId="77777777" w:rsidTr="00713069">
        <w:trPr>
          <w:gridBefore w:val="1"/>
          <w:wBefore w:w="15" w:type="dxa"/>
          <w:trHeight w:val="760"/>
        </w:trPr>
        <w:tc>
          <w:tcPr>
            <w:tcW w:w="3713" w:type="dxa"/>
            <w:tcBorders>
              <w:left w:val="nil"/>
            </w:tcBorders>
          </w:tcPr>
          <w:p w14:paraId="346C61DB" w14:textId="77777777" w:rsidR="00833F37" w:rsidRPr="00555BCE" w:rsidRDefault="00833F37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Reason</w:t>
            </w:r>
            <w:r>
              <w:rPr>
                <w:b/>
                <w:color w:val="4F4F4F"/>
                <w:spacing w:val="6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patient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ended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program</w:t>
            </w:r>
          </w:p>
        </w:tc>
        <w:tc>
          <w:tcPr>
            <w:tcW w:w="6354" w:type="dxa"/>
          </w:tcPr>
          <w:p w14:paraId="4DE44190" w14:textId="0AD26B82" w:rsidR="0097580A" w:rsidRPr="00E5663B" w:rsidRDefault="00833F37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Indicates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why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the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patient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ended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treatment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 w:rsidR="001D1AFE">
              <w:rPr>
                <w:color w:val="4F4F4F"/>
                <w:spacing w:val="4"/>
                <w:sz w:val="20"/>
              </w:rPr>
              <w:t xml:space="preserve">(or an approval was ended) </w:t>
            </w:r>
            <w:r>
              <w:rPr>
                <w:color w:val="4F4F4F"/>
                <w:sz w:val="20"/>
              </w:rPr>
              <w:t>but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also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helps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4"/>
                <w:sz w:val="20"/>
              </w:rPr>
              <w:t>with</w:t>
            </w:r>
            <w:r w:rsidR="001D1AFE">
              <w:rPr>
                <w:color w:val="4F4F4F"/>
                <w:spacing w:val="-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determining if the treatment was discrete or part of a sequence of treatment periods</w:t>
            </w:r>
            <w:r w:rsidR="0097580A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48B40BFA" w14:textId="724F6E4F" w:rsidR="00833F37" w:rsidRDefault="00833F37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Exit </w:t>
            </w:r>
            <w:r w:rsidR="008332C7">
              <w:rPr>
                <w:color w:val="4F4F4F"/>
                <w:spacing w:val="-2"/>
                <w:sz w:val="20"/>
              </w:rPr>
              <w:t>r</w:t>
            </w:r>
            <w:r>
              <w:rPr>
                <w:color w:val="4F4F4F"/>
                <w:spacing w:val="-2"/>
                <w:sz w:val="20"/>
              </w:rPr>
              <w:t>eason</w:t>
            </w:r>
          </w:p>
        </w:tc>
      </w:tr>
      <w:tr w:rsidR="00704A1F" w14:paraId="5254A7E2" w14:textId="77777777" w:rsidTr="007D2416">
        <w:trPr>
          <w:gridBefore w:val="1"/>
          <w:wBefore w:w="15" w:type="dxa"/>
          <w:cantSplit/>
          <w:trHeight w:val="760"/>
        </w:trPr>
        <w:tc>
          <w:tcPr>
            <w:tcW w:w="3713" w:type="dxa"/>
            <w:tcBorders>
              <w:left w:val="nil"/>
            </w:tcBorders>
          </w:tcPr>
          <w:p w14:paraId="0853B314" w14:textId="2718FD12" w:rsidR="00704A1F" w:rsidRDefault="006D6282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lastRenderedPageBreak/>
              <w:t xml:space="preserve">Start date at </w:t>
            </w:r>
            <w:r w:rsidR="00704A1F">
              <w:rPr>
                <w:b/>
                <w:color w:val="4F4F4F"/>
                <w:sz w:val="20"/>
              </w:rPr>
              <w:t>administration point</w:t>
            </w:r>
          </w:p>
        </w:tc>
        <w:tc>
          <w:tcPr>
            <w:tcW w:w="6354" w:type="dxa"/>
          </w:tcPr>
          <w:p w14:paraId="6C600641" w14:textId="099C3F6A" w:rsidR="00704A1F" w:rsidRPr="00E857DD" w:rsidRDefault="007B07EF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 w:rsidRPr="00E857DD">
              <w:rPr>
                <w:color w:val="4F4F4F"/>
                <w:sz w:val="20"/>
              </w:rPr>
              <w:t xml:space="preserve">Date on which patient commenced being dosed at a particular administration (dosing) point. </w:t>
            </w:r>
            <w:r w:rsidR="00704A1F" w:rsidRPr="00E857DD">
              <w:rPr>
                <w:color w:val="4F4F4F"/>
                <w:sz w:val="20"/>
              </w:rPr>
              <w:t>There is a high degree of unreliability for details of a patient's administration</w:t>
            </w:r>
            <w:r w:rsidR="006D6282" w:rsidRPr="00E857DD">
              <w:rPr>
                <w:color w:val="4F4F4F"/>
                <w:sz w:val="20"/>
              </w:rPr>
              <w:t xml:space="preserve"> </w:t>
            </w:r>
            <w:r w:rsidR="00704A1F" w:rsidRPr="00E857DD">
              <w:rPr>
                <w:color w:val="4F4F4F"/>
                <w:sz w:val="20"/>
              </w:rPr>
              <w:t>point prior to 2000</w:t>
            </w:r>
            <w:r w:rsidR="00F04E63" w:rsidRPr="00E857DD">
              <w:rPr>
                <w:color w:val="4F4F4F"/>
                <w:sz w:val="20"/>
              </w:rPr>
              <w:t xml:space="preserve">, and </w:t>
            </w:r>
            <w:r w:rsidR="00B12A53">
              <w:rPr>
                <w:color w:val="4F4F4F"/>
                <w:sz w:val="20"/>
              </w:rPr>
              <w:t xml:space="preserve">otherwise reliability is </w:t>
            </w:r>
            <w:r w:rsidR="00F04E63" w:rsidRPr="00E857DD">
              <w:rPr>
                <w:color w:val="4F4F4F"/>
                <w:sz w:val="20"/>
              </w:rPr>
              <w:t>low to moderate</w:t>
            </w:r>
            <w:r w:rsidR="009C5DCB" w:rsidRPr="00E857DD">
              <w:rPr>
                <w:color w:val="4F4F4F"/>
                <w:sz w:val="20"/>
              </w:rPr>
              <w:t>.</w:t>
            </w:r>
          </w:p>
          <w:p w14:paraId="0E09BBEB" w14:textId="39964DEF" w:rsidR="004B68FE" w:rsidRDefault="00E857DD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 w:rsidRPr="00E857DD">
              <w:rPr>
                <w:color w:val="4F4F4F"/>
                <w:sz w:val="20"/>
              </w:rPr>
              <w:t xml:space="preserve">In February 2024, an unexpected administrative update in the </w:t>
            </w:r>
            <w:r w:rsidR="00F61209">
              <w:rPr>
                <w:color w:val="4F4F4F"/>
                <w:sz w:val="20"/>
              </w:rPr>
              <w:t xml:space="preserve">SafeScript NSW </w:t>
            </w:r>
            <w:r w:rsidRPr="00E857DD">
              <w:rPr>
                <w:color w:val="4F4F4F"/>
                <w:sz w:val="20"/>
              </w:rPr>
              <w:t xml:space="preserve">system led to the loss of information for people </w:t>
            </w:r>
            <w:r w:rsidR="0007110F">
              <w:rPr>
                <w:color w:val="4F4F4F"/>
                <w:sz w:val="20"/>
              </w:rPr>
              <w:t xml:space="preserve">dosed </w:t>
            </w:r>
            <w:r w:rsidRPr="00E857DD">
              <w:rPr>
                <w:color w:val="4F4F4F"/>
                <w:sz w:val="20"/>
              </w:rPr>
              <w:t xml:space="preserve">in </w:t>
            </w:r>
            <w:r>
              <w:rPr>
                <w:color w:val="4F4F4F"/>
                <w:sz w:val="20"/>
              </w:rPr>
              <w:t>correctional facilities</w:t>
            </w:r>
            <w:r w:rsidR="00AF6675">
              <w:rPr>
                <w:color w:val="4F4F4F"/>
                <w:sz w:val="20"/>
              </w:rPr>
              <w:t xml:space="preserve"> at that time</w:t>
            </w:r>
            <w:r w:rsidR="00D8513B">
              <w:rPr>
                <w:color w:val="4F4F4F"/>
                <w:sz w:val="20"/>
              </w:rPr>
              <w:t xml:space="preserve">, </w:t>
            </w:r>
            <w:r w:rsidR="00A670A2">
              <w:rPr>
                <w:color w:val="4F4F4F"/>
                <w:sz w:val="20"/>
              </w:rPr>
              <w:t xml:space="preserve">and </w:t>
            </w:r>
            <w:r w:rsidR="00C219CC">
              <w:rPr>
                <w:color w:val="4F4F4F"/>
                <w:sz w:val="20"/>
              </w:rPr>
              <w:t xml:space="preserve">it is likely </w:t>
            </w:r>
            <w:r w:rsidR="00E36903">
              <w:rPr>
                <w:color w:val="4F4F4F"/>
                <w:sz w:val="20"/>
              </w:rPr>
              <w:t>th</w:t>
            </w:r>
            <w:r w:rsidR="00375A44">
              <w:rPr>
                <w:color w:val="4F4F4F"/>
                <w:sz w:val="20"/>
              </w:rPr>
              <w:t>ere were impacts to d</w:t>
            </w:r>
            <w:r w:rsidR="00A670A2">
              <w:rPr>
                <w:color w:val="4F4F4F"/>
                <w:sz w:val="20"/>
              </w:rPr>
              <w:t xml:space="preserve">ata </w:t>
            </w:r>
            <w:r w:rsidR="00375A44">
              <w:rPr>
                <w:color w:val="4F4F4F"/>
                <w:sz w:val="20"/>
              </w:rPr>
              <w:t>quality in the subsequent</w:t>
            </w:r>
            <w:r w:rsidR="00A670A2">
              <w:rPr>
                <w:color w:val="4F4F4F"/>
                <w:sz w:val="20"/>
              </w:rPr>
              <w:t xml:space="preserve"> months</w:t>
            </w:r>
            <w:r w:rsidR="0007110F">
              <w:rPr>
                <w:color w:val="4F4F4F"/>
                <w:sz w:val="20"/>
              </w:rPr>
              <w:t xml:space="preserve"> f</w:t>
            </w:r>
            <w:r w:rsidR="005D0180">
              <w:rPr>
                <w:color w:val="4F4F4F"/>
                <w:sz w:val="20"/>
              </w:rPr>
              <w:t>or</w:t>
            </w:r>
            <w:r w:rsidR="0007110F">
              <w:rPr>
                <w:color w:val="4F4F4F"/>
                <w:sz w:val="20"/>
              </w:rPr>
              <w:t xml:space="preserve"> people dosed in </w:t>
            </w:r>
            <w:r w:rsidR="005D0180">
              <w:rPr>
                <w:color w:val="4F4F4F"/>
                <w:sz w:val="20"/>
              </w:rPr>
              <w:t>these facilities</w:t>
            </w:r>
            <w:r w:rsidR="00001069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267ADBF2" w14:textId="6EEC4BC8" w:rsidR="00704A1F" w:rsidRDefault="00960AAD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Dosing </w:t>
            </w:r>
            <w:r w:rsidR="00654147">
              <w:rPr>
                <w:color w:val="4F4F4F"/>
                <w:spacing w:val="-2"/>
                <w:sz w:val="20"/>
              </w:rPr>
              <w:t>s</w:t>
            </w:r>
            <w:r w:rsidR="00704A1F">
              <w:rPr>
                <w:color w:val="4F4F4F"/>
                <w:spacing w:val="-2"/>
                <w:sz w:val="20"/>
              </w:rPr>
              <w:t>tart</w:t>
            </w:r>
            <w:r>
              <w:rPr>
                <w:color w:val="4F4F4F"/>
                <w:spacing w:val="-2"/>
                <w:sz w:val="20"/>
              </w:rPr>
              <w:t xml:space="preserve"> </w:t>
            </w:r>
            <w:r w:rsidR="00654147">
              <w:rPr>
                <w:color w:val="4F4F4F"/>
                <w:spacing w:val="-2"/>
                <w:sz w:val="20"/>
              </w:rPr>
              <w:t>d</w:t>
            </w:r>
            <w:r w:rsidR="00704A1F">
              <w:rPr>
                <w:color w:val="4F4F4F"/>
                <w:spacing w:val="-2"/>
                <w:sz w:val="20"/>
              </w:rPr>
              <w:t>ate</w:t>
            </w:r>
          </w:p>
        </w:tc>
      </w:tr>
      <w:tr w:rsidR="00704A1F" w14:paraId="4ED4A2C3" w14:textId="77777777" w:rsidTr="00711663">
        <w:trPr>
          <w:gridBefore w:val="1"/>
          <w:wBefore w:w="15" w:type="dxa"/>
          <w:trHeight w:val="758"/>
        </w:trPr>
        <w:tc>
          <w:tcPr>
            <w:tcW w:w="3713" w:type="dxa"/>
            <w:tcBorders>
              <w:left w:val="nil"/>
            </w:tcBorders>
          </w:tcPr>
          <w:p w14:paraId="26F8CA85" w14:textId="1556AFDD" w:rsidR="00704A1F" w:rsidRDefault="00EE2CA8" w:rsidP="00696AFE">
            <w:pPr>
              <w:pStyle w:val="TableParagraph"/>
              <w:spacing w:before="40" w:after="40"/>
              <w:ind w:left="107" w:right="198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End d</w:t>
            </w:r>
            <w:r w:rsidR="00704A1F">
              <w:rPr>
                <w:b/>
                <w:color w:val="4F4F4F"/>
                <w:sz w:val="20"/>
              </w:rPr>
              <w:t xml:space="preserve">ate at </w:t>
            </w:r>
            <w:r>
              <w:rPr>
                <w:b/>
                <w:color w:val="4F4F4F"/>
                <w:sz w:val="20"/>
              </w:rPr>
              <w:t>a</w:t>
            </w:r>
            <w:r w:rsidR="00401F10">
              <w:rPr>
                <w:b/>
                <w:color w:val="4F4F4F"/>
                <w:sz w:val="20"/>
              </w:rPr>
              <w:t xml:space="preserve">dministration </w:t>
            </w:r>
            <w:r w:rsidR="00704A1F">
              <w:rPr>
                <w:b/>
                <w:color w:val="4F4F4F"/>
                <w:spacing w:val="-2"/>
                <w:sz w:val="20"/>
              </w:rPr>
              <w:t>point</w:t>
            </w:r>
          </w:p>
        </w:tc>
        <w:tc>
          <w:tcPr>
            <w:tcW w:w="6354" w:type="dxa"/>
          </w:tcPr>
          <w:p w14:paraId="2DED780F" w14:textId="77777777" w:rsidR="004D6FAE" w:rsidRDefault="00EE2CA8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 w:rsidRPr="007B07EF">
              <w:rPr>
                <w:color w:val="4F4F4F"/>
                <w:sz w:val="20"/>
              </w:rPr>
              <w:t xml:space="preserve">Date on which patient </w:t>
            </w:r>
            <w:r>
              <w:rPr>
                <w:color w:val="4F4F4F"/>
                <w:sz w:val="20"/>
              </w:rPr>
              <w:t xml:space="preserve">finished </w:t>
            </w:r>
            <w:r w:rsidRPr="007B07EF">
              <w:rPr>
                <w:color w:val="4F4F4F"/>
                <w:sz w:val="20"/>
              </w:rPr>
              <w:t xml:space="preserve">being dosed at a particular administration </w:t>
            </w:r>
            <w:r>
              <w:rPr>
                <w:color w:val="4F4F4F"/>
                <w:sz w:val="20"/>
              </w:rPr>
              <w:t xml:space="preserve">(dosing) </w:t>
            </w:r>
            <w:r w:rsidRPr="007B07EF">
              <w:rPr>
                <w:color w:val="4F4F4F"/>
                <w:sz w:val="20"/>
              </w:rPr>
              <w:t>point</w:t>
            </w:r>
            <w:r>
              <w:rPr>
                <w:color w:val="4F4F4F"/>
                <w:sz w:val="20"/>
              </w:rPr>
              <w:t>.</w:t>
            </w:r>
          </w:p>
          <w:p w14:paraId="317E0631" w14:textId="63567E29" w:rsidR="00704A1F" w:rsidRDefault="000136B8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See </w:t>
            </w:r>
            <w:r w:rsidRPr="00D81542">
              <w:rPr>
                <w:i/>
                <w:iCs/>
                <w:color w:val="4F4F4F"/>
                <w:sz w:val="20"/>
              </w:rPr>
              <w:t>Start date at administration point</w:t>
            </w:r>
            <w:r>
              <w:rPr>
                <w:color w:val="4F4F4F"/>
                <w:sz w:val="20"/>
              </w:rPr>
              <w:t xml:space="preserve"> for more details.</w:t>
            </w:r>
          </w:p>
        </w:tc>
        <w:tc>
          <w:tcPr>
            <w:tcW w:w="4395" w:type="dxa"/>
            <w:tcBorders>
              <w:right w:val="nil"/>
            </w:tcBorders>
          </w:tcPr>
          <w:p w14:paraId="4AC05047" w14:textId="573E2A2C" w:rsidR="00704A1F" w:rsidRDefault="00960AAD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Dosing </w:t>
            </w:r>
            <w:r w:rsidR="00654147">
              <w:rPr>
                <w:color w:val="4F4F4F"/>
                <w:spacing w:val="-2"/>
                <w:sz w:val="20"/>
              </w:rPr>
              <w:t>e</w:t>
            </w:r>
            <w:r w:rsidR="00704A1F">
              <w:rPr>
                <w:color w:val="4F4F4F"/>
                <w:spacing w:val="-2"/>
                <w:sz w:val="20"/>
              </w:rPr>
              <w:t>nd</w:t>
            </w:r>
            <w:r>
              <w:rPr>
                <w:color w:val="4F4F4F"/>
                <w:spacing w:val="-2"/>
                <w:sz w:val="20"/>
              </w:rPr>
              <w:t xml:space="preserve"> </w:t>
            </w:r>
            <w:r w:rsidR="00654147">
              <w:rPr>
                <w:color w:val="4F4F4F"/>
                <w:spacing w:val="-2"/>
                <w:sz w:val="20"/>
              </w:rPr>
              <w:t>d</w:t>
            </w:r>
            <w:r w:rsidR="00704A1F">
              <w:rPr>
                <w:color w:val="4F4F4F"/>
                <w:spacing w:val="-2"/>
                <w:sz w:val="20"/>
              </w:rPr>
              <w:t>ate</w:t>
            </w:r>
          </w:p>
        </w:tc>
      </w:tr>
      <w:tr w:rsidR="00704A1F" w14:paraId="03455C2B" w14:textId="77777777" w:rsidTr="00711663">
        <w:trPr>
          <w:gridBefore w:val="1"/>
          <w:wBefore w:w="15" w:type="dxa"/>
          <w:trHeight w:val="253"/>
        </w:trPr>
        <w:tc>
          <w:tcPr>
            <w:tcW w:w="3713" w:type="dxa"/>
            <w:tcBorders>
              <w:left w:val="nil"/>
            </w:tcBorders>
          </w:tcPr>
          <w:p w14:paraId="4E74ED0E" w14:textId="4012B674" w:rsidR="00704A1F" w:rsidRDefault="00401F10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Administration</w:t>
            </w:r>
            <w:r w:rsidR="00704A1F">
              <w:rPr>
                <w:b/>
                <w:color w:val="4F4F4F"/>
                <w:spacing w:val="10"/>
                <w:sz w:val="20"/>
              </w:rPr>
              <w:t xml:space="preserve"> </w:t>
            </w:r>
            <w:r w:rsidR="00704A1F">
              <w:rPr>
                <w:b/>
                <w:color w:val="4F4F4F"/>
                <w:sz w:val="20"/>
              </w:rPr>
              <w:t>point</w:t>
            </w:r>
            <w:r w:rsidR="00704A1F">
              <w:rPr>
                <w:b/>
                <w:color w:val="4F4F4F"/>
                <w:spacing w:val="12"/>
                <w:sz w:val="20"/>
              </w:rPr>
              <w:t xml:space="preserve"> </w:t>
            </w:r>
            <w:r w:rsidR="00704A1F">
              <w:rPr>
                <w:b/>
                <w:color w:val="4F4F4F"/>
                <w:spacing w:val="-5"/>
                <w:sz w:val="20"/>
              </w:rPr>
              <w:t>ID</w:t>
            </w:r>
          </w:p>
        </w:tc>
        <w:tc>
          <w:tcPr>
            <w:tcW w:w="6354" w:type="dxa"/>
          </w:tcPr>
          <w:p w14:paraId="76B7003C" w14:textId="3F4F99C0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Unique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administration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(dosing)</w:t>
            </w:r>
            <w:r>
              <w:rPr>
                <w:color w:val="4F4F4F"/>
                <w:spacing w:val="8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point</w:t>
            </w:r>
            <w:r>
              <w:rPr>
                <w:color w:val="4F4F4F"/>
                <w:spacing w:val="10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identifier</w:t>
            </w:r>
          </w:p>
        </w:tc>
        <w:tc>
          <w:tcPr>
            <w:tcW w:w="4395" w:type="dxa"/>
            <w:tcBorders>
              <w:right w:val="nil"/>
            </w:tcBorders>
          </w:tcPr>
          <w:p w14:paraId="6590E8F1" w14:textId="7809337C" w:rsidR="00704A1F" w:rsidRDefault="00A653D2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A653D2">
              <w:rPr>
                <w:color w:val="4F4F4F"/>
                <w:spacing w:val="-2"/>
                <w:sz w:val="20"/>
              </w:rPr>
              <w:t>Dosing point (organisation) ID</w:t>
            </w:r>
          </w:p>
        </w:tc>
      </w:tr>
      <w:tr w:rsidR="00704A1F" w14:paraId="1B93D155" w14:textId="77777777" w:rsidTr="00711663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16ED7F57" w14:textId="57F6E71F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Administration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point</w:t>
            </w:r>
            <w:r>
              <w:rPr>
                <w:b/>
                <w:color w:val="4F4F4F"/>
                <w:spacing w:val="12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sector</w:t>
            </w:r>
          </w:p>
        </w:tc>
        <w:tc>
          <w:tcPr>
            <w:tcW w:w="6354" w:type="dxa"/>
          </w:tcPr>
          <w:p w14:paraId="35B286F3" w14:textId="39EF142D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Sec</w:t>
            </w:r>
            <w:r w:rsidR="00555BCE">
              <w:rPr>
                <w:color w:val="4F4F4F"/>
                <w:sz w:val="20"/>
              </w:rPr>
              <w:t xml:space="preserve">tor of the </w:t>
            </w:r>
            <w:r>
              <w:rPr>
                <w:color w:val="4F4F4F"/>
                <w:sz w:val="20"/>
              </w:rPr>
              <w:t>administration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 w:rsidR="00555BCE">
              <w:rPr>
                <w:color w:val="4F4F4F"/>
                <w:spacing w:val="7"/>
                <w:sz w:val="20"/>
              </w:rPr>
              <w:t xml:space="preserve">(dosing) </w:t>
            </w:r>
            <w:r>
              <w:rPr>
                <w:color w:val="4F4F4F"/>
                <w:sz w:val="20"/>
              </w:rPr>
              <w:t>point</w:t>
            </w:r>
            <w:r w:rsidR="00314D0D">
              <w:rPr>
                <w:color w:val="4F4F4F"/>
                <w:sz w:val="20"/>
              </w:rPr>
              <w:t>.</w:t>
            </w:r>
          </w:p>
          <w:p w14:paraId="303AFC68" w14:textId="13ABE191" w:rsidR="00314D0D" w:rsidRDefault="00145CAC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New classification commenced May 2023, with </w:t>
            </w:r>
            <w:r w:rsidR="001B6219">
              <w:rPr>
                <w:color w:val="4F4F4F"/>
                <w:sz w:val="20"/>
              </w:rPr>
              <w:t>‘Justice Health’ coded to ‘Other’</w:t>
            </w:r>
            <w:r w:rsidR="00C96032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61F1FD6B" w14:textId="57624C54" w:rsidR="00704A1F" w:rsidRDefault="005F714E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A653D2">
              <w:rPr>
                <w:color w:val="4F4F4F"/>
                <w:spacing w:val="-2"/>
                <w:sz w:val="20"/>
              </w:rPr>
              <w:t>Dosing point (organisation)</w:t>
            </w:r>
            <w:r w:rsidR="00833F37">
              <w:rPr>
                <w:color w:val="4F4F4F"/>
                <w:spacing w:val="-2"/>
                <w:sz w:val="20"/>
              </w:rPr>
              <w:t xml:space="preserve"> s</w:t>
            </w:r>
            <w:r w:rsidR="00704A1F">
              <w:rPr>
                <w:color w:val="4F4F4F"/>
                <w:spacing w:val="-2"/>
                <w:sz w:val="20"/>
              </w:rPr>
              <w:t>ector</w:t>
            </w:r>
          </w:p>
        </w:tc>
      </w:tr>
      <w:tr w:rsidR="00704A1F" w14:paraId="6DD2F108" w14:textId="77777777" w:rsidTr="00711663">
        <w:trPr>
          <w:gridBefore w:val="1"/>
          <w:wBefore w:w="15" w:type="dxa"/>
          <w:trHeight w:val="253"/>
        </w:trPr>
        <w:tc>
          <w:tcPr>
            <w:tcW w:w="3713" w:type="dxa"/>
            <w:tcBorders>
              <w:left w:val="nil"/>
            </w:tcBorders>
          </w:tcPr>
          <w:p w14:paraId="10D26D18" w14:textId="7A81DA5E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Administration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point</w:t>
            </w:r>
            <w:r>
              <w:rPr>
                <w:b/>
                <w:color w:val="4F4F4F"/>
                <w:spacing w:val="12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type</w:t>
            </w:r>
          </w:p>
        </w:tc>
        <w:tc>
          <w:tcPr>
            <w:tcW w:w="6354" w:type="dxa"/>
          </w:tcPr>
          <w:p w14:paraId="45B85E0A" w14:textId="59223B6C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z w:val="20"/>
              </w:rPr>
              <w:t>Type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of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administration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 w:rsidR="00D76ADF">
              <w:rPr>
                <w:color w:val="4F4F4F"/>
                <w:spacing w:val="5"/>
                <w:sz w:val="20"/>
              </w:rPr>
              <w:t xml:space="preserve">(dosing) </w:t>
            </w:r>
            <w:r>
              <w:rPr>
                <w:color w:val="4F4F4F"/>
                <w:spacing w:val="-2"/>
                <w:sz w:val="20"/>
              </w:rPr>
              <w:t>point</w:t>
            </w:r>
            <w:r w:rsidR="00AB4069">
              <w:rPr>
                <w:color w:val="4F4F4F"/>
                <w:spacing w:val="-2"/>
                <w:sz w:val="20"/>
              </w:rPr>
              <w:t>.</w:t>
            </w:r>
          </w:p>
          <w:p w14:paraId="73AFE292" w14:textId="740931FA" w:rsidR="00314D0D" w:rsidRDefault="00AB4069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Replaces the former variable </w:t>
            </w:r>
            <w:r w:rsidR="00C84A7E">
              <w:rPr>
                <w:i/>
                <w:iCs/>
                <w:color w:val="4F4F4F"/>
                <w:sz w:val="20"/>
              </w:rPr>
              <w:t>Administration point</w:t>
            </w:r>
            <w:r>
              <w:rPr>
                <w:i/>
                <w:iCs/>
                <w:color w:val="4F4F4F"/>
                <w:sz w:val="20"/>
              </w:rPr>
              <w:t xml:space="preserve"> type</w:t>
            </w:r>
            <w:r w:rsidR="004F1997">
              <w:rPr>
                <w:color w:val="4F4F4F"/>
                <w:sz w:val="20"/>
              </w:rPr>
              <w:t>, which had a different classification.</w:t>
            </w:r>
          </w:p>
        </w:tc>
        <w:tc>
          <w:tcPr>
            <w:tcW w:w="4395" w:type="dxa"/>
            <w:tcBorders>
              <w:right w:val="nil"/>
            </w:tcBorders>
          </w:tcPr>
          <w:p w14:paraId="3D93E55D" w14:textId="43B74836" w:rsidR="00704A1F" w:rsidRDefault="005F714E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A653D2">
              <w:rPr>
                <w:color w:val="4F4F4F"/>
                <w:spacing w:val="-2"/>
                <w:sz w:val="20"/>
              </w:rPr>
              <w:t xml:space="preserve">Dosing point (organisation) </w:t>
            </w:r>
            <w:r w:rsidR="00833F37">
              <w:rPr>
                <w:color w:val="4F4F4F"/>
                <w:spacing w:val="-2"/>
                <w:sz w:val="20"/>
              </w:rPr>
              <w:t>subt</w:t>
            </w:r>
            <w:r w:rsidR="00704A1F">
              <w:rPr>
                <w:color w:val="4F4F4F"/>
                <w:spacing w:val="-2"/>
                <w:sz w:val="20"/>
              </w:rPr>
              <w:t>ype</w:t>
            </w:r>
          </w:p>
        </w:tc>
      </w:tr>
      <w:tr w:rsidR="00704A1F" w14:paraId="5C8A6FDF" w14:textId="77777777" w:rsidTr="00711663">
        <w:trPr>
          <w:gridBefore w:val="1"/>
          <w:wBefore w:w="15" w:type="dxa"/>
          <w:trHeight w:val="252"/>
        </w:trPr>
        <w:tc>
          <w:tcPr>
            <w:tcW w:w="3713" w:type="dxa"/>
            <w:tcBorders>
              <w:left w:val="nil"/>
            </w:tcBorders>
          </w:tcPr>
          <w:p w14:paraId="5075AE5A" w14:textId="77777777" w:rsidR="00704A1F" w:rsidRDefault="00704A1F" w:rsidP="00696AFE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Administration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point</w:t>
            </w:r>
            <w:r>
              <w:rPr>
                <w:b/>
                <w:color w:val="4F4F4F"/>
                <w:spacing w:val="12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6354" w:type="dxa"/>
          </w:tcPr>
          <w:p w14:paraId="4DAE82A5" w14:textId="040B0C5C" w:rsidR="00704A1F" w:rsidRDefault="00704A1F" w:rsidP="00464132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Postcode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of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administration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 w:rsidR="00D76ADF">
              <w:rPr>
                <w:color w:val="4F4F4F"/>
                <w:spacing w:val="9"/>
                <w:sz w:val="20"/>
              </w:rPr>
              <w:t xml:space="preserve">(dosing) </w:t>
            </w:r>
            <w:r>
              <w:rPr>
                <w:color w:val="4F4F4F"/>
                <w:spacing w:val="-2"/>
                <w:sz w:val="20"/>
              </w:rPr>
              <w:t>point</w:t>
            </w:r>
          </w:p>
        </w:tc>
        <w:tc>
          <w:tcPr>
            <w:tcW w:w="4395" w:type="dxa"/>
            <w:tcBorders>
              <w:right w:val="nil"/>
            </w:tcBorders>
          </w:tcPr>
          <w:p w14:paraId="3AD6C683" w14:textId="60CA6EC6" w:rsidR="00704A1F" w:rsidRDefault="005F714E" w:rsidP="00464132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A653D2">
              <w:rPr>
                <w:color w:val="4F4F4F"/>
                <w:spacing w:val="-2"/>
                <w:sz w:val="20"/>
              </w:rPr>
              <w:t>Dosing point (organisation)</w:t>
            </w:r>
            <w:r w:rsidR="00833F37">
              <w:rPr>
                <w:color w:val="4F4F4F"/>
                <w:spacing w:val="-2"/>
                <w:sz w:val="20"/>
              </w:rPr>
              <w:t xml:space="preserve"> p</w:t>
            </w:r>
            <w:r w:rsidR="00704A1F">
              <w:rPr>
                <w:color w:val="4F4F4F"/>
                <w:spacing w:val="-2"/>
                <w:sz w:val="20"/>
              </w:rPr>
              <w:t>ostcode</w:t>
            </w:r>
          </w:p>
        </w:tc>
      </w:tr>
    </w:tbl>
    <w:p w14:paraId="52043BE4" w14:textId="2A766A6C" w:rsidR="00704A1F" w:rsidRDefault="008A682C" w:rsidP="003F6869">
      <w:pPr>
        <w:rPr>
          <w:b/>
          <w:sz w:val="24"/>
        </w:rPr>
      </w:pPr>
      <w:r>
        <w:rPr>
          <w:b/>
          <w:color w:val="002563"/>
          <w:sz w:val="24"/>
        </w:rPr>
        <w:br w:type="page"/>
      </w:r>
      <w:r w:rsidR="00704A1F">
        <w:rPr>
          <w:b/>
          <w:color w:val="002563"/>
          <w:sz w:val="24"/>
        </w:rPr>
        <w:lastRenderedPageBreak/>
        <w:t>Subcollection</w:t>
      </w:r>
      <w:r w:rsidR="00704A1F">
        <w:rPr>
          <w:b/>
          <w:color w:val="002563"/>
          <w:spacing w:val="10"/>
          <w:sz w:val="24"/>
        </w:rPr>
        <w:t xml:space="preserve"> </w:t>
      </w:r>
      <w:r w:rsidR="00704A1F">
        <w:rPr>
          <w:b/>
          <w:color w:val="002563"/>
          <w:sz w:val="24"/>
        </w:rPr>
        <w:t>2:</w:t>
      </w:r>
      <w:r w:rsidR="00704A1F">
        <w:rPr>
          <w:b/>
          <w:color w:val="002563"/>
          <w:spacing w:val="6"/>
          <w:sz w:val="24"/>
        </w:rPr>
        <w:t xml:space="preserve"> </w:t>
      </w:r>
      <w:r w:rsidR="00704A1F">
        <w:rPr>
          <w:b/>
          <w:color w:val="002563"/>
          <w:sz w:val="24"/>
        </w:rPr>
        <w:t>Other</w:t>
      </w:r>
      <w:r w:rsidR="00704A1F">
        <w:rPr>
          <w:b/>
          <w:color w:val="002563"/>
          <w:spacing w:val="9"/>
          <w:sz w:val="24"/>
        </w:rPr>
        <w:t xml:space="preserve"> </w:t>
      </w:r>
      <w:r w:rsidR="00704A1F">
        <w:rPr>
          <w:b/>
          <w:color w:val="002563"/>
          <w:sz w:val="24"/>
        </w:rPr>
        <w:t>Schedule</w:t>
      </w:r>
      <w:r w:rsidR="00704A1F">
        <w:rPr>
          <w:b/>
          <w:color w:val="002563"/>
          <w:spacing w:val="8"/>
          <w:sz w:val="24"/>
        </w:rPr>
        <w:t xml:space="preserve"> </w:t>
      </w:r>
      <w:r w:rsidR="00704A1F">
        <w:rPr>
          <w:b/>
          <w:color w:val="002563"/>
          <w:sz w:val="24"/>
        </w:rPr>
        <w:t>8</w:t>
      </w:r>
      <w:r w:rsidR="00704A1F">
        <w:rPr>
          <w:b/>
          <w:color w:val="002563"/>
          <w:spacing w:val="11"/>
          <w:sz w:val="24"/>
        </w:rPr>
        <w:t xml:space="preserve"> </w:t>
      </w:r>
      <w:r w:rsidR="00704A1F">
        <w:rPr>
          <w:b/>
          <w:color w:val="002563"/>
          <w:sz w:val="24"/>
        </w:rPr>
        <w:t>(S8)</w:t>
      </w:r>
      <w:r w:rsidR="00633653">
        <w:rPr>
          <w:b/>
          <w:color w:val="002563"/>
          <w:sz w:val="24"/>
        </w:rPr>
        <w:t xml:space="preserve"> Medicines</w:t>
      </w:r>
    </w:p>
    <w:p w14:paraId="077A7B77" w14:textId="77777777" w:rsidR="00704A1F" w:rsidRDefault="00704A1F" w:rsidP="00704A1F">
      <w:pPr>
        <w:pStyle w:val="BodyText"/>
        <w:spacing w:before="7" w:after="1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3713"/>
        <w:gridCol w:w="6354"/>
        <w:gridCol w:w="4395"/>
      </w:tblGrid>
      <w:tr w:rsidR="00704A1F" w14:paraId="040E142F" w14:textId="77777777" w:rsidTr="00DA5448">
        <w:trPr>
          <w:trHeight w:val="396"/>
          <w:tblHeader/>
        </w:trPr>
        <w:tc>
          <w:tcPr>
            <w:tcW w:w="3728" w:type="dxa"/>
            <w:gridSpan w:val="2"/>
            <w:tcBorders>
              <w:left w:val="nil"/>
              <w:right w:val="nil"/>
            </w:tcBorders>
            <w:shd w:val="clear" w:color="auto" w:fill="002563"/>
          </w:tcPr>
          <w:p w14:paraId="00DF2B59" w14:textId="77777777" w:rsidR="00704A1F" w:rsidRDefault="00704A1F" w:rsidP="0052658A">
            <w:pPr>
              <w:pStyle w:val="TableParagraph"/>
              <w:spacing w:before="71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Variable</w:t>
            </w:r>
          </w:p>
        </w:tc>
        <w:tc>
          <w:tcPr>
            <w:tcW w:w="6354" w:type="dxa"/>
            <w:tcBorders>
              <w:left w:val="nil"/>
              <w:right w:val="nil"/>
            </w:tcBorders>
            <w:shd w:val="clear" w:color="auto" w:fill="002563"/>
          </w:tcPr>
          <w:p w14:paraId="0C8EA1C5" w14:textId="77777777" w:rsidR="00704A1F" w:rsidRDefault="00704A1F" w:rsidP="00362B1E">
            <w:pPr>
              <w:pStyle w:val="TableParagraph"/>
              <w:spacing w:before="71"/>
              <w:ind w:left="108" w:right="5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002563"/>
          </w:tcPr>
          <w:p w14:paraId="56E0AB07" w14:textId="77777777" w:rsidR="00704A1F" w:rsidRDefault="00704A1F" w:rsidP="00362B1E">
            <w:pPr>
              <w:pStyle w:val="TableParagraph"/>
              <w:spacing w:before="7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Variable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</w:tr>
      <w:tr w:rsidR="00CD21CB" w14:paraId="1055CF1D" w14:textId="77777777" w:rsidTr="00C53892">
        <w:trPr>
          <w:trHeight w:val="340"/>
        </w:trPr>
        <w:tc>
          <w:tcPr>
            <w:tcW w:w="3728" w:type="dxa"/>
            <w:gridSpan w:val="2"/>
            <w:tcBorders>
              <w:left w:val="nil"/>
            </w:tcBorders>
            <w:vAlign w:val="center"/>
          </w:tcPr>
          <w:p w14:paraId="31CD6125" w14:textId="77777777" w:rsidR="00CD21CB" w:rsidRDefault="00CD21CB" w:rsidP="000D325A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residential</w:t>
            </w:r>
            <w:r>
              <w:rPr>
                <w:b/>
                <w:color w:val="4F4F4F"/>
                <w:spacing w:val="11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6354" w:type="dxa"/>
            <w:vAlign w:val="center"/>
          </w:tcPr>
          <w:p w14:paraId="2F14A3DB" w14:textId="77777777" w:rsidR="00CD21CB" w:rsidRDefault="00CD21CB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residential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14:paraId="45DED31D" w14:textId="77777777" w:rsidR="00CD21CB" w:rsidRDefault="00CD21CB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Patient Postcode</w:t>
            </w:r>
          </w:p>
        </w:tc>
      </w:tr>
      <w:tr w:rsidR="00CD21CB" w14:paraId="50CD2485" w14:textId="77777777" w:rsidTr="00C53892">
        <w:trPr>
          <w:trHeight w:val="340"/>
        </w:trPr>
        <w:tc>
          <w:tcPr>
            <w:tcW w:w="3728" w:type="dxa"/>
            <w:gridSpan w:val="2"/>
            <w:tcBorders>
              <w:left w:val="nil"/>
            </w:tcBorders>
          </w:tcPr>
          <w:p w14:paraId="46F73B44" w14:textId="77777777" w:rsidR="00CD21CB" w:rsidRDefault="00CD21CB" w:rsidP="000D325A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birth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date</w:t>
            </w:r>
          </w:p>
        </w:tc>
        <w:tc>
          <w:tcPr>
            <w:tcW w:w="6354" w:type="dxa"/>
          </w:tcPr>
          <w:p w14:paraId="15A96E3B" w14:textId="77777777" w:rsidR="00CD21CB" w:rsidRDefault="00CD21CB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birth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date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(month and year</w:t>
            </w:r>
            <w:r>
              <w:rPr>
                <w:color w:val="4F4F4F"/>
                <w:spacing w:val="-2"/>
                <w:sz w:val="20"/>
              </w:rPr>
              <w:t>)</w:t>
            </w:r>
          </w:p>
        </w:tc>
        <w:tc>
          <w:tcPr>
            <w:tcW w:w="4395" w:type="dxa"/>
            <w:tcBorders>
              <w:right w:val="nil"/>
            </w:tcBorders>
          </w:tcPr>
          <w:p w14:paraId="1FF68EB3" w14:textId="77777777" w:rsidR="00CD21CB" w:rsidRDefault="00CD21CB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Patient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Birth Month and Year</w:t>
            </w:r>
          </w:p>
        </w:tc>
      </w:tr>
      <w:tr w:rsidR="00CD21CB" w14:paraId="4C1A7F7F" w14:textId="77777777" w:rsidTr="00C53892">
        <w:trPr>
          <w:trHeight w:val="254"/>
        </w:trPr>
        <w:tc>
          <w:tcPr>
            <w:tcW w:w="3728" w:type="dxa"/>
            <w:gridSpan w:val="2"/>
            <w:tcBorders>
              <w:left w:val="nil"/>
            </w:tcBorders>
          </w:tcPr>
          <w:p w14:paraId="68FEE4B2" w14:textId="29690A94" w:rsidR="00CD21CB" w:rsidRDefault="00CD21CB" w:rsidP="000D325A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 w:rsidR="001F153B">
              <w:rPr>
                <w:b/>
                <w:color w:val="4F4F4F"/>
                <w:spacing w:val="-5"/>
                <w:sz w:val="20"/>
              </w:rPr>
              <w:t>sex</w:t>
            </w:r>
          </w:p>
        </w:tc>
        <w:tc>
          <w:tcPr>
            <w:tcW w:w="6354" w:type="dxa"/>
          </w:tcPr>
          <w:p w14:paraId="15986D76" w14:textId="26E85EBD" w:rsidR="00CD21CB" w:rsidRPr="00757988" w:rsidRDefault="00CD21CB" w:rsidP="00362B1E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 w:rsidRPr="00757988">
              <w:rPr>
                <w:color w:val="4F4F4F"/>
                <w:sz w:val="20"/>
              </w:rPr>
              <w:t>Patient’s</w:t>
            </w:r>
            <w:r w:rsidRPr="00757988">
              <w:rPr>
                <w:color w:val="4F4F4F"/>
                <w:spacing w:val="9"/>
                <w:sz w:val="20"/>
              </w:rPr>
              <w:t xml:space="preserve"> </w:t>
            </w:r>
            <w:r w:rsidR="001F153B">
              <w:rPr>
                <w:color w:val="4F4F4F"/>
                <w:spacing w:val="-2"/>
                <w:sz w:val="20"/>
              </w:rPr>
              <w:t>sex</w:t>
            </w:r>
            <w:r w:rsidRPr="00757988">
              <w:rPr>
                <w:color w:val="4F4F4F"/>
                <w:spacing w:val="-2"/>
                <w:sz w:val="20"/>
              </w:rPr>
              <w:t>. The classification was expanded to include ‘Another term’ in May 2023.</w:t>
            </w:r>
          </w:p>
        </w:tc>
        <w:tc>
          <w:tcPr>
            <w:tcW w:w="4395" w:type="dxa"/>
            <w:tcBorders>
              <w:right w:val="nil"/>
            </w:tcBorders>
          </w:tcPr>
          <w:p w14:paraId="13AC17D2" w14:textId="505B6225" w:rsidR="00CD21CB" w:rsidRDefault="00CD21CB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Patient</w:t>
            </w:r>
            <w:r w:rsidR="004E1CCB">
              <w:rPr>
                <w:color w:val="4F4F4F"/>
                <w:spacing w:val="-2"/>
                <w:sz w:val="20"/>
              </w:rPr>
              <w:t xml:space="preserve">’s </w:t>
            </w:r>
            <w:r>
              <w:rPr>
                <w:color w:val="4F4F4F"/>
                <w:spacing w:val="-2"/>
                <w:sz w:val="20"/>
              </w:rPr>
              <w:t>sex</w:t>
            </w:r>
          </w:p>
        </w:tc>
      </w:tr>
      <w:tr w:rsidR="00704A1F" w14:paraId="32B5F57E" w14:textId="77777777" w:rsidTr="00243A6D">
        <w:trPr>
          <w:trHeight w:val="505"/>
        </w:trPr>
        <w:tc>
          <w:tcPr>
            <w:tcW w:w="3728" w:type="dxa"/>
            <w:gridSpan w:val="2"/>
            <w:tcBorders>
              <w:left w:val="nil"/>
            </w:tcBorders>
          </w:tcPr>
          <w:p w14:paraId="52E903A7" w14:textId="313FC67A" w:rsidR="00704A1F" w:rsidRDefault="001E0E0B" w:rsidP="000D325A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Indication</w:t>
            </w:r>
            <w:r w:rsidR="00CB5D49">
              <w:rPr>
                <w:b/>
                <w:color w:val="4F4F4F"/>
                <w:sz w:val="20"/>
              </w:rPr>
              <w:t xml:space="preserve"> for treatment</w:t>
            </w:r>
          </w:p>
        </w:tc>
        <w:tc>
          <w:tcPr>
            <w:tcW w:w="6354" w:type="dxa"/>
          </w:tcPr>
          <w:p w14:paraId="680FD3C3" w14:textId="701BCFEB" w:rsidR="000777A3" w:rsidRDefault="00757988" w:rsidP="00362B1E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 w:rsidRPr="00757988">
              <w:rPr>
                <w:color w:val="4F4F4F"/>
                <w:sz w:val="20"/>
              </w:rPr>
              <w:t xml:space="preserve">Patient’s medical </w:t>
            </w:r>
            <w:r>
              <w:rPr>
                <w:color w:val="4F4F4F"/>
                <w:sz w:val="20"/>
              </w:rPr>
              <w:t xml:space="preserve">condition </w:t>
            </w:r>
            <w:r w:rsidR="003424F2">
              <w:rPr>
                <w:color w:val="4F4F4F"/>
                <w:sz w:val="20"/>
              </w:rPr>
              <w:t xml:space="preserve">for which the medicine </w:t>
            </w:r>
            <w:r w:rsidR="008276BA">
              <w:rPr>
                <w:color w:val="4F4F4F"/>
                <w:sz w:val="20"/>
              </w:rPr>
              <w:t>is to be used as treatment</w:t>
            </w:r>
            <w:r w:rsidR="0062734B">
              <w:rPr>
                <w:color w:val="4F4F4F"/>
                <w:sz w:val="20"/>
              </w:rPr>
              <w:t>.</w:t>
            </w:r>
          </w:p>
          <w:p w14:paraId="756C7AF6" w14:textId="3C297A2C" w:rsidR="00F23106" w:rsidRDefault="00F23106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Replace</w:t>
            </w:r>
            <w:r w:rsidR="003E75A6">
              <w:rPr>
                <w:color w:val="4F4F4F"/>
                <w:sz w:val="20"/>
              </w:rPr>
              <w:t>s</w:t>
            </w:r>
            <w:r>
              <w:rPr>
                <w:color w:val="4F4F4F"/>
                <w:sz w:val="20"/>
              </w:rPr>
              <w:t xml:space="preserve"> the former variable </w:t>
            </w:r>
            <w:r w:rsidR="00E74505" w:rsidRPr="00E74505">
              <w:rPr>
                <w:i/>
                <w:iCs/>
                <w:color w:val="4F4F4F"/>
                <w:sz w:val="20"/>
              </w:rPr>
              <w:t>Patient d</w:t>
            </w:r>
            <w:r w:rsidRPr="00F23106">
              <w:rPr>
                <w:i/>
                <w:iCs/>
                <w:color w:val="4F4F4F"/>
                <w:sz w:val="20"/>
              </w:rPr>
              <w:t>iagnosed health problem(s)</w:t>
            </w:r>
            <w:r w:rsidRPr="00F23106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5DB63902" w14:textId="50FB4C07" w:rsidR="00704A1F" w:rsidRDefault="001E0E0B" w:rsidP="00362B1E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Indication</w:t>
            </w:r>
          </w:p>
        </w:tc>
      </w:tr>
      <w:tr w:rsidR="00704A1F" w14:paraId="7A26FCBF" w14:textId="77777777" w:rsidTr="00243A6D">
        <w:trPr>
          <w:trHeight w:val="251"/>
        </w:trPr>
        <w:tc>
          <w:tcPr>
            <w:tcW w:w="3728" w:type="dxa"/>
            <w:gridSpan w:val="2"/>
            <w:tcBorders>
              <w:left w:val="nil"/>
            </w:tcBorders>
          </w:tcPr>
          <w:p w14:paraId="0997AE9B" w14:textId="3B633114" w:rsidR="00704A1F" w:rsidRDefault="006963AC" w:rsidP="000D325A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Approval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start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date</w:t>
            </w:r>
          </w:p>
        </w:tc>
        <w:tc>
          <w:tcPr>
            <w:tcW w:w="6354" w:type="dxa"/>
          </w:tcPr>
          <w:p w14:paraId="1B121CE5" w14:textId="0BE43EFE" w:rsidR="00704A1F" w:rsidRDefault="00704A1F" w:rsidP="00362B1E">
            <w:pPr>
              <w:pStyle w:val="TableParagraph"/>
              <w:spacing w:before="40" w:after="40" w:line="229" w:lineRule="exact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Date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 w:rsidR="00783A96">
              <w:rPr>
                <w:color w:val="4F4F4F"/>
                <w:spacing w:val="4"/>
                <w:sz w:val="20"/>
              </w:rPr>
              <w:t xml:space="preserve">from </w:t>
            </w:r>
            <w:r>
              <w:rPr>
                <w:color w:val="4F4F4F"/>
                <w:sz w:val="20"/>
              </w:rPr>
              <w:t>which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 w:rsidR="00783A96">
              <w:rPr>
                <w:color w:val="4F4F4F"/>
                <w:spacing w:val="5"/>
                <w:sz w:val="20"/>
              </w:rPr>
              <w:t xml:space="preserve">the approval </w:t>
            </w:r>
            <w:r>
              <w:rPr>
                <w:color w:val="4F4F4F"/>
                <w:sz w:val="20"/>
              </w:rPr>
              <w:t>is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active</w:t>
            </w:r>
            <w:r w:rsidR="00E313A4">
              <w:rPr>
                <w:color w:val="4F4F4F"/>
                <w:spacing w:val="-2"/>
                <w:sz w:val="20"/>
              </w:rPr>
              <w:t xml:space="preserve"> (i.e. valid)</w:t>
            </w:r>
          </w:p>
        </w:tc>
        <w:tc>
          <w:tcPr>
            <w:tcW w:w="4395" w:type="dxa"/>
            <w:tcBorders>
              <w:right w:val="nil"/>
            </w:tcBorders>
          </w:tcPr>
          <w:p w14:paraId="20EB3397" w14:textId="3B643B15" w:rsidR="00704A1F" w:rsidRDefault="007401D5" w:rsidP="00362B1E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Approval start date</w:t>
            </w:r>
          </w:p>
        </w:tc>
      </w:tr>
      <w:tr w:rsidR="00704A1F" w14:paraId="15A3C8AB" w14:textId="77777777" w:rsidTr="00243A6D">
        <w:trPr>
          <w:trHeight w:val="253"/>
        </w:trPr>
        <w:tc>
          <w:tcPr>
            <w:tcW w:w="3728" w:type="dxa"/>
            <w:gridSpan w:val="2"/>
            <w:tcBorders>
              <w:left w:val="nil"/>
            </w:tcBorders>
          </w:tcPr>
          <w:p w14:paraId="44BB23DF" w14:textId="601F741C" w:rsidR="00704A1F" w:rsidRDefault="00704A1F" w:rsidP="000D325A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</w:t>
            </w:r>
            <w:r w:rsidR="006963AC">
              <w:rPr>
                <w:b/>
                <w:color w:val="4F4F4F"/>
                <w:sz w:val="20"/>
              </w:rPr>
              <w:t>pproval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 w:rsidR="006963AC">
              <w:rPr>
                <w:b/>
                <w:color w:val="4F4F4F"/>
                <w:spacing w:val="8"/>
                <w:sz w:val="20"/>
              </w:rPr>
              <w:t>end date</w:t>
            </w:r>
          </w:p>
        </w:tc>
        <w:tc>
          <w:tcPr>
            <w:tcW w:w="6354" w:type="dxa"/>
          </w:tcPr>
          <w:p w14:paraId="5B7D7106" w14:textId="564F34C1" w:rsidR="00704A1F" w:rsidRDefault="00346D7B" w:rsidP="00362B1E">
            <w:pPr>
              <w:pStyle w:val="TableParagraph"/>
              <w:spacing w:before="40" w:after="40" w:line="229" w:lineRule="exact"/>
              <w:ind w:left="108" w:right="57"/>
              <w:rPr>
                <w:color w:val="4F4F4F"/>
                <w:spacing w:val="5"/>
                <w:sz w:val="20"/>
                <w:szCs w:val="20"/>
              </w:rPr>
            </w:pPr>
            <w:r w:rsidRPr="002C7584">
              <w:rPr>
                <w:color w:val="4F4F4F"/>
                <w:sz w:val="20"/>
                <w:szCs w:val="20"/>
              </w:rPr>
              <w:t>Date</w:t>
            </w:r>
            <w:r w:rsidRPr="002C7584">
              <w:rPr>
                <w:color w:val="4F4F4F"/>
                <w:spacing w:val="4"/>
                <w:sz w:val="20"/>
                <w:szCs w:val="20"/>
              </w:rPr>
              <w:t xml:space="preserve"> </w:t>
            </w:r>
            <w:r w:rsidRPr="002C7584">
              <w:rPr>
                <w:color w:val="4F4F4F"/>
                <w:sz w:val="20"/>
                <w:szCs w:val="20"/>
              </w:rPr>
              <w:t>on</w:t>
            </w:r>
            <w:r w:rsidRPr="002C7584">
              <w:rPr>
                <w:color w:val="4F4F4F"/>
                <w:spacing w:val="5"/>
                <w:sz w:val="20"/>
                <w:szCs w:val="20"/>
              </w:rPr>
              <w:t xml:space="preserve"> </w:t>
            </w:r>
            <w:r w:rsidRPr="002C7584">
              <w:rPr>
                <w:color w:val="4F4F4F"/>
                <w:sz w:val="20"/>
                <w:szCs w:val="20"/>
              </w:rPr>
              <w:t>which</w:t>
            </w:r>
            <w:r w:rsidRPr="002C7584">
              <w:rPr>
                <w:color w:val="4F4F4F"/>
                <w:spacing w:val="5"/>
                <w:sz w:val="20"/>
                <w:szCs w:val="20"/>
              </w:rPr>
              <w:t xml:space="preserve"> an approval ends</w:t>
            </w:r>
            <w:r w:rsidR="00E313A4">
              <w:rPr>
                <w:color w:val="4F4F4F"/>
                <w:spacing w:val="5"/>
                <w:sz w:val="20"/>
                <w:szCs w:val="20"/>
              </w:rPr>
              <w:t xml:space="preserve">, which may be the date it expires or the date it is </w:t>
            </w:r>
            <w:r w:rsidR="007401D5">
              <w:rPr>
                <w:color w:val="4F4F4F"/>
                <w:spacing w:val="5"/>
                <w:sz w:val="20"/>
                <w:szCs w:val="20"/>
              </w:rPr>
              <w:t>cancelled</w:t>
            </w:r>
            <w:r w:rsidR="0032214C">
              <w:rPr>
                <w:color w:val="4F4F4F"/>
                <w:spacing w:val="5"/>
                <w:sz w:val="20"/>
                <w:szCs w:val="20"/>
              </w:rPr>
              <w:t>.</w:t>
            </w:r>
          </w:p>
          <w:p w14:paraId="5A5BFED9" w14:textId="14BDF43B" w:rsidR="00CA17AC" w:rsidRDefault="00CA17AC" w:rsidP="00362B1E">
            <w:pPr>
              <w:pStyle w:val="TableParagraph"/>
              <w:spacing w:before="40" w:after="40" w:line="229" w:lineRule="exact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Replaces the former variables </w:t>
            </w:r>
            <w:r>
              <w:rPr>
                <w:i/>
                <w:iCs/>
                <w:color w:val="4F4F4F"/>
                <w:sz w:val="20"/>
              </w:rPr>
              <w:t>Authority expiry da</w:t>
            </w:r>
            <w:r w:rsidR="00B3412D">
              <w:rPr>
                <w:i/>
                <w:iCs/>
                <w:color w:val="4F4F4F"/>
                <w:sz w:val="20"/>
              </w:rPr>
              <w:t>t</w:t>
            </w:r>
            <w:r>
              <w:rPr>
                <w:i/>
                <w:iCs/>
                <w:color w:val="4F4F4F"/>
                <w:sz w:val="20"/>
              </w:rPr>
              <w:t xml:space="preserve">e </w:t>
            </w:r>
            <w:r w:rsidRPr="00B3412D">
              <w:rPr>
                <w:color w:val="4F4F4F"/>
                <w:sz w:val="20"/>
              </w:rPr>
              <w:t>and</w:t>
            </w:r>
            <w:r>
              <w:rPr>
                <w:i/>
                <w:iCs/>
                <w:color w:val="4F4F4F"/>
                <w:sz w:val="20"/>
              </w:rPr>
              <w:t xml:space="preserve"> Authority </w:t>
            </w:r>
            <w:r w:rsidR="00B3412D">
              <w:rPr>
                <w:i/>
                <w:iCs/>
                <w:color w:val="4F4F4F"/>
                <w:sz w:val="20"/>
              </w:rPr>
              <w:t>cancellation date</w:t>
            </w:r>
            <w:r w:rsidR="0032214C" w:rsidRPr="0032214C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164CA6B2" w14:textId="7FF9EE5B" w:rsidR="00704A1F" w:rsidRDefault="007401D5" w:rsidP="00362B1E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A</w:t>
            </w:r>
            <w:r w:rsidRPr="00533F4E">
              <w:rPr>
                <w:color w:val="4F4F4F"/>
                <w:spacing w:val="-2"/>
                <w:sz w:val="20"/>
              </w:rPr>
              <w:t xml:space="preserve">pproval </w:t>
            </w:r>
            <w:r>
              <w:rPr>
                <w:color w:val="4F4F4F"/>
                <w:spacing w:val="-2"/>
                <w:sz w:val="20"/>
              </w:rPr>
              <w:t>end</w:t>
            </w:r>
            <w:r w:rsidRPr="00533F4E">
              <w:rPr>
                <w:color w:val="4F4F4F"/>
                <w:spacing w:val="-2"/>
                <w:sz w:val="20"/>
              </w:rPr>
              <w:t xml:space="preserve"> date</w:t>
            </w:r>
          </w:p>
        </w:tc>
      </w:tr>
      <w:tr w:rsidR="00704A1F" w14:paraId="10048E50" w14:textId="77777777" w:rsidTr="000D325A">
        <w:trPr>
          <w:gridBefore w:val="1"/>
          <w:wBefore w:w="15" w:type="dxa"/>
          <w:trHeight w:val="283"/>
        </w:trPr>
        <w:tc>
          <w:tcPr>
            <w:tcW w:w="3713" w:type="dxa"/>
            <w:tcBorders>
              <w:left w:val="nil"/>
            </w:tcBorders>
          </w:tcPr>
          <w:p w14:paraId="62985CDD" w14:textId="16129EF1" w:rsidR="00704A1F" w:rsidRDefault="005037C6" w:rsidP="000D325A">
            <w:pPr>
              <w:pStyle w:val="TableParagraph"/>
              <w:spacing w:before="40" w:after="40"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 xml:space="preserve">Approved </w:t>
            </w:r>
            <w:r>
              <w:rPr>
                <w:b/>
                <w:color w:val="4F4F4F"/>
                <w:spacing w:val="11"/>
                <w:sz w:val="20"/>
              </w:rPr>
              <w:t>medicine</w:t>
            </w:r>
          </w:p>
        </w:tc>
        <w:tc>
          <w:tcPr>
            <w:tcW w:w="6354" w:type="dxa"/>
          </w:tcPr>
          <w:p w14:paraId="74DA80C4" w14:textId="50FA4209" w:rsidR="00E169D1" w:rsidRDefault="005037C6" w:rsidP="00362B1E">
            <w:pPr>
              <w:pStyle w:val="TableParagraph"/>
              <w:spacing w:before="40" w:after="40" w:line="264" w:lineRule="auto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Medicine approved</w:t>
            </w:r>
            <w:r w:rsidR="00704A1F">
              <w:rPr>
                <w:color w:val="4F4F4F"/>
                <w:sz w:val="20"/>
              </w:rPr>
              <w:t xml:space="preserve"> to be prescribed</w:t>
            </w:r>
            <w:r w:rsidR="00FB2AAA">
              <w:rPr>
                <w:color w:val="4F4F4F"/>
                <w:sz w:val="20"/>
              </w:rPr>
              <w:t>.</w:t>
            </w:r>
          </w:p>
          <w:p w14:paraId="17DAC0FD" w14:textId="0C0998B5" w:rsidR="006C2379" w:rsidRDefault="006C2379" w:rsidP="00362B1E">
            <w:pPr>
              <w:pStyle w:val="TableParagraph"/>
              <w:spacing w:before="40" w:after="40" w:line="264" w:lineRule="auto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For medicines</w:t>
            </w:r>
            <w:r w:rsidR="00131AB5">
              <w:rPr>
                <w:color w:val="4F4F4F"/>
                <w:sz w:val="20"/>
              </w:rPr>
              <w:t xml:space="preserve"> used in pain management</w:t>
            </w:r>
            <w:r>
              <w:rPr>
                <w:color w:val="4F4F4F"/>
                <w:sz w:val="20"/>
              </w:rPr>
              <w:t xml:space="preserve">, the </w:t>
            </w:r>
            <w:r w:rsidR="00D21ED4">
              <w:rPr>
                <w:color w:val="4F4F4F"/>
                <w:sz w:val="20"/>
              </w:rPr>
              <w:t xml:space="preserve">route of administration is included, e.g. </w:t>
            </w:r>
            <w:r w:rsidR="0079687F">
              <w:rPr>
                <w:color w:val="4F4F4F"/>
                <w:sz w:val="20"/>
              </w:rPr>
              <w:t xml:space="preserve">Morphine </w:t>
            </w:r>
            <w:r w:rsidR="00131AB5">
              <w:rPr>
                <w:color w:val="4F4F4F"/>
                <w:sz w:val="20"/>
              </w:rPr>
              <w:t xml:space="preserve">oral, </w:t>
            </w:r>
            <w:r w:rsidR="0079687F">
              <w:rPr>
                <w:color w:val="4F4F4F"/>
                <w:sz w:val="20"/>
              </w:rPr>
              <w:t>Oxycodone rectal.</w:t>
            </w:r>
          </w:p>
          <w:p w14:paraId="5C56B54A" w14:textId="40E2FD31" w:rsidR="00704A1F" w:rsidRDefault="00E169D1" w:rsidP="00362B1E">
            <w:pPr>
              <w:pStyle w:val="TableParagraph"/>
              <w:spacing w:before="40" w:after="40" w:line="264" w:lineRule="auto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See </w:t>
            </w:r>
            <w:r w:rsidRPr="006773AD">
              <w:rPr>
                <w:i/>
                <w:iCs/>
                <w:color w:val="4F4F4F"/>
                <w:sz w:val="20"/>
              </w:rPr>
              <w:t>Directions for approved medicine(s</w:t>
            </w:r>
            <w:r w:rsidR="006773AD" w:rsidRPr="006773AD">
              <w:rPr>
                <w:i/>
                <w:iCs/>
                <w:color w:val="4F4F4F"/>
                <w:sz w:val="20"/>
              </w:rPr>
              <w:t>)</w:t>
            </w:r>
            <w:r>
              <w:rPr>
                <w:color w:val="4F4F4F"/>
                <w:sz w:val="20"/>
              </w:rPr>
              <w:t xml:space="preserve"> for more details </w:t>
            </w:r>
            <w:r w:rsidR="00D236A4">
              <w:rPr>
                <w:color w:val="4F4F4F"/>
                <w:sz w:val="20"/>
              </w:rPr>
              <w:t xml:space="preserve">relating to </w:t>
            </w:r>
            <w:r w:rsidR="00924DA5">
              <w:rPr>
                <w:color w:val="4F4F4F"/>
                <w:sz w:val="20"/>
              </w:rPr>
              <w:t>records created in systems predating SafeScript NSW.</w:t>
            </w:r>
          </w:p>
        </w:tc>
        <w:tc>
          <w:tcPr>
            <w:tcW w:w="4395" w:type="dxa"/>
            <w:tcBorders>
              <w:right w:val="nil"/>
            </w:tcBorders>
          </w:tcPr>
          <w:p w14:paraId="0575B745" w14:textId="32B03FFF" w:rsidR="00704A1F" w:rsidRDefault="00D12C9D" w:rsidP="00362B1E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 xml:space="preserve">Approved </w:t>
            </w:r>
            <w:r w:rsidR="00CA7757">
              <w:rPr>
                <w:color w:val="4F4F4F"/>
                <w:spacing w:val="-2"/>
                <w:sz w:val="20"/>
              </w:rPr>
              <w:t>m</w:t>
            </w:r>
            <w:r>
              <w:rPr>
                <w:color w:val="4F4F4F"/>
                <w:spacing w:val="-2"/>
                <w:sz w:val="20"/>
              </w:rPr>
              <w:t>edicine</w:t>
            </w:r>
          </w:p>
        </w:tc>
      </w:tr>
      <w:tr w:rsidR="00704A1F" w14:paraId="29D71E9D" w14:textId="77777777" w:rsidTr="005250B4">
        <w:trPr>
          <w:gridBefore w:val="1"/>
          <w:wBefore w:w="15" w:type="dxa"/>
          <w:trHeight w:val="1077"/>
        </w:trPr>
        <w:tc>
          <w:tcPr>
            <w:tcW w:w="3713" w:type="dxa"/>
            <w:tcBorders>
              <w:left w:val="nil"/>
            </w:tcBorders>
          </w:tcPr>
          <w:p w14:paraId="19D4480A" w14:textId="63946F60" w:rsidR="00704A1F" w:rsidRDefault="00704A1F" w:rsidP="000D325A">
            <w:pPr>
              <w:pStyle w:val="TableParagraph"/>
              <w:spacing w:before="40" w:after="40"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Maximum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dose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a</w:t>
            </w:r>
            <w:r w:rsidR="00907E6B">
              <w:rPr>
                <w:b/>
                <w:color w:val="4F4F4F"/>
                <w:spacing w:val="-2"/>
                <w:sz w:val="20"/>
              </w:rPr>
              <w:t>pproved</w:t>
            </w:r>
          </w:p>
        </w:tc>
        <w:tc>
          <w:tcPr>
            <w:tcW w:w="6354" w:type="dxa"/>
          </w:tcPr>
          <w:p w14:paraId="460A170A" w14:textId="64D17ADB" w:rsidR="00B7776B" w:rsidRPr="00E665A6" w:rsidRDefault="00980D39" w:rsidP="00362B1E">
            <w:pPr>
              <w:pStyle w:val="TableParagraph"/>
              <w:spacing w:before="40" w:after="40" w:line="264" w:lineRule="auto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 xml:space="preserve">Maximum dose approved for use. </w:t>
            </w:r>
            <w:r w:rsidR="00704A1F">
              <w:rPr>
                <w:color w:val="4F4F4F"/>
                <w:sz w:val="20"/>
              </w:rPr>
              <w:t xml:space="preserve">Data collection commenced </w:t>
            </w:r>
            <w:r w:rsidR="00C16187">
              <w:rPr>
                <w:color w:val="4F4F4F"/>
                <w:sz w:val="20"/>
              </w:rPr>
              <w:t xml:space="preserve">in </w:t>
            </w:r>
            <w:r w:rsidR="00704A1F">
              <w:rPr>
                <w:color w:val="4F4F4F"/>
                <w:sz w:val="20"/>
              </w:rPr>
              <w:t xml:space="preserve">September 2016. Prior to this, </w:t>
            </w:r>
            <w:r w:rsidR="00704A1F" w:rsidRPr="00C32CF6">
              <w:rPr>
                <w:i/>
                <w:iCs/>
                <w:color w:val="4F4F4F"/>
                <w:sz w:val="20"/>
              </w:rPr>
              <w:t>Directions</w:t>
            </w:r>
            <w:r w:rsidR="00164027" w:rsidRPr="00C32CF6">
              <w:rPr>
                <w:i/>
                <w:iCs/>
                <w:color w:val="4F4F4F"/>
                <w:sz w:val="20"/>
              </w:rPr>
              <w:t xml:space="preserve"> for approved drugs(s)</w:t>
            </w:r>
            <w:r w:rsidR="006E29E6">
              <w:rPr>
                <w:color w:val="4F4F4F"/>
                <w:sz w:val="20"/>
              </w:rPr>
              <w:t xml:space="preserve"> </w:t>
            </w:r>
            <w:r w:rsidR="00A134BF">
              <w:rPr>
                <w:color w:val="4F4F4F"/>
                <w:sz w:val="20"/>
              </w:rPr>
              <w:t>were</w:t>
            </w:r>
            <w:r w:rsidR="00704A1F">
              <w:rPr>
                <w:color w:val="4F4F4F"/>
                <w:sz w:val="20"/>
              </w:rPr>
              <w:t xml:space="preserve"> </w:t>
            </w:r>
            <w:r w:rsidR="00B94A12">
              <w:rPr>
                <w:color w:val="4F4F4F"/>
                <w:sz w:val="20"/>
              </w:rPr>
              <w:t xml:space="preserve">typically </w:t>
            </w:r>
            <w:r w:rsidR="00704A1F">
              <w:rPr>
                <w:color w:val="4F4F4F"/>
                <w:sz w:val="20"/>
              </w:rPr>
              <w:t>used to</w:t>
            </w:r>
            <w:r w:rsidR="00C32CF6">
              <w:rPr>
                <w:color w:val="4F4F4F"/>
                <w:sz w:val="20"/>
              </w:rPr>
              <w:t xml:space="preserve"> convey t</w:t>
            </w:r>
            <w:r w:rsidR="00704A1F">
              <w:rPr>
                <w:color w:val="4F4F4F"/>
                <w:sz w:val="20"/>
              </w:rPr>
              <w:t xml:space="preserve">he maximum </w:t>
            </w:r>
            <w:r w:rsidR="00E432E1">
              <w:rPr>
                <w:color w:val="4F4F4F"/>
                <w:sz w:val="20"/>
              </w:rPr>
              <w:t>approved daily</w:t>
            </w:r>
            <w:r w:rsidR="00704A1F">
              <w:rPr>
                <w:color w:val="4F4F4F"/>
                <w:sz w:val="20"/>
              </w:rPr>
              <w:t xml:space="preserve"> dose. Some a</w:t>
            </w:r>
            <w:r w:rsidR="00E432E1">
              <w:rPr>
                <w:color w:val="4F4F4F"/>
                <w:sz w:val="20"/>
              </w:rPr>
              <w:t xml:space="preserve">pprovals </w:t>
            </w:r>
            <w:r w:rsidR="00704A1F">
              <w:rPr>
                <w:color w:val="4F4F4F"/>
                <w:sz w:val="20"/>
              </w:rPr>
              <w:t xml:space="preserve">may have both maximum dose </w:t>
            </w:r>
            <w:r w:rsidR="00B94A12">
              <w:rPr>
                <w:color w:val="4F4F4F"/>
                <w:sz w:val="20"/>
              </w:rPr>
              <w:t xml:space="preserve">approved </w:t>
            </w:r>
            <w:r w:rsidR="00704A1F">
              <w:rPr>
                <w:color w:val="4F4F4F"/>
                <w:sz w:val="20"/>
              </w:rPr>
              <w:t>and directions.</w:t>
            </w:r>
          </w:p>
        </w:tc>
        <w:tc>
          <w:tcPr>
            <w:tcW w:w="4395" w:type="dxa"/>
            <w:tcBorders>
              <w:right w:val="nil"/>
            </w:tcBorders>
          </w:tcPr>
          <w:p w14:paraId="0C22B06E" w14:textId="12EDD70C" w:rsidR="00704A1F" w:rsidRDefault="00E432E1" w:rsidP="00362B1E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Maximum dose authorised</w:t>
            </w:r>
          </w:p>
        </w:tc>
      </w:tr>
      <w:tr w:rsidR="00164027" w14:paraId="709A6491" w14:textId="77777777" w:rsidTr="0043484D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311ED68E" w14:textId="77777777" w:rsidR="00164027" w:rsidRDefault="00164027" w:rsidP="0043484D">
            <w:pPr>
              <w:pStyle w:val="TableParagraph"/>
              <w:spacing w:before="40" w:after="40"/>
              <w:ind w:left="107"/>
              <w:rPr>
                <w:b/>
                <w:color w:val="4F4F4F"/>
                <w:sz w:val="20"/>
              </w:rPr>
            </w:pPr>
            <w:r>
              <w:rPr>
                <w:b/>
                <w:color w:val="4F4F4F"/>
                <w:sz w:val="20"/>
              </w:rPr>
              <w:t>Unit of measure for maximum dose</w:t>
            </w:r>
          </w:p>
        </w:tc>
        <w:tc>
          <w:tcPr>
            <w:tcW w:w="6354" w:type="dxa"/>
          </w:tcPr>
          <w:p w14:paraId="0719C80D" w14:textId="18C97C8F" w:rsidR="00164027" w:rsidRDefault="00164027" w:rsidP="00362B1E">
            <w:pPr>
              <w:pStyle w:val="TableParagraph"/>
              <w:spacing w:before="40" w:after="40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Unit of measure for the maximum approved dose</w:t>
            </w:r>
          </w:p>
        </w:tc>
        <w:tc>
          <w:tcPr>
            <w:tcW w:w="4395" w:type="dxa"/>
            <w:tcBorders>
              <w:right w:val="nil"/>
            </w:tcBorders>
          </w:tcPr>
          <w:p w14:paraId="031C52A0" w14:textId="38199382" w:rsidR="00164027" w:rsidRDefault="00164027" w:rsidP="00362B1E">
            <w:pPr>
              <w:pStyle w:val="TableParagraph"/>
              <w:spacing w:before="40" w:after="40"/>
              <w:ind w:left="108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U</w:t>
            </w:r>
            <w:r w:rsidR="00CA7757">
              <w:rPr>
                <w:color w:val="4F4F4F"/>
                <w:spacing w:val="-2"/>
                <w:sz w:val="20"/>
              </w:rPr>
              <w:t>nit of Measure</w:t>
            </w:r>
          </w:p>
        </w:tc>
      </w:tr>
      <w:tr w:rsidR="00C52542" w14:paraId="6BE8D4EB" w14:textId="77777777" w:rsidTr="00164027">
        <w:trPr>
          <w:gridBefore w:val="1"/>
          <w:wBefore w:w="15" w:type="dxa"/>
          <w:trHeight w:val="567"/>
        </w:trPr>
        <w:tc>
          <w:tcPr>
            <w:tcW w:w="3713" w:type="dxa"/>
            <w:tcBorders>
              <w:left w:val="nil"/>
            </w:tcBorders>
          </w:tcPr>
          <w:p w14:paraId="7E41AD2D" w14:textId="77777777" w:rsidR="00C52542" w:rsidRDefault="00C52542" w:rsidP="00943023">
            <w:pPr>
              <w:pStyle w:val="TableParagraph"/>
              <w:spacing w:before="40" w:after="40" w:line="229" w:lineRule="exact"/>
              <w:ind w:left="107"/>
              <w:rPr>
                <w:b/>
                <w:color w:val="4F4F4F"/>
                <w:sz w:val="20"/>
              </w:rPr>
            </w:pPr>
            <w:r>
              <w:rPr>
                <w:b/>
                <w:color w:val="4F4F4F"/>
                <w:sz w:val="20"/>
              </w:rPr>
              <w:t>Route of administration of approved medicine</w:t>
            </w:r>
          </w:p>
        </w:tc>
        <w:tc>
          <w:tcPr>
            <w:tcW w:w="6354" w:type="dxa"/>
          </w:tcPr>
          <w:p w14:paraId="4B06C64A" w14:textId="27D728CA" w:rsidR="00C52542" w:rsidRDefault="00164027" w:rsidP="00362B1E">
            <w:pPr>
              <w:pStyle w:val="TableParagraph"/>
              <w:spacing w:before="40" w:after="40" w:line="264" w:lineRule="auto"/>
              <w:ind w:left="108" w:right="57"/>
              <w:rPr>
                <w:color w:val="4F4F4F"/>
                <w:sz w:val="20"/>
              </w:rPr>
            </w:pPr>
            <w:r w:rsidRPr="00164027">
              <w:rPr>
                <w:color w:val="4F4F4F"/>
                <w:sz w:val="20"/>
              </w:rPr>
              <w:t xml:space="preserve">Route of administration of </w:t>
            </w:r>
            <w:r>
              <w:rPr>
                <w:color w:val="4F4F4F"/>
                <w:sz w:val="20"/>
              </w:rPr>
              <w:t xml:space="preserve">the </w:t>
            </w:r>
            <w:r w:rsidRPr="00164027">
              <w:rPr>
                <w:color w:val="4F4F4F"/>
                <w:sz w:val="20"/>
              </w:rPr>
              <w:t>approved medicine</w:t>
            </w:r>
            <w:r w:rsidR="009F64F4">
              <w:rPr>
                <w:color w:val="4F4F4F"/>
                <w:sz w:val="20"/>
              </w:rPr>
              <w:t>.</w:t>
            </w:r>
          </w:p>
          <w:p w14:paraId="389D93CE" w14:textId="204F673B" w:rsidR="00B7776B" w:rsidRDefault="00D23421" w:rsidP="00362B1E">
            <w:pPr>
              <w:pStyle w:val="TableParagraph"/>
              <w:spacing w:before="40" w:after="40" w:line="264" w:lineRule="auto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Also s</w:t>
            </w:r>
            <w:r w:rsidR="00B7776B">
              <w:rPr>
                <w:color w:val="4F4F4F"/>
                <w:sz w:val="20"/>
              </w:rPr>
              <w:t xml:space="preserve">ee </w:t>
            </w:r>
            <w:r w:rsidR="00B7776B" w:rsidRPr="00D40667">
              <w:rPr>
                <w:i/>
                <w:iCs/>
                <w:color w:val="4F4F4F"/>
                <w:sz w:val="20"/>
              </w:rPr>
              <w:t>Directions for approved medicine(s</w:t>
            </w:r>
            <w:r w:rsidR="004B7848">
              <w:rPr>
                <w:i/>
                <w:iCs/>
                <w:color w:val="4F4F4F"/>
                <w:sz w:val="20"/>
              </w:rPr>
              <w:t>)</w:t>
            </w:r>
            <w:r w:rsidR="00A71372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103C1470" w14:textId="692BA073" w:rsidR="00C52542" w:rsidRDefault="00164027" w:rsidP="00362B1E">
            <w:pPr>
              <w:pStyle w:val="TableParagraph"/>
              <w:spacing w:before="40" w:after="40" w:line="229" w:lineRule="exact"/>
              <w:ind w:left="108"/>
              <w:rPr>
                <w:color w:val="4F4F4F"/>
                <w:spacing w:val="-2"/>
                <w:sz w:val="20"/>
              </w:rPr>
            </w:pPr>
            <w:r w:rsidRPr="00164027">
              <w:rPr>
                <w:color w:val="4F4F4F"/>
                <w:sz w:val="20"/>
              </w:rPr>
              <w:t xml:space="preserve">Route </w:t>
            </w:r>
            <w:r w:rsidR="00E21D75">
              <w:rPr>
                <w:color w:val="4F4F4F"/>
                <w:sz w:val="20"/>
              </w:rPr>
              <w:t>o</w:t>
            </w:r>
            <w:r w:rsidRPr="00164027">
              <w:rPr>
                <w:color w:val="4F4F4F"/>
                <w:sz w:val="20"/>
              </w:rPr>
              <w:t>f administration</w:t>
            </w:r>
          </w:p>
        </w:tc>
      </w:tr>
      <w:tr w:rsidR="00704A1F" w14:paraId="46556FB9" w14:textId="77777777" w:rsidTr="008A390D">
        <w:trPr>
          <w:gridBefore w:val="1"/>
          <w:wBefore w:w="15" w:type="dxa"/>
          <w:cantSplit/>
          <w:trHeight w:val="850"/>
        </w:trPr>
        <w:tc>
          <w:tcPr>
            <w:tcW w:w="3713" w:type="dxa"/>
            <w:tcBorders>
              <w:left w:val="nil"/>
            </w:tcBorders>
          </w:tcPr>
          <w:p w14:paraId="3CBE3EC8" w14:textId="04BC2B68" w:rsidR="00704A1F" w:rsidRDefault="00704A1F" w:rsidP="000D325A">
            <w:pPr>
              <w:pStyle w:val="TableParagraph"/>
              <w:spacing w:before="40" w:after="40"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Directions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for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a</w:t>
            </w:r>
            <w:r w:rsidR="003200A5">
              <w:rPr>
                <w:b/>
                <w:color w:val="4F4F4F"/>
                <w:sz w:val="20"/>
              </w:rPr>
              <w:t>pproved</w:t>
            </w:r>
            <w:r>
              <w:rPr>
                <w:b/>
                <w:color w:val="4F4F4F"/>
                <w:spacing w:val="9"/>
                <w:sz w:val="20"/>
              </w:rPr>
              <w:t xml:space="preserve"> </w:t>
            </w:r>
            <w:r w:rsidR="009D3111">
              <w:rPr>
                <w:b/>
                <w:color w:val="4F4F4F"/>
                <w:spacing w:val="-2"/>
                <w:sz w:val="20"/>
              </w:rPr>
              <w:t>medicine</w:t>
            </w:r>
            <w:r>
              <w:rPr>
                <w:b/>
                <w:color w:val="4F4F4F"/>
                <w:spacing w:val="-2"/>
                <w:sz w:val="20"/>
              </w:rPr>
              <w:t>(s)</w:t>
            </w:r>
          </w:p>
        </w:tc>
        <w:tc>
          <w:tcPr>
            <w:tcW w:w="6354" w:type="dxa"/>
          </w:tcPr>
          <w:p w14:paraId="3CF8E68F" w14:textId="75D2FE9D" w:rsidR="007238F1" w:rsidRPr="00D86AE2" w:rsidRDefault="001B39B7" w:rsidP="00362B1E">
            <w:pPr>
              <w:pStyle w:val="TableParagraph"/>
              <w:spacing w:before="40" w:after="40" w:line="264" w:lineRule="auto"/>
              <w:ind w:left="108" w:right="57"/>
              <w:rPr>
                <w:color w:val="4F4F4F"/>
                <w:sz w:val="20"/>
              </w:rPr>
            </w:pPr>
            <w:r>
              <w:rPr>
                <w:color w:val="4F4F4F"/>
                <w:sz w:val="20"/>
              </w:rPr>
              <w:t>Details of the approved medicine</w:t>
            </w:r>
            <w:r w:rsidR="00C556FC">
              <w:rPr>
                <w:color w:val="4F4F4F"/>
                <w:sz w:val="20"/>
              </w:rPr>
              <w:t xml:space="preserve">, </w:t>
            </w:r>
            <w:r>
              <w:rPr>
                <w:color w:val="4F4F4F"/>
                <w:sz w:val="20"/>
              </w:rPr>
              <w:t>route of administration</w:t>
            </w:r>
            <w:r w:rsidR="0015755E">
              <w:rPr>
                <w:color w:val="4F4F4F"/>
                <w:sz w:val="20"/>
              </w:rPr>
              <w:t>,</w:t>
            </w:r>
            <w:r>
              <w:rPr>
                <w:color w:val="4F4F4F"/>
                <w:sz w:val="20"/>
              </w:rPr>
              <w:t xml:space="preserve"> </w:t>
            </w:r>
            <w:r w:rsidR="00C556FC">
              <w:rPr>
                <w:color w:val="4F4F4F"/>
                <w:sz w:val="20"/>
              </w:rPr>
              <w:t xml:space="preserve">and </w:t>
            </w:r>
            <w:r w:rsidR="00D90300">
              <w:rPr>
                <w:color w:val="4F4F4F"/>
                <w:sz w:val="20"/>
              </w:rPr>
              <w:t>directions for the approved medicine</w:t>
            </w:r>
            <w:r w:rsidR="009E3788">
              <w:rPr>
                <w:color w:val="4F4F4F"/>
                <w:sz w:val="20"/>
              </w:rPr>
              <w:t xml:space="preserve"> (</w:t>
            </w:r>
            <w:r w:rsidR="00FF5FF6">
              <w:rPr>
                <w:color w:val="4F4F4F"/>
                <w:sz w:val="20"/>
              </w:rPr>
              <w:t xml:space="preserve">conveying </w:t>
            </w:r>
            <w:r w:rsidR="00AA67DC">
              <w:rPr>
                <w:color w:val="4F4F4F"/>
                <w:sz w:val="20"/>
              </w:rPr>
              <w:t>t</w:t>
            </w:r>
            <w:r w:rsidR="0021293B">
              <w:rPr>
                <w:color w:val="4F4F4F"/>
                <w:sz w:val="20"/>
              </w:rPr>
              <w:t>he</w:t>
            </w:r>
            <w:r w:rsidR="009E3788">
              <w:rPr>
                <w:color w:val="4F4F4F"/>
                <w:sz w:val="20"/>
              </w:rPr>
              <w:t xml:space="preserve"> </w:t>
            </w:r>
            <w:r w:rsidR="00C556FC">
              <w:rPr>
                <w:color w:val="4F4F4F"/>
                <w:sz w:val="20"/>
              </w:rPr>
              <w:t>maximum authorised dose</w:t>
            </w:r>
            <w:r w:rsidR="0021293B">
              <w:rPr>
                <w:color w:val="4F4F4F"/>
                <w:sz w:val="20"/>
              </w:rPr>
              <w:t>)</w:t>
            </w:r>
            <w:r w:rsidR="0033743D">
              <w:rPr>
                <w:color w:val="4F4F4F"/>
                <w:sz w:val="20"/>
              </w:rPr>
              <w:t xml:space="preserve">, as </w:t>
            </w:r>
            <w:r w:rsidR="00991745">
              <w:rPr>
                <w:color w:val="4F4F4F"/>
                <w:sz w:val="20"/>
              </w:rPr>
              <w:t xml:space="preserve">recorded in </w:t>
            </w:r>
            <w:r w:rsidR="00E168C3">
              <w:rPr>
                <w:color w:val="4F4F4F"/>
                <w:sz w:val="20"/>
              </w:rPr>
              <w:t>systems predating SafeScript NSW</w:t>
            </w:r>
            <w:r w:rsidR="0033743D">
              <w:rPr>
                <w:color w:val="4F4F4F"/>
                <w:sz w:val="20"/>
              </w:rPr>
              <w:t xml:space="preserve">. The </w:t>
            </w:r>
            <w:r w:rsidR="00AA67DC">
              <w:rPr>
                <w:color w:val="4F4F4F"/>
                <w:sz w:val="20"/>
              </w:rPr>
              <w:t>directions were</w:t>
            </w:r>
            <w:r w:rsidR="0033743D">
              <w:rPr>
                <w:color w:val="4F4F4F"/>
                <w:sz w:val="20"/>
              </w:rPr>
              <w:t xml:space="preserve"> </w:t>
            </w:r>
            <w:r w:rsidR="00D86AE2">
              <w:rPr>
                <w:color w:val="4F4F4F"/>
                <w:sz w:val="20"/>
              </w:rPr>
              <w:t>entered i</w:t>
            </w:r>
            <w:r w:rsidR="00704A1F">
              <w:rPr>
                <w:color w:val="4F4F4F"/>
                <w:sz w:val="20"/>
              </w:rPr>
              <w:t xml:space="preserve">n free text </w:t>
            </w:r>
            <w:r w:rsidR="001F6182">
              <w:rPr>
                <w:color w:val="4F4F4F"/>
                <w:sz w:val="20"/>
              </w:rPr>
              <w:t xml:space="preserve">format </w:t>
            </w:r>
            <w:r w:rsidR="00704A1F">
              <w:rPr>
                <w:color w:val="4F4F4F"/>
                <w:sz w:val="20"/>
              </w:rPr>
              <w:t xml:space="preserve">and therefore </w:t>
            </w:r>
            <w:r w:rsidR="00991745">
              <w:rPr>
                <w:color w:val="4F4F4F"/>
                <w:sz w:val="20"/>
              </w:rPr>
              <w:t xml:space="preserve">the content has </w:t>
            </w:r>
            <w:r w:rsidR="00704A1F">
              <w:rPr>
                <w:color w:val="4F4F4F"/>
                <w:sz w:val="20"/>
              </w:rPr>
              <w:t>wide variability in style and format</w:t>
            </w:r>
            <w:r w:rsidR="00D86AE2">
              <w:rPr>
                <w:color w:val="4F4F4F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33B1C814" w14:textId="698F569C" w:rsidR="00704A1F" w:rsidRDefault="00704A1F" w:rsidP="00362B1E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Directions</w:t>
            </w:r>
            <w:r w:rsidR="0056747A" w:rsidRPr="0056747A">
              <w:rPr>
                <w:color w:val="4F4F4F"/>
                <w:spacing w:val="-2"/>
                <w:sz w:val="20"/>
              </w:rPr>
              <w:t xml:space="preserve"> for a</w:t>
            </w:r>
            <w:r w:rsidR="00B32DA8">
              <w:rPr>
                <w:color w:val="4F4F4F"/>
                <w:spacing w:val="-2"/>
                <w:sz w:val="20"/>
              </w:rPr>
              <w:t>uthorised</w:t>
            </w:r>
            <w:r w:rsidR="0056747A" w:rsidRPr="0056747A">
              <w:rPr>
                <w:color w:val="4F4F4F"/>
                <w:spacing w:val="-2"/>
                <w:sz w:val="20"/>
              </w:rPr>
              <w:t xml:space="preserve"> drug(s)</w:t>
            </w:r>
          </w:p>
        </w:tc>
      </w:tr>
      <w:tr w:rsidR="00296984" w14:paraId="5FEC49FA" w14:textId="77777777" w:rsidTr="00C53892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5C4393A8" w14:textId="77777777" w:rsidR="00296984" w:rsidRDefault="00296984" w:rsidP="00C53892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Prescriber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pacing w:val="-5"/>
                <w:sz w:val="20"/>
              </w:rPr>
              <w:t>ID</w:t>
            </w:r>
          </w:p>
        </w:tc>
        <w:tc>
          <w:tcPr>
            <w:tcW w:w="6354" w:type="dxa"/>
          </w:tcPr>
          <w:p w14:paraId="27848AA5" w14:textId="77777777" w:rsidR="00296984" w:rsidRDefault="00296984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Unique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prescriber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identifier</w:t>
            </w:r>
          </w:p>
        </w:tc>
        <w:tc>
          <w:tcPr>
            <w:tcW w:w="4395" w:type="dxa"/>
            <w:tcBorders>
              <w:right w:val="nil"/>
            </w:tcBorders>
          </w:tcPr>
          <w:p w14:paraId="22C7A406" w14:textId="77777777" w:rsidR="00296984" w:rsidRDefault="00296984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Prescriber ID</w:t>
            </w:r>
          </w:p>
        </w:tc>
      </w:tr>
      <w:tr w:rsidR="00296984" w14:paraId="09022E57" w14:textId="77777777" w:rsidTr="00C53892">
        <w:trPr>
          <w:gridBefore w:val="1"/>
          <w:wBefore w:w="15" w:type="dxa"/>
          <w:trHeight w:val="253"/>
        </w:trPr>
        <w:tc>
          <w:tcPr>
            <w:tcW w:w="3713" w:type="dxa"/>
            <w:tcBorders>
              <w:left w:val="nil"/>
            </w:tcBorders>
          </w:tcPr>
          <w:p w14:paraId="06DEE6D2" w14:textId="77777777" w:rsidR="00296984" w:rsidRDefault="00296984" w:rsidP="00C53892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Prescriber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practice</w:t>
            </w:r>
            <w:r>
              <w:rPr>
                <w:b/>
                <w:color w:val="4F4F4F"/>
                <w:spacing w:val="7"/>
                <w:sz w:val="20"/>
              </w:rPr>
              <w:t xml:space="preserve"> </w:t>
            </w:r>
            <w:r>
              <w:rPr>
                <w:b/>
                <w:color w:val="4F4F4F"/>
                <w:spacing w:val="-5"/>
                <w:sz w:val="20"/>
              </w:rPr>
              <w:t>ID</w:t>
            </w:r>
          </w:p>
        </w:tc>
        <w:tc>
          <w:tcPr>
            <w:tcW w:w="6354" w:type="dxa"/>
          </w:tcPr>
          <w:p w14:paraId="3049C874" w14:textId="77777777" w:rsidR="00296984" w:rsidRDefault="00296984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Unique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prescriber</w:t>
            </w:r>
            <w:r>
              <w:rPr>
                <w:color w:val="4F4F4F"/>
                <w:spacing w:val="8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practice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identifier</w:t>
            </w:r>
          </w:p>
        </w:tc>
        <w:tc>
          <w:tcPr>
            <w:tcW w:w="4395" w:type="dxa"/>
            <w:tcBorders>
              <w:right w:val="nil"/>
            </w:tcBorders>
          </w:tcPr>
          <w:p w14:paraId="199BCC88" w14:textId="77777777" w:rsidR="00296984" w:rsidRDefault="00296984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Prescriber practice (organisation) ID</w:t>
            </w:r>
          </w:p>
        </w:tc>
      </w:tr>
      <w:tr w:rsidR="00296984" w14:paraId="38AC8AA9" w14:textId="77777777" w:rsidTr="00F70BC5">
        <w:trPr>
          <w:gridBefore w:val="1"/>
          <w:wBefore w:w="15" w:type="dxa"/>
          <w:cantSplit/>
          <w:trHeight w:val="253"/>
        </w:trPr>
        <w:tc>
          <w:tcPr>
            <w:tcW w:w="3713" w:type="dxa"/>
            <w:tcBorders>
              <w:left w:val="nil"/>
            </w:tcBorders>
          </w:tcPr>
          <w:p w14:paraId="33B8642C" w14:textId="77777777" w:rsidR="00296984" w:rsidRDefault="00296984" w:rsidP="00C53892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lastRenderedPageBreak/>
              <w:t>Practice</w:t>
            </w:r>
            <w:r>
              <w:rPr>
                <w:b/>
                <w:color w:val="4F4F4F"/>
                <w:spacing w:val="4"/>
                <w:sz w:val="20"/>
              </w:rPr>
              <w:t xml:space="preserve"> sub</w:t>
            </w:r>
            <w:r>
              <w:rPr>
                <w:b/>
                <w:color w:val="4F4F4F"/>
                <w:spacing w:val="-4"/>
                <w:sz w:val="20"/>
              </w:rPr>
              <w:t>type</w:t>
            </w:r>
          </w:p>
        </w:tc>
        <w:tc>
          <w:tcPr>
            <w:tcW w:w="6354" w:type="dxa"/>
          </w:tcPr>
          <w:p w14:paraId="31969300" w14:textId="169135DD" w:rsidR="00296984" w:rsidRDefault="00296984" w:rsidP="00362B1E">
            <w:pPr>
              <w:pStyle w:val="TableParagraph"/>
              <w:spacing w:before="40" w:after="40"/>
              <w:ind w:left="108" w:right="57"/>
              <w:rPr>
                <w:color w:val="4F4F4F"/>
                <w:spacing w:val="-2"/>
                <w:sz w:val="20"/>
              </w:rPr>
            </w:pPr>
            <w:r>
              <w:rPr>
                <w:color w:val="4F4F4F"/>
                <w:sz w:val="20"/>
              </w:rPr>
              <w:t>Type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of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practice</w:t>
            </w:r>
            <w:r>
              <w:rPr>
                <w:color w:val="4F4F4F"/>
                <w:spacing w:val="7"/>
                <w:sz w:val="20"/>
              </w:rPr>
              <w:t xml:space="preserve"> of the prescriber (e.g. general practice/specialist medical service, community health facility)</w:t>
            </w:r>
            <w:r>
              <w:rPr>
                <w:color w:val="4F4F4F"/>
                <w:sz w:val="20"/>
              </w:rPr>
              <w:t>.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 w:rsidR="00CC5FE9">
              <w:rPr>
                <w:color w:val="4F4F4F"/>
                <w:spacing w:val="9"/>
                <w:sz w:val="20"/>
              </w:rPr>
              <w:t>Unknown for a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high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proportion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 w:rsidR="00CC5FE9">
              <w:rPr>
                <w:color w:val="4F4F4F"/>
                <w:sz w:val="20"/>
              </w:rPr>
              <w:t>of records</w:t>
            </w:r>
            <w:r w:rsidR="003756B5">
              <w:rPr>
                <w:color w:val="4F4F4F"/>
                <w:spacing w:val="-2"/>
                <w:sz w:val="20"/>
              </w:rPr>
              <w:t>.</w:t>
            </w:r>
          </w:p>
          <w:p w14:paraId="43E7B809" w14:textId="6885A35C" w:rsidR="0002731A" w:rsidRDefault="00700275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Replaces the former variable </w:t>
            </w:r>
            <w:r>
              <w:rPr>
                <w:i/>
                <w:iCs/>
                <w:color w:val="4F4F4F"/>
                <w:sz w:val="20"/>
              </w:rPr>
              <w:t>Practice type</w:t>
            </w:r>
            <w:r>
              <w:rPr>
                <w:color w:val="4F4F4F"/>
                <w:sz w:val="20"/>
              </w:rPr>
              <w:t>, which had a different classification.</w:t>
            </w:r>
          </w:p>
        </w:tc>
        <w:tc>
          <w:tcPr>
            <w:tcW w:w="4395" w:type="dxa"/>
            <w:tcBorders>
              <w:right w:val="nil"/>
            </w:tcBorders>
          </w:tcPr>
          <w:p w14:paraId="2B8C191F" w14:textId="77777777" w:rsidR="00296984" w:rsidRDefault="00296984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Practice (organisation) subtype</w:t>
            </w:r>
          </w:p>
        </w:tc>
      </w:tr>
      <w:tr w:rsidR="00296984" w14:paraId="684A54D5" w14:textId="77777777" w:rsidTr="00C53892">
        <w:trPr>
          <w:gridBefore w:val="1"/>
          <w:wBefore w:w="15" w:type="dxa"/>
          <w:trHeight w:val="510"/>
        </w:trPr>
        <w:tc>
          <w:tcPr>
            <w:tcW w:w="3713" w:type="dxa"/>
            <w:tcBorders>
              <w:left w:val="nil"/>
            </w:tcBorders>
          </w:tcPr>
          <w:p w14:paraId="2A8976B4" w14:textId="77777777" w:rsidR="00296984" w:rsidRPr="00AE23F7" w:rsidRDefault="00296984" w:rsidP="00C53892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 w:rsidRPr="00AE23F7">
              <w:rPr>
                <w:b/>
                <w:color w:val="4F4F4F"/>
                <w:sz w:val="20"/>
              </w:rPr>
              <w:t>Practice</w:t>
            </w:r>
            <w:r w:rsidRPr="00AE23F7">
              <w:rPr>
                <w:b/>
                <w:color w:val="4F4F4F"/>
                <w:spacing w:val="8"/>
                <w:sz w:val="20"/>
              </w:rPr>
              <w:t xml:space="preserve"> </w:t>
            </w:r>
            <w:r w:rsidRPr="00AE23F7">
              <w:rPr>
                <w:b/>
                <w:color w:val="4F4F4F"/>
                <w:spacing w:val="-2"/>
                <w:sz w:val="20"/>
              </w:rPr>
              <w:t>sector</w:t>
            </w:r>
          </w:p>
        </w:tc>
        <w:tc>
          <w:tcPr>
            <w:tcW w:w="6354" w:type="dxa"/>
          </w:tcPr>
          <w:p w14:paraId="769B90A2" w14:textId="040C6622" w:rsidR="00296984" w:rsidRPr="00AE23F7" w:rsidRDefault="00296984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 w:rsidRPr="00AE23F7">
              <w:rPr>
                <w:color w:val="4F4F4F"/>
                <w:sz w:val="20"/>
              </w:rPr>
              <w:t>Sector</w:t>
            </w:r>
            <w:r w:rsidRPr="00AE23F7">
              <w:rPr>
                <w:color w:val="4F4F4F"/>
                <w:spacing w:val="7"/>
                <w:sz w:val="20"/>
              </w:rPr>
              <w:t xml:space="preserve"> of the practice of the pres</w:t>
            </w:r>
            <w:r w:rsidRPr="00AE23F7">
              <w:rPr>
                <w:color w:val="4F4F4F"/>
                <w:sz w:val="20"/>
              </w:rPr>
              <w:t xml:space="preserve">criber. </w:t>
            </w:r>
            <w:r w:rsidR="00CC5FE9">
              <w:rPr>
                <w:color w:val="4F4F4F"/>
                <w:spacing w:val="9"/>
                <w:sz w:val="20"/>
              </w:rPr>
              <w:t>Unknown for a</w:t>
            </w:r>
            <w:r w:rsidR="00CC5FE9">
              <w:rPr>
                <w:color w:val="4F4F4F"/>
                <w:spacing w:val="4"/>
                <w:sz w:val="20"/>
              </w:rPr>
              <w:t xml:space="preserve"> </w:t>
            </w:r>
            <w:r w:rsidR="00CC5FE9">
              <w:rPr>
                <w:color w:val="4F4F4F"/>
                <w:sz w:val="20"/>
              </w:rPr>
              <w:t>high</w:t>
            </w:r>
            <w:r w:rsidR="00CC5FE9">
              <w:rPr>
                <w:color w:val="4F4F4F"/>
                <w:spacing w:val="4"/>
                <w:sz w:val="20"/>
              </w:rPr>
              <w:t xml:space="preserve"> </w:t>
            </w:r>
            <w:r w:rsidR="00CC5FE9">
              <w:rPr>
                <w:color w:val="4F4F4F"/>
                <w:sz w:val="20"/>
              </w:rPr>
              <w:t>proportion</w:t>
            </w:r>
            <w:r w:rsidR="00CC5FE9">
              <w:rPr>
                <w:color w:val="4F4F4F"/>
                <w:spacing w:val="5"/>
                <w:sz w:val="20"/>
              </w:rPr>
              <w:t xml:space="preserve"> </w:t>
            </w:r>
            <w:r w:rsidR="00CC5FE9">
              <w:rPr>
                <w:color w:val="4F4F4F"/>
                <w:sz w:val="20"/>
              </w:rPr>
              <w:t>of records</w:t>
            </w:r>
            <w:r w:rsidR="00CC5FE9">
              <w:rPr>
                <w:color w:val="4F4F4F"/>
                <w:spacing w:val="-2"/>
                <w:sz w:val="20"/>
              </w:rPr>
              <w:t>.</w:t>
            </w:r>
          </w:p>
        </w:tc>
        <w:tc>
          <w:tcPr>
            <w:tcW w:w="4395" w:type="dxa"/>
            <w:tcBorders>
              <w:right w:val="nil"/>
            </w:tcBorders>
          </w:tcPr>
          <w:p w14:paraId="49088E5D" w14:textId="77777777" w:rsidR="00296984" w:rsidRPr="00AE23F7" w:rsidRDefault="00296984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 w:rsidRPr="00AE23F7">
              <w:rPr>
                <w:color w:val="4F4F4F"/>
                <w:spacing w:val="-2"/>
                <w:sz w:val="20"/>
              </w:rPr>
              <w:t>Practice (organisation) sector</w:t>
            </w:r>
          </w:p>
        </w:tc>
      </w:tr>
      <w:tr w:rsidR="00DA458E" w14:paraId="31934334" w14:textId="77777777" w:rsidTr="00C53892">
        <w:trPr>
          <w:gridBefore w:val="1"/>
          <w:wBefore w:w="15" w:type="dxa"/>
          <w:trHeight w:val="251"/>
        </w:trPr>
        <w:tc>
          <w:tcPr>
            <w:tcW w:w="3713" w:type="dxa"/>
            <w:tcBorders>
              <w:left w:val="nil"/>
            </w:tcBorders>
          </w:tcPr>
          <w:p w14:paraId="6E6DF2CB" w14:textId="77777777" w:rsidR="00DA458E" w:rsidRDefault="00DA458E" w:rsidP="00C53892">
            <w:pPr>
              <w:pStyle w:val="TableParagraph"/>
              <w:spacing w:before="40" w:after="40"/>
              <w:ind w:left="10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Practice</w:t>
            </w:r>
            <w:r>
              <w:rPr>
                <w:b/>
                <w:color w:val="4F4F4F"/>
                <w:spacing w:val="4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6354" w:type="dxa"/>
          </w:tcPr>
          <w:p w14:paraId="0B0851FB" w14:textId="77777777" w:rsidR="00DA458E" w:rsidRDefault="00DA458E" w:rsidP="00362B1E">
            <w:pPr>
              <w:pStyle w:val="TableParagraph"/>
              <w:spacing w:before="40" w:after="40"/>
              <w:ind w:left="108" w:right="57"/>
              <w:rPr>
                <w:sz w:val="20"/>
              </w:rPr>
            </w:pPr>
            <w:r>
              <w:rPr>
                <w:color w:val="4F4F4F"/>
                <w:sz w:val="20"/>
              </w:rPr>
              <w:t>Refers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to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street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address</w:t>
            </w:r>
            <w:r>
              <w:rPr>
                <w:color w:val="4F4F4F"/>
                <w:spacing w:val="1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generally</w:t>
            </w:r>
            <w:r>
              <w:rPr>
                <w:color w:val="4F4F4F"/>
                <w:spacing w:val="8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but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may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refer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to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postal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address</w:t>
            </w:r>
          </w:p>
        </w:tc>
        <w:tc>
          <w:tcPr>
            <w:tcW w:w="4395" w:type="dxa"/>
            <w:tcBorders>
              <w:right w:val="nil"/>
            </w:tcBorders>
          </w:tcPr>
          <w:p w14:paraId="593DC3F4" w14:textId="77777777" w:rsidR="00DA458E" w:rsidRDefault="00DA458E" w:rsidP="00362B1E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Practice (organisation) postcode</w:t>
            </w:r>
          </w:p>
        </w:tc>
      </w:tr>
    </w:tbl>
    <w:p w14:paraId="18CCAC1A" w14:textId="77777777" w:rsidR="00811CBC" w:rsidRDefault="00811CBC">
      <w:pPr>
        <w:rPr>
          <w:b/>
          <w:color w:val="002563"/>
          <w:sz w:val="24"/>
        </w:rPr>
      </w:pPr>
      <w:r>
        <w:rPr>
          <w:b/>
          <w:color w:val="002563"/>
          <w:sz w:val="24"/>
        </w:rPr>
        <w:br w:type="page"/>
      </w:r>
    </w:p>
    <w:p w14:paraId="4DC1367C" w14:textId="06E4F661" w:rsidR="00704A1F" w:rsidRDefault="00704A1F" w:rsidP="00704A1F">
      <w:pPr>
        <w:spacing w:before="264"/>
        <w:ind w:left="132"/>
        <w:rPr>
          <w:b/>
          <w:sz w:val="24"/>
        </w:rPr>
      </w:pPr>
      <w:r>
        <w:rPr>
          <w:b/>
          <w:color w:val="002563"/>
          <w:sz w:val="24"/>
        </w:rPr>
        <w:lastRenderedPageBreak/>
        <w:t>Subcollection</w:t>
      </w:r>
      <w:r>
        <w:rPr>
          <w:b/>
          <w:color w:val="002563"/>
          <w:spacing w:val="16"/>
          <w:sz w:val="24"/>
        </w:rPr>
        <w:t xml:space="preserve"> </w:t>
      </w:r>
      <w:r>
        <w:rPr>
          <w:b/>
          <w:color w:val="002563"/>
          <w:sz w:val="24"/>
        </w:rPr>
        <w:t>3:</w:t>
      </w:r>
      <w:r>
        <w:rPr>
          <w:b/>
          <w:color w:val="002563"/>
          <w:spacing w:val="12"/>
          <w:sz w:val="24"/>
        </w:rPr>
        <w:t xml:space="preserve"> </w:t>
      </w:r>
      <w:r>
        <w:rPr>
          <w:b/>
          <w:color w:val="002563"/>
          <w:sz w:val="24"/>
        </w:rPr>
        <w:t>Notified</w:t>
      </w:r>
      <w:r>
        <w:rPr>
          <w:b/>
          <w:color w:val="002563"/>
          <w:spacing w:val="15"/>
          <w:sz w:val="24"/>
        </w:rPr>
        <w:t xml:space="preserve"> </w:t>
      </w:r>
      <w:r>
        <w:rPr>
          <w:b/>
          <w:color w:val="002563"/>
          <w:sz w:val="24"/>
        </w:rPr>
        <w:t>Psychostimulant</w:t>
      </w:r>
      <w:r>
        <w:rPr>
          <w:b/>
          <w:color w:val="002563"/>
          <w:spacing w:val="15"/>
          <w:sz w:val="24"/>
        </w:rPr>
        <w:t xml:space="preserve"> </w:t>
      </w:r>
      <w:r>
        <w:rPr>
          <w:b/>
          <w:color w:val="002563"/>
          <w:spacing w:val="-2"/>
          <w:sz w:val="24"/>
        </w:rPr>
        <w:t>Prescriptions</w:t>
      </w:r>
    </w:p>
    <w:p w14:paraId="08541BA7" w14:textId="77777777" w:rsidR="00704A1F" w:rsidRDefault="00704A1F" w:rsidP="00704A1F">
      <w:pPr>
        <w:pStyle w:val="BodyText"/>
        <w:spacing w:before="7" w:after="1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6354"/>
        <w:gridCol w:w="4395"/>
      </w:tblGrid>
      <w:tr w:rsidR="00704A1F" w14:paraId="2DC7E4B7" w14:textId="77777777" w:rsidTr="0052658A">
        <w:trPr>
          <w:trHeight w:val="395"/>
        </w:trPr>
        <w:tc>
          <w:tcPr>
            <w:tcW w:w="3728" w:type="dxa"/>
            <w:tcBorders>
              <w:left w:val="nil"/>
              <w:right w:val="nil"/>
            </w:tcBorders>
            <w:shd w:val="clear" w:color="auto" w:fill="002563"/>
          </w:tcPr>
          <w:p w14:paraId="1DB578A9" w14:textId="77777777" w:rsidR="00704A1F" w:rsidRDefault="00704A1F" w:rsidP="0052658A">
            <w:pPr>
              <w:pStyle w:val="TableParagraph"/>
              <w:spacing w:before="71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Variable</w:t>
            </w:r>
          </w:p>
        </w:tc>
        <w:tc>
          <w:tcPr>
            <w:tcW w:w="6354" w:type="dxa"/>
            <w:tcBorders>
              <w:left w:val="nil"/>
              <w:right w:val="nil"/>
            </w:tcBorders>
            <w:shd w:val="clear" w:color="auto" w:fill="002563"/>
          </w:tcPr>
          <w:p w14:paraId="55E2BE90" w14:textId="77777777" w:rsidR="00704A1F" w:rsidRDefault="00704A1F" w:rsidP="00F028CB">
            <w:pPr>
              <w:pStyle w:val="TableParagraph"/>
              <w:spacing w:before="71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002563"/>
          </w:tcPr>
          <w:p w14:paraId="76B58BFA" w14:textId="77777777" w:rsidR="00704A1F" w:rsidRDefault="00704A1F" w:rsidP="0052658A"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Variable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</w:tr>
      <w:tr w:rsidR="00704A1F" w14:paraId="4D2E3D5C" w14:textId="77777777" w:rsidTr="0052658A">
        <w:trPr>
          <w:trHeight w:val="254"/>
        </w:trPr>
        <w:tc>
          <w:tcPr>
            <w:tcW w:w="3728" w:type="dxa"/>
            <w:tcBorders>
              <w:left w:val="nil"/>
            </w:tcBorders>
          </w:tcPr>
          <w:p w14:paraId="689E13B9" w14:textId="77777777" w:rsidR="00704A1F" w:rsidRDefault="00704A1F" w:rsidP="00672913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residential</w:t>
            </w:r>
            <w:r>
              <w:rPr>
                <w:b/>
                <w:color w:val="4F4F4F"/>
                <w:spacing w:val="11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6354" w:type="dxa"/>
          </w:tcPr>
          <w:p w14:paraId="136798D8" w14:textId="0C33B292" w:rsidR="00704A1F" w:rsidRDefault="00704A1F" w:rsidP="00F028CB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residential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postcode</w:t>
            </w:r>
          </w:p>
        </w:tc>
        <w:tc>
          <w:tcPr>
            <w:tcW w:w="4395" w:type="dxa"/>
            <w:tcBorders>
              <w:right w:val="nil"/>
            </w:tcBorders>
          </w:tcPr>
          <w:p w14:paraId="085F5AE2" w14:textId="77777777" w:rsidR="00704A1F" w:rsidRDefault="00704A1F" w:rsidP="00672913">
            <w:pPr>
              <w:pStyle w:val="TableParagraph"/>
              <w:spacing w:before="40" w:after="40" w:line="229" w:lineRule="exact"/>
              <w:ind w:left="102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Postcode</w:t>
            </w:r>
          </w:p>
        </w:tc>
      </w:tr>
      <w:tr w:rsidR="00704A1F" w14:paraId="57B3FC15" w14:textId="77777777" w:rsidTr="0052658A">
        <w:trPr>
          <w:trHeight w:val="505"/>
        </w:trPr>
        <w:tc>
          <w:tcPr>
            <w:tcW w:w="3728" w:type="dxa"/>
            <w:tcBorders>
              <w:left w:val="nil"/>
            </w:tcBorders>
          </w:tcPr>
          <w:p w14:paraId="01F4C12D" w14:textId="77777777" w:rsidR="00704A1F" w:rsidRDefault="00704A1F" w:rsidP="00672913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birth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pacing w:val="-4"/>
                <w:sz w:val="20"/>
              </w:rPr>
              <w:t>date</w:t>
            </w:r>
          </w:p>
        </w:tc>
        <w:tc>
          <w:tcPr>
            <w:tcW w:w="6354" w:type="dxa"/>
          </w:tcPr>
          <w:p w14:paraId="25A38B27" w14:textId="77777777" w:rsidR="00704A1F" w:rsidRDefault="00704A1F" w:rsidP="00F028CB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birth</w:t>
            </w:r>
            <w:r>
              <w:rPr>
                <w:color w:val="4F4F4F"/>
                <w:spacing w:val="10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date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(year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only;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year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and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month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only;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year,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month</w:t>
            </w:r>
          </w:p>
          <w:p w14:paraId="0E1E2CAB" w14:textId="30CCDEB5" w:rsidR="00704A1F" w:rsidRDefault="00704A1F" w:rsidP="00F028CB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and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day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of</w:t>
            </w:r>
            <w:r>
              <w:rPr>
                <w:color w:val="4F4F4F"/>
                <w:spacing w:val="4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week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only;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or</w:t>
            </w:r>
            <w:r>
              <w:rPr>
                <w:color w:val="4F4F4F"/>
                <w:spacing w:val="7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date)</w:t>
            </w:r>
          </w:p>
        </w:tc>
        <w:tc>
          <w:tcPr>
            <w:tcW w:w="4395" w:type="dxa"/>
            <w:tcBorders>
              <w:right w:val="nil"/>
            </w:tcBorders>
          </w:tcPr>
          <w:p w14:paraId="36A449E7" w14:textId="77777777" w:rsidR="00704A1F" w:rsidRDefault="00704A1F" w:rsidP="00672913">
            <w:pPr>
              <w:pStyle w:val="TableParagraph"/>
              <w:spacing w:before="40" w:after="40" w:line="229" w:lineRule="exact"/>
              <w:ind w:left="102"/>
              <w:rPr>
                <w:sz w:val="20"/>
              </w:rPr>
            </w:pPr>
            <w:proofErr w:type="spellStart"/>
            <w:r>
              <w:rPr>
                <w:color w:val="4F4F4F"/>
                <w:spacing w:val="-2"/>
                <w:sz w:val="20"/>
              </w:rPr>
              <w:t>DateOfBirth</w:t>
            </w:r>
            <w:proofErr w:type="spellEnd"/>
          </w:p>
        </w:tc>
      </w:tr>
      <w:tr w:rsidR="00704A1F" w14:paraId="129024C3" w14:textId="77777777" w:rsidTr="0052658A">
        <w:trPr>
          <w:trHeight w:val="251"/>
        </w:trPr>
        <w:tc>
          <w:tcPr>
            <w:tcW w:w="3728" w:type="dxa"/>
            <w:tcBorders>
              <w:left w:val="nil"/>
            </w:tcBorders>
          </w:tcPr>
          <w:p w14:paraId="2EDA9150" w14:textId="77777777" w:rsidR="00704A1F" w:rsidRDefault="00704A1F" w:rsidP="00672913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Patient’s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pacing w:val="-5"/>
                <w:sz w:val="20"/>
              </w:rPr>
              <w:t>sex</w:t>
            </w:r>
          </w:p>
        </w:tc>
        <w:tc>
          <w:tcPr>
            <w:tcW w:w="6354" w:type="dxa"/>
          </w:tcPr>
          <w:p w14:paraId="1205822E" w14:textId="42D0A206" w:rsidR="00704A1F" w:rsidRDefault="00704A1F" w:rsidP="00F028CB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Patient’s</w:t>
            </w:r>
            <w:r>
              <w:rPr>
                <w:color w:val="4F4F4F"/>
                <w:spacing w:val="9"/>
                <w:sz w:val="20"/>
              </w:rPr>
              <w:t xml:space="preserve"> </w:t>
            </w:r>
            <w:r w:rsidR="002747D0">
              <w:rPr>
                <w:color w:val="4F4F4F"/>
                <w:spacing w:val="9"/>
                <w:sz w:val="20"/>
              </w:rPr>
              <w:t>sex (</w:t>
            </w:r>
            <w:r>
              <w:rPr>
                <w:color w:val="4F4F4F"/>
                <w:spacing w:val="-2"/>
                <w:sz w:val="20"/>
              </w:rPr>
              <w:t>gender</w:t>
            </w:r>
            <w:r w:rsidR="002747D0">
              <w:rPr>
                <w:color w:val="4F4F4F"/>
                <w:spacing w:val="-2"/>
                <w:sz w:val="20"/>
              </w:rPr>
              <w:t>)</w:t>
            </w:r>
          </w:p>
        </w:tc>
        <w:tc>
          <w:tcPr>
            <w:tcW w:w="4395" w:type="dxa"/>
            <w:tcBorders>
              <w:right w:val="nil"/>
            </w:tcBorders>
          </w:tcPr>
          <w:p w14:paraId="785FE990" w14:textId="77777777" w:rsidR="00704A1F" w:rsidRDefault="00704A1F" w:rsidP="00672913">
            <w:pPr>
              <w:pStyle w:val="TableParagraph"/>
              <w:spacing w:before="40" w:after="40" w:line="229" w:lineRule="exact"/>
              <w:ind w:left="102"/>
              <w:rPr>
                <w:sz w:val="20"/>
              </w:rPr>
            </w:pPr>
            <w:r>
              <w:rPr>
                <w:color w:val="4F4F4F"/>
                <w:spacing w:val="-2"/>
                <w:sz w:val="20"/>
              </w:rPr>
              <w:t>Gender</w:t>
            </w:r>
          </w:p>
        </w:tc>
      </w:tr>
      <w:tr w:rsidR="00704A1F" w14:paraId="7C46F6A7" w14:textId="77777777" w:rsidTr="0052658A">
        <w:trPr>
          <w:trHeight w:val="253"/>
        </w:trPr>
        <w:tc>
          <w:tcPr>
            <w:tcW w:w="3728" w:type="dxa"/>
            <w:tcBorders>
              <w:left w:val="nil"/>
            </w:tcBorders>
          </w:tcPr>
          <w:p w14:paraId="3EDF1299" w14:textId="77777777" w:rsidR="00704A1F" w:rsidRDefault="00704A1F" w:rsidP="00672913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Date</w:t>
            </w:r>
            <w:r>
              <w:rPr>
                <w:b/>
                <w:color w:val="4F4F4F"/>
                <w:spacing w:val="3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of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prescription</w:t>
            </w:r>
          </w:p>
        </w:tc>
        <w:tc>
          <w:tcPr>
            <w:tcW w:w="6354" w:type="dxa"/>
          </w:tcPr>
          <w:p w14:paraId="0ED9558C" w14:textId="3E889EEB" w:rsidR="00704A1F" w:rsidRDefault="00704A1F" w:rsidP="00F028CB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Date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drug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was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prescribed</w:t>
            </w:r>
          </w:p>
        </w:tc>
        <w:tc>
          <w:tcPr>
            <w:tcW w:w="4395" w:type="dxa"/>
            <w:tcBorders>
              <w:right w:val="nil"/>
            </w:tcBorders>
          </w:tcPr>
          <w:p w14:paraId="42B386CB" w14:textId="77777777" w:rsidR="00704A1F" w:rsidRDefault="00704A1F" w:rsidP="00672913">
            <w:pPr>
              <w:pStyle w:val="TableParagraph"/>
              <w:spacing w:before="40" w:after="40" w:line="229" w:lineRule="exact"/>
              <w:ind w:left="102"/>
              <w:rPr>
                <w:sz w:val="20"/>
              </w:rPr>
            </w:pPr>
            <w:proofErr w:type="spellStart"/>
            <w:r>
              <w:rPr>
                <w:color w:val="4F4F4F"/>
                <w:spacing w:val="-2"/>
                <w:sz w:val="20"/>
              </w:rPr>
              <w:t>DatePrescribed</w:t>
            </w:r>
            <w:proofErr w:type="spellEnd"/>
          </w:p>
        </w:tc>
      </w:tr>
      <w:tr w:rsidR="00704A1F" w14:paraId="6E0B6E2D" w14:textId="77777777" w:rsidTr="0052658A">
        <w:trPr>
          <w:trHeight w:val="252"/>
        </w:trPr>
        <w:tc>
          <w:tcPr>
            <w:tcW w:w="3728" w:type="dxa"/>
            <w:tcBorders>
              <w:left w:val="nil"/>
            </w:tcBorders>
          </w:tcPr>
          <w:p w14:paraId="49716DDD" w14:textId="77777777" w:rsidR="00704A1F" w:rsidRDefault="00704A1F" w:rsidP="00672913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Drug</w:t>
            </w:r>
            <w:r>
              <w:rPr>
                <w:b/>
                <w:color w:val="4F4F4F"/>
                <w:spacing w:val="5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prescribed</w:t>
            </w:r>
          </w:p>
        </w:tc>
        <w:tc>
          <w:tcPr>
            <w:tcW w:w="6354" w:type="dxa"/>
          </w:tcPr>
          <w:p w14:paraId="1F90813E" w14:textId="1A457D0F" w:rsidR="00704A1F" w:rsidRDefault="00704A1F" w:rsidP="00F028CB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Drug</w:t>
            </w:r>
            <w:r>
              <w:rPr>
                <w:color w:val="4F4F4F"/>
                <w:spacing w:val="5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>prescribed</w:t>
            </w:r>
          </w:p>
        </w:tc>
        <w:tc>
          <w:tcPr>
            <w:tcW w:w="4395" w:type="dxa"/>
            <w:tcBorders>
              <w:right w:val="nil"/>
            </w:tcBorders>
          </w:tcPr>
          <w:p w14:paraId="05BAE5B8" w14:textId="77777777" w:rsidR="00704A1F" w:rsidRDefault="00704A1F" w:rsidP="00672913">
            <w:pPr>
              <w:pStyle w:val="TableParagraph"/>
              <w:spacing w:before="40" w:after="40"/>
              <w:ind w:left="102"/>
              <w:rPr>
                <w:sz w:val="20"/>
              </w:rPr>
            </w:pPr>
            <w:proofErr w:type="spellStart"/>
            <w:r>
              <w:rPr>
                <w:color w:val="4F4F4F"/>
                <w:spacing w:val="-2"/>
                <w:sz w:val="20"/>
              </w:rPr>
              <w:t>DrugName</w:t>
            </w:r>
            <w:proofErr w:type="spellEnd"/>
          </w:p>
        </w:tc>
      </w:tr>
      <w:tr w:rsidR="00704A1F" w14:paraId="2F4C13A1" w14:textId="77777777" w:rsidTr="0052658A">
        <w:trPr>
          <w:trHeight w:val="254"/>
        </w:trPr>
        <w:tc>
          <w:tcPr>
            <w:tcW w:w="3728" w:type="dxa"/>
            <w:tcBorders>
              <w:left w:val="nil"/>
            </w:tcBorders>
          </w:tcPr>
          <w:p w14:paraId="478EA63D" w14:textId="77777777" w:rsidR="00704A1F" w:rsidRDefault="00704A1F" w:rsidP="00672913">
            <w:pPr>
              <w:pStyle w:val="TableParagraph"/>
              <w:spacing w:before="40" w:after="40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Dose</w:t>
            </w:r>
            <w:r>
              <w:rPr>
                <w:b/>
                <w:color w:val="4F4F4F"/>
                <w:spacing w:val="4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prescribed</w:t>
            </w:r>
          </w:p>
        </w:tc>
        <w:tc>
          <w:tcPr>
            <w:tcW w:w="6354" w:type="dxa"/>
          </w:tcPr>
          <w:p w14:paraId="468C4F98" w14:textId="76DB5A33" w:rsidR="00704A1F" w:rsidRDefault="00704A1F" w:rsidP="00F028CB">
            <w:pPr>
              <w:pStyle w:val="TableParagraph"/>
              <w:spacing w:before="40" w:after="40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Measured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in</w:t>
            </w:r>
            <w:r>
              <w:rPr>
                <w:color w:val="4F4F4F"/>
                <w:spacing w:val="3"/>
                <w:sz w:val="20"/>
              </w:rPr>
              <w:t xml:space="preserve"> </w:t>
            </w:r>
            <w:r>
              <w:rPr>
                <w:color w:val="4F4F4F"/>
                <w:spacing w:val="-5"/>
                <w:sz w:val="20"/>
              </w:rPr>
              <w:t>mg</w:t>
            </w:r>
          </w:p>
        </w:tc>
        <w:tc>
          <w:tcPr>
            <w:tcW w:w="4395" w:type="dxa"/>
            <w:tcBorders>
              <w:right w:val="nil"/>
            </w:tcBorders>
          </w:tcPr>
          <w:p w14:paraId="0FD66778" w14:textId="77777777" w:rsidR="00704A1F" w:rsidRDefault="00704A1F" w:rsidP="00672913">
            <w:pPr>
              <w:pStyle w:val="TableParagraph"/>
              <w:spacing w:before="40" w:after="40"/>
              <w:ind w:left="102"/>
              <w:rPr>
                <w:sz w:val="20"/>
              </w:rPr>
            </w:pPr>
            <w:proofErr w:type="spellStart"/>
            <w:r>
              <w:rPr>
                <w:color w:val="4F4F4F"/>
                <w:spacing w:val="-2"/>
                <w:sz w:val="20"/>
              </w:rPr>
              <w:t>DailyDose</w:t>
            </w:r>
            <w:proofErr w:type="spellEnd"/>
          </w:p>
        </w:tc>
      </w:tr>
      <w:tr w:rsidR="00704A1F" w14:paraId="01D6D5CB" w14:textId="77777777" w:rsidTr="009406D2">
        <w:trPr>
          <w:trHeight w:val="567"/>
        </w:trPr>
        <w:tc>
          <w:tcPr>
            <w:tcW w:w="3728" w:type="dxa"/>
            <w:tcBorders>
              <w:left w:val="nil"/>
            </w:tcBorders>
          </w:tcPr>
          <w:p w14:paraId="1499C156" w14:textId="77777777" w:rsidR="00704A1F" w:rsidRDefault="00704A1F" w:rsidP="00672913">
            <w:pPr>
              <w:pStyle w:val="TableParagraph"/>
              <w:spacing w:before="40" w:after="40" w:line="229" w:lineRule="exact"/>
              <w:ind w:left="122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Prescriber</w:t>
            </w:r>
            <w:r>
              <w:rPr>
                <w:b/>
                <w:color w:val="4F4F4F"/>
                <w:spacing w:val="8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specialty</w:t>
            </w:r>
          </w:p>
        </w:tc>
        <w:tc>
          <w:tcPr>
            <w:tcW w:w="6354" w:type="dxa"/>
          </w:tcPr>
          <w:p w14:paraId="703ADC83" w14:textId="5FA5FFDB" w:rsidR="00704A1F" w:rsidRDefault="009406D2" w:rsidP="00F028CB">
            <w:pPr>
              <w:pStyle w:val="TableParagraph"/>
              <w:spacing w:before="40" w:after="40" w:line="229" w:lineRule="exact"/>
              <w:ind w:left="108"/>
              <w:rPr>
                <w:sz w:val="20"/>
              </w:rPr>
            </w:pPr>
            <w:r>
              <w:rPr>
                <w:color w:val="4F4F4F"/>
                <w:sz w:val="20"/>
              </w:rPr>
              <w:t>Only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one</w:t>
            </w:r>
            <w:r>
              <w:rPr>
                <w:color w:val="4F4F4F"/>
                <w:spacing w:val="7"/>
                <w:sz w:val="20"/>
              </w:rPr>
              <w:t xml:space="preserve"> Ahpra </w:t>
            </w:r>
            <w:r>
              <w:rPr>
                <w:color w:val="4F4F4F"/>
                <w:sz w:val="20"/>
              </w:rPr>
              <w:t>specialty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is</w:t>
            </w:r>
            <w:r>
              <w:rPr>
                <w:color w:val="4F4F4F"/>
                <w:spacing w:val="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recorded</w:t>
            </w:r>
            <w:r w:rsidR="00663718">
              <w:rPr>
                <w:color w:val="4F4F4F"/>
                <w:sz w:val="20"/>
              </w:rPr>
              <w:t xml:space="preserve"> for a prescriber</w:t>
            </w:r>
            <w:r>
              <w:rPr>
                <w:color w:val="4F4F4F"/>
                <w:sz w:val="20"/>
              </w:rPr>
              <w:t>, which was the last updated in the ERRCD system</w:t>
            </w:r>
          </w:p>
        </w:tc>
        <w:tc>
          <w:tcPr>
            <w:tcW w:w="4395" w:type="dxa"/>
            <w:tcBorders>
              <w:right w:val="nil"/>
            </w:tcBorders>
          </w:tcPr>
          <w:p w14:paraId="1D2A7BA9" w14:textId="77777777" w:rsidR="00704A1F" w:rsidRDefault="00704A1F" w:rsidP="00672913">
            <w:pPr>
              <w:pStyle w:val="TableParagraph"/>
              <w:spacing w:before="40" w:after="40" w:line="229" w:lineRule="exact"/>
              <w:ind w:left="102"/>
              <w:rPr>
                <w:sz w:val="20"/>
              </w:rPr>
            </w:pPr>
            <w:proofErr w:type="spellStart"/>
            <w:r>
              <w:rPr>
                <w:color w:val="4F4F4F"/>
                <w:spacing w:val="-2"/>
                <w:sz w:val="20"/>
              </w:rPr>
              <w:t>SpecialtyRole</w:t>
            </w:r>
            <w:proofErr w:type="spellEnd"/>
          </w:p>
        </w:tc>
      </w:tr>
    </w:tbl>
    <w:p w14:paraId="7B86D92F" w14:textId="29D48698" w:rsidR="00EF3A60" w:rsidRDefault="00EF3A60"/>
    <w:p w14:paraId="2B79FED2" w14:textId="77777777" w:rsidR="0094714A" w:rsidRDefault="0094714A" w:rsidP="0094714A"/>
    <w:p w14:paraId="0231998E" w14:textId="77777777" w:rsidR="0094714A" w:rsidRPr="00FD40CB" w:rsidRDefault="0094714A" w:rsidP="0094714A">
      <w:pPr>
        <w:sectPr w:rsidR="0094714A" w:rsidRPr="00FD40CB" w:rsidSect="006E0978">
          <w:pgSz w:w="16840" w:h="11900" w:orient="landscape" w:code="9"/>
          <w:pgMar w:top="851" w:right="851" w:bottom="851" w:left="1276" w:header="567" w:footer="425" w:gutter="0"/>
          <w:cols w:space="708"/>
          <w:titlePg/>
          <w:docGrid w:linePitch="299"/>
        </w:sectPr>
      </w:pPr>
    </w:p>
    <w:p w14:paraId="15CD3385" w14:textId="77777777" w:rsidR="00650A25" w:rsidRDefault="00650A25"/>
    <w:p w14:paraId="5081E93F" w14:textId="77777777" w:rsidR="00F03AAA" w:rsidRPr="006C1DE1" w:rsidRDefault="00F03AAA" w:rsidP="006C1DE1">
      <w:pPr>
        <w:pStyle w:val="Heading1"/>
        <w:spacing w:before="79" w:after="120"/>
        <w:ind w:left="108"/>
        <w:rPr>
          <w:sz w:val="28"/>
          <w:szCs w:val="28"/>
        </w:rPr>
      </w:pPr>
      <w:bookmarkStart w:id="13" w:name="_Toc191909111"/>
      <w:r w:rsidRPr="006C1DE1">
        <w:rPr>
          <w:color w:val="D61539"/>
          <w:sz w:val="28"/>
          <w:szCs w:val="28"/>
        </w:rPr>
        <w:t>Appendix</w:t>
      </w:r>
      <w:r w:rsidRPr="006C1DE1">
        <w:rPr>
          <w:color w:val="D61539"/>
          <w:spacing w:val="7"/>
          <w:sz w:val="28"/>
          <w:szCs w:val="28"/>
        </w:rPr>
        <w:t xml:space="preserve"> </w:t>
      </w:r>
      <w:r w:rsidRPr="006C1DE1">
        <w:rPr>
          <w:color w:val="D61539"/>
          <w:sz w:val="28"/>
          <w:szCs w:val="28"/>
        </w:rPr>
        <w:t>–</w:t>
      </w:r>
      <w:r w:rsidRPr="006C1DE1">
        <w:rPr>
          <w:color w:val="D61539"/>
          <w:spacing w:val="5"/>
          <w:sz w:val="28"/>
          <w:szCs w:val="28"/>
        </w:rPr>
        <w:t xml:space="preserve"> </w:t>
      </w:r>
      <w:r w:rsidRPr="006C1DE1">
        <w:rPr>
          <w:color w:val="D61539"/>
          <w:sz w:val="28"/>
          <w:szCs w:val="28"/>
        </w:rPr>
        <w:t>Code</w:t>
      </w:r>
      <w:r w:rsidRPr="006C1DE1">
        <w:rPr>
          <w:color w:val="D61539"/>
          <w:spacing w:val="5"/>
          <w:sz w:val="28"/>
          <w:szCs w:val="28"/>
        </w:rPr>
        <w:t xml:space="preserve"> </w:t>
      </w:r>
      <w:r w:rsidRPr="006C1DE1">
        <w:rPr>
          <w:color w:val="D61539"/>
          <w:spacing w:val="-4"/>
          <w:sz w:val="28"/>
          <w:szCs w:val="28"/>
        </w:rPr>
        <w:t>List</w:t>
      </w:r>
      <w:bookmarkEnd w:id="13"/>
    </w:p>
    <w:p w14:paraId="22DDE58A" w14:textId="77777777" w:rsidR="00F03AAA" w:rsidRDefault="00F03AAA" w:rsidP="0087660E">
      <w:pPr>
        <w:spacing w:before="268" w:after="120"/>
        <w:ind w:left="108"/>
        <w:rPr>
          <w:b/>
          <w:sz w:val="24"/>
        </w:rPr>
      </w:pPr>
      <w:r>
        <w:rPr>
          <w:b/>
          <w:color w:val="002563"/>
          <w:sz w:val="24"/>
        </w:rPr>
        <w:t>Subcollection</w:t>
      </w:r>
      <w:r>
        <w:rPr>
          <w:b/>
          <w:color w:val="002563"/>
          <w:spacing w:val="14"/>
          <w:sz w:val="24"/>
        </w:rPr>
        <w:t xml:space="preserve"> </w:t>
      </w:r>
      <w:r>
        <w:rPr>
          <w:b/>
          <w:color w:val="002563"/>
          <w:sz w:val="24"/>
        </w:rPr>
        <w:t>1:</w:t>
      </w:r>
      <w:r>
        <w:rPr>
          <w:b/>
          <w:color w:val="002563"/>
          <w:spacing w:val="10"/>
          <w:sz w:val="24"/>
        </w:rPr>
        <w:t xml:space="preserve"> </w:t>
      </w:r>
      <w:r>
        <w:rPr>
          <w:b/>
          <w:color w:val="002563"/>
          <w:sz w:val="24"/>
        </w:rPr>
        <w:t>Opioid</w:t>
      </w:r>
      <w:r>
        <w:rPr>
          <w:b/>
          <w:color w:val="002563"/>
          <w:spacing w:val="11"/>
          <w:sz w:val="24"/>
        </w:rPr>
        <w:t xml:space="preserve"> </w:t>
      </w:r>
      <w:r>
        <w:rPr>
          <w:b/>
          <w:color w:val="002563"/>
          <w:sz w:val="24"/>
        </w:rPr>
        <w:t>Treatment</w:t>
      </w:r>
      <w:r>
        <w:rPr>
          <w:b/>
          <w:color w:val="002563"/>
          <w:spacing w:val="11"/>
          <w:sz w:val="24"/>
        </w:rPr>
        <w:t xml:space="preserve"> </w:t>
      </w:r>
      <w:r>
        <w:rPr>
          <w:b/>
          <w:color w:val="002563"/>
          <w:sz w:val="24"/>
        </w:rPr>
        <w:t>Program</w:t>
      </w:r>
      <w:r>
        <w:rPr>
          <w:b/>
          <w:color w:val="002563"/>
          <w:spacing w:val="15"/>
          <w:sz w:val="24"/>
        </w:rPr>
        <w:t xml:space="preserve"> </w:t>
      </w:r>
      <w:r>
        <w:rPr>
          <w:b/>
          <w:color w:val="002563"/>
          <w:spacing w:val="-2"/>
          <w:sz w:val="24"/>
        </w:rPr>
        <w:t>(OTP)</w:t>
      </w:r>
    </w:p>
    <w:p w14:paraId="35BB95D5" w14:textId="77777777" w:rsidR="00F03AAA" w:rsidRDefault="00F03AAA" w:rsidP="00C633EE">
      <w:pPr>
        <w:pStyle w:val="BodyText"/>
        <w:spacing w:before="7" w:after="0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7015"/>
      </w:tblGrid>
      <w:tr w:rsidR="00F03AAA" w14:paraId="21C6715E" w14:textId="77777777" w:rsidTr="00900EC6">
        <w:trPr>
          <w:trHeight w:val="282"/>
          <w:tblHeader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6A6A6"/>
          </w:tcPr>
          <w:p w14:paraId="786FD6C8" w14:textId="77777777" w:rsidR="00F03AAA" w:rsidRDefault="00F03AAA" w:rsidP="005164A9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Variable</w:t>
            </w:r>
          </w:p>
        </w:tc>
        <w:tc>
          <w:tcPr>
            <w:tcW w:w="7015" w:type="dxa"/>
            <w:tcBorders>
              <w:left w:val="nil"/>
              <w:right w:val="nil"/>
            </w:tcBorders>
            <w:shd w:val="clear" w:color="auto" w:fill="A6A6A6"/>
          </w:tcPr>
          <w:p w14:paraId="758F9EA7" w14:textId="77777777" w:rsidR="00F03AAA" w:rsidRDefault="00F03AAA" w:rsidP="005164A9">
            <w:pPr>
              <w:pStyle w:val="TableParagraph"/>
              <w:spacing w:before="27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Values</w:t>
            </w:r>
          </w:p>
        </w:tc>
      </w:tr>
      <w:tr w:rsidR="00F03AAA" w14:paraId="6811CA03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54F7F0FF" w14:textId="4AA8FDF0" w:rsidR="00F03AAA" w:rsidRDefault="00F03AAA" w:rsidP="00C50483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</w:t>
            </w:r>
            <w:r>
              <w:rPr>
                <w:b/>
                <w:color w:val="4F4F4F"/>
                <w:spacing w:val="16"/>
                <w:sz w:val="16"/>
              </w:rPr>
              <w:t xml:space="preserve"> </w:t>
            </w:r>
            <w:r w:rsidR="00E21D75">
              <w:rPr>
                <w:b/>
                <w:color w:val="4F4F4F"/>
                <w:spacing w:val="16"/>
                <w:sz w:val="16"/>
              </w:rPr>
              <w:t>sex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6E55C46" w14:textId="73259E23" w:rsidR="00F03AAA" w:rsidRPr="00A61A51" w:rsidRDefault="004E621B" w:rsidP="00C50483">
            <w:pPr>
              <w:pStyle w:val="TableParagraph"/>
              <w:spacing w:before="3" w:line="180" w:lineRule="exact"/>
              <w:rPr>
                <w:color w:val="4F4F4F"/>
                <w:sz w:val="16"/>
              </w:rPr>
            </w:pPr>
            <w:r>
              <w:rPr>
                <w:color w:val="4F4F4F"/>
                <w:spacing w:val="-4"/>
                <w:sz w:val="16"/>
              </w:rPr>
              <w:t>M</w:t>
            </w:r>
          </w:p>
        </w:tc>
      </w:tr>
      <w:tr w:rsidR="006C1DE1" w14:paraId="24DB6CA7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1C410928" w14:textId="77777777" w:rsidR="006C1DE1" w:rsidRDefault="006C1DE1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60910F0" w14:textId="6F6A0212" w:rsidR="006C1DE1" w:rsidRPr="00A61A51" w:rsidRDefault="004E621B" w:rsidP="00C50483">
            <w:pPr>
              <w:pStyle w:val="TableParagraph"/>
              <w:spacing w:before="3" w:line="180" w:lineRule="exact"/>
              <w:rPr>
                <w:color w:val="4F4F4F"/>
                <w:spacing w:val="-4"/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F</w:t>
            </w:r>
          </w:p>
        </w:tc>
      </w:tr>
      <w:tr w:rsidR="00B06C6F" w14:paraId="4A2409EF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418CC189" w14:textId="77777777" w:rsidR="00B06C6F" w:rsidRDefault="00B06C6F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FE9746B" w14:textId="44C2DF19" w:rsidR="00B06C6F" w:rsidRPr="00A61A51" w:rsidRDefault="004E621B" w:rsidP="00C50483">
            <w:pPr>
              <w:pStyle w:val="TableParagraph"/>
              <w:spacing w:before="3" w:line="180" w:lineRule="exact"/>
              <w:rPr>
                <w:color w:val="4F4F4F"/>
                <w:spacing w:val="-2"/>
                <w:sz w:val="16"/>
              </w:rPr>
            </w:pPr>
            <w:r>
              <w:rPr>
                <w:color w:val="4F4F4F"/>
                <w:sz w:val="16"/>
              </w:rPr>
              <w:t>O</w:t>
            </w:r>
            <w:r w:rsidR="004E2164">
              <w:rPr>
                <w:color w:val="4F4F4F"/>
                <w:sz w:val="16"/>
              </w:rPr>
              <w:t xml:space="preserve"> (</w:t>
            </w:r>
            <w:r w:rsidR="0011280C">
              <w:rPr>
                <w:color w:val="4F4F4F"/>
                <w:sz w:val="16"/>
              </w:rPr>
              <w:t xml:space="preserve">other, </w:t>
            </w:r>
            <w:r w:rsidR="004E2164">
              <w:rPr>
                <w:color w:val="4F4F4F"/>
                <w:sz w:val="16"/>
              </w:rPr>
              <w:t>representing ‘another term’)</w:t>
            </w:r>
          </w:p>
        </w:tc>
      </w:tr>
      <w:tr w:rsidR="00F03AAA" w14:paraId="15C72633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D7FB41A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72D0935" w14:textId="077B3F0C" w:rsidR="00F03AAA" w:rsidRDefault="004E62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U (</w:t>
            </w:r>
            <w:r w:rsidR="00AD005A" w:rsidRPr="00E52A81">
              <w:rPr>
                <w:color w:val="4F4F4F"/>
                <w:sz w:val="16"/>
              </w:rPr>
              <w:t>unspecified</w:t>
            </w:r>
            <w:r w:rsidR="0011280C">
              <w:rPr>
                <w:color w:val="4F4F4F"/>
                <w:sz w:val="16"/>
              </w:rPr>
              <w:t>)</w:t>
            </w:r>
          </w:p>
        </w:tc>
      </w:tr>
      <w:tr w:rsidR="00F03AAA" w14:paraId="54E88BAA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14113464" w14:textId="326477E1" w:rsidR="00F03AAA" w:rsidRDefault="00F03AAA" w:rsidP="00C50483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</w:t>
            </w:r>
            <w:r>
              <w:rPr>
                <w:b/>
                <w:color w:val="4F4F4F"/>
                <w:spacing w:val="15"/>
                <w:sz w:val="16"/>
              </w:rPr>
              <w:t xml:space="preserve"> </w:t>
            </w:r>
            <w:r w:rsidR="00711B70">
              <w:rPr>
                <w:b/>
                <w:color w:val="4F4F4F"/>
                <w:sz w:val="16"/>
              </w:rPr>
              <w:t>i</w:t>
            </w:r>
            <w:r>
              <w:rPr>
                <w:b/>
                <w:color w:val="4F4F4F"/>
                <w:sz w:val="16"/>
              </w:rPr>
              <w:t>ndigenous</w:t>
            </w:r>
            <w:r>
              <w:rPr>
                <w:b/>
                <w:color w:val="4F4F4F"/>
                <w:spacing w:val="14"/>
                <w:sz w:val="16"/>
              </w:rPr>
              <w:t xml:space="preserve"> </w:t>
            </w:r>
            <w:r>
              <w:rPr>
                <w:b/>
                <w:color w:val="4F4F4F"/>
                <w:spacing w:val="-2"/>
                <w:sz w:val="16"/>
              </w:rPr>
              <w:t>status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313AD34" w14:textId="48A0D7AC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Aboriginal</w:t>
            </w:r>
          </w:p>
        </w:tc>
      </w:tr>
      <w:tr w:rsidR="00F03AAA" w14:paraId="59CB77DB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7842E89F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9E3233C" w14:textId="11778D4E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Torres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Strait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Islander</w:t>
            </w:r>
          </w:p>
        </w:tc>
      </w:tr>
      <w:tr w:rsidR="00F03AAA" w14:paraId="68501F37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6DC1FC33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5F52318" w14:textId="31EAF79B" w:rsidR="00F03AAA" w:rsidRDefault="00484656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 xml:space="preserve">Both </w:t>
            </w:r>
            <w:r w:rsidR="00F03AAA">
              <w:rPr>
                <w:color w:val="4F4F4F"/>
                <w:sz w:val="16"/>
              </w:rPr>
              <w:t>Aboriginal</w:t>
            </w:r>
            <w:r w:rsidR="00F03AAA">
              <w:rPr>
                <w:color w:val="4F4F4F"/>
                <w:spacing w:val="7"/>
                <w:sz w:val="16"/>
              </w:rPr>
              <w:t xml:space="preserve"> </w:t>
            </w:r>
            <w:r w:rsidR="00F03AAA">
              <w:rPr>
                <w:color w:val="4F4F4F"/>
                <w:sz w:val="16"/>
              </w:rPr>
              <w:t>and</w:t>
            </w:r>
            <w:r w:rsidR="00F03AAA">
              <w:rPr>
                <w:color w:val="4F4F4F"/>
                <w:spacing w:val="9"/>
                <w:sz w:val="16"/>
              </w:rPr>
              <w:t xml:space="preserve"> </w:t>
            </w:r>
            <w:r w:rsidR="00F03AAA">
              <w:rPr>
                <w:color w:val="4F4F4F"/>
                <w:sz w:val="16"/>
              </w:rPr>
              <w:t>Torres</w:t>
            </w:r>
            <w:r w:rsidR="00F03AAA">
              <w:rPr>
                <w:color w:val="4F4F4F"/>
                <w:spacing w:val="6"/>
                <w:sz w:val="16"/>
              </w:rPr>
              <w:t xml:space="preserve"> </w:t>
            </w:r>
            <w:r w:rsidR="00F03AAA">
              <w:rPr>
                <w:color w:val="4F4F4F"/>
                <w:sz w:val="16"/>
              </w:rPr>
              <w:t>Strait</w:t>
            </w:r>
            <w:r w:rsidR="00F03AAA">
              <w:rPr>
                <w:color w:val="4F4F4F"/>
                <w:spacing w:val="5"/>
                <w:sz w:val="16"/>
              </w:rPr>
              <w:t xml:space="preserve"> </w:t>
            </w:r>
            <w:r w:rsidR="00F03AAA">
              <w:rPr>
                <w:color w:val="4F4F4F"/>
                <w:sz w:val="16"/>
              </w:rPr>
              <w:t>Islande</w:t>
            </w:r>
            <w:r w:rsidR="00A60C27">
              <w:rPr>
                <w:color w:val="4F4F4F"/>
                <w:sz w:val="16"/>
              </w:rPr>
              <w:t>r</w:t>
            </w:r>
          </w:p>
        </w:tc>
      </w:tr>
      <w:tr w:rsidR="00F03AAA" w14:paraId="2DEF876A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64CA7677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62FAC3D" w14:textId="784B4889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N</w:t>
            </w:r>
            <w:r w:rsidR="0011280C">
              <w:rPr>
                <w:color w:val="4F4F4F"/>
                <w:sz w:val="16"/>
              </w:rPr>
              <w:t>either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Aboriginal</w:t>
            </w:r>
            <w:r w:rsidR="00484656">
              <w:rPr>
                <w:color w:val="4F4F4F"/>
                <w:sz w:val="16"/>
              </w:rPr>
              <w:t xml:space="preserve"> </w:t>
            </w:r>
            <w:r w:rsidR="0011280C">
              <w:rPr>
                <w:color w:val="4F4F4F"/>
                <w:sz w:val="16"/>
              </w:rPr>
              <w:t>n</w:t>
            </w:r>
            <w:r>
              <w:rPr>
                <w:color w:val="4F4F4F"/>
                <w:sz w:val="16"/>
              </w:rPr>
              <w:t>or</w:t>
            </w:r>
            <w:r>
              <w:rPr>
                <w:color w:val="4F4F4F"/>
                <w:spacing w:val="5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Torres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Strait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Islande</w:t>
            </w:r>
            <w:r w:rsidR="00A60C27">
              <w:rPr>
                <w:color w:val="4F4F4F"/>
                <w:sz w:val="16"/>
              </w:rPr>
              <w:t>r</w:t>
            </w:r>
          </w:p>
        </w:tc>
      </w:tr>
      <w:tr w:rsidR="00F03AAA" w14:paraId="2F86B1E6" w14:textId="77777777" w:rsidTr="00C50483">
        <w:trPr>
          <w:trHeight w:val="203"/>
        </w:trPr>
        <w:tc>
          <w:tcPr>
            <w:tcW w:w="2721" w:type="dxa"/>
            <w:tcBorders>
              <w:left w:val="nil"/>
            </w:tcBorders>
          </w:tcPr>
          <w:p w14:paraId="592AAC85" w14:textId="77777777" w:rsidR="00F03AAA" w:rsidRDefault="00F03AAA" w:rsidP="00C50483">
            <w:pPr>
              <w:pStyle w:val="TableParagraph"/>
              <w:spacing w:before="3" w:line="180" w:lineRule="exact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</w:t>
            </w:r>
            <w:r>
              <w:rPr>
                <w:b/>
                <w:color w:val="4F4F4F"/>
                <w:spacing w:val="10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country</w:t>
            </w:r>
            <w:r>
              <w:rPr>
                <w:b/>
                <w:color w:val="4F4F4F"/>
                <w:spacing w:val="9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of</w:t>
            </w:r>
            <w:r>
              <w:rPr>
                <w:b/>
                <w:color w:val="4F4F4F"/>
                <w:spacing w:val="9"/>
                <w:sz w:val="16"/>
              </w:rPr>
              <w:t xml:space="preserve"> </w:t>
            </w:r>
            <w:r>
              <w:rPr>
                <w:b/>
                <w:color w:val="4F4F4F"/>
                <w:spacing w:val="-4"/>
                <w:sz w:val="16"/>
              </w:rPr>
              <w:t>birth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529614D" w14:textId="12372589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Refer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to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ABS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Standard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Classification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of</w:t>
            </w:r>
            <w:r>
              <w:rPr>
                <w:color w:val="4F4F4F"/>
                <w:spacing w:val="13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Countries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pacing w:val="-4"/>
                <w:sz w:val="16"/>
              </w:rPr>
              <w:t>(SACC</w:t>
            </w:r>
            <w:r w:rsidR="006C1DE1">
              <w:rPr>
                <w:color w:val="4F4F4F"/>
                <w:spacing w:val="-4"/>
                <w:sz w:val="16"/>
              </w:rPr>
              <w:t>)</w:t>
            </w:r>
          </w:p>
        </w:tc>
      </w:tr>
      <w:tr w:rsidR="00F03AAA" w14:paraId="2CD84DE5" w14:textId="77777777" w:rsidTr="00C50483">
        <w:trPr>
          <w:trHeight w:val="201"/>
        </w:trPr>
        <w:tc>
          <w:tcPr>
            <w:tcW w:w="2721" w:type="dxa"/>
            <w:tcBorders>
              <w:left w:val="nil"/>
            </w:tcBorders>
          </w:tcPr>
          <w:p w14:paraId="5D637FBF" w14:textId="167E6693" w:rsidR="00F03AAA" w:rsidRDefault="00F03AAA" w:rsidP="00C50483">
            <w:pPr>
              <w:pStyle w:val="TableParagraph"/>
              <w:spacing w:before="3" w:line="180" w:lineRule="exact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</w:t>
            </w:r>
            <w:r>
              <w:rPr>
                <w:b/>
                <w:color w:val="4F4F4F"/>
                <w:spacing w:val="15"/>
                <w:sz w:val="16"/>
              </w:rPr>
              <w:t xml:space="preserve"> </w:t>
            </w:r>
            <w:r w:rsidR="00711B70">
              <w:rPr>
                <w:b/>
                <w:color w:val="4F4F4F"/>
                <w:sz w:val="16"/>
              </w:rPr>
              <w:t>p</w:t>
            </w:r>
            <w:r>
              <w:rPr>
                <w:b/>
                <w:color w:val="4F4F4F"/>
                <w:sz w:val="16"/>
              </w:rPr>
              <w:t>referred</w:t>
            </w:r>
            <w:r>
              <w:rPr>
                <w:b/>
                <w:color w:val="4F4F4F"/>
                <w:spacing w:val="12"/>
                <w:sz w:val="16"/>
              </w:rPr>
              <w:t xml:space="preserve"> </w:t>
            </w:r>
            <w:r>
              <w:rPr>
                <w:b/>
                <w:color w:val="4F4F4F"/>
                <w:spacing w:val="-2"/>
                <w:sz w:val="16"/>
              </w:rPr>
              <w:t>language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D28AF42" w14:textId="77777777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Refer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to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ABS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Australian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Standard</w:t>
            </w:r>
            <w:r>
              <w:rPr>
                <w:color w:val="4F4F4F"/>
                <w:spacing w:val="12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Classification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of</w:t>
            </w:r>
            <w:r>
              <w:rPr>
                <w:color w:val="4F4F4F"/>
                <w:spacing w:val="12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Languages</w:t>
            </w:r>
            <w:r>
              <w:rPr>
                <w:color w:val="4F4F4F"/>
                <w:spacing w:val="13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(ASCL)</w:t>
            </w:r>
          </w:p>
        </w:tc>
      </w:tr>
      <w:tr w:rsidR="00F03AAA" w14:paraId="1D2CDFC7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013118A5" w14:textId="077D752B" w:rsidR="00F03AAA" w:rsidRDefault="00F03AAA" w:rsidP="00C50483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App</w:t>
            </w:r>
            <w:r w:rsidR="00711B70">
              <w:rPr>
                <w:b/>
                <w:color w:val="4F4F4F"/>
                <w:sz w:val="16"/>
              </w:rPr>
              <w:t>roval</w:t>
            </w:r>
            <w:r>
              <w:rPr>
                <w:b/>
                <w:color w:val="4F4F4F"/>
                <w:spacing w:val="17"/>
                <w:sz w:val="16"/>
              </w:rPr>
              <w:t xml:space="preserve"> </w:t>
            </w:r>
            <w:r>
              <w:rPr>
                <w:b/>
                <w:color w:val="4F4F4F"/>
                <w:spacing w:val="-4"/>
                <w:sz w:val="16"/>
              </w:rPr>
              <w:t>type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38B2C3C" w14:textId="11B413E4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OT</w:t>
            </w:r>
            <w:r w:rsidR="006C1DE1">
              <w:rPr>
                <w:color w:val="4F4F4F"/>
                <w:sz w:val="16"/>
              </w:rPr>
              <w:t>P</w:t>
            </w:r>
          </w:p>
        </w:tc>
      </w:tr>
      <w:tr w:rsidR="00F03AAA" w14:paraId="7F1DBFE6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D919C66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629DD5B" w14:textId="26055DE3" w:rsidR="00F03AAA" w:rsidRDefault="00F03AAA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OTP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 w:rsidR="00C41AA5">
              <w:rPr>
                <w:color w:val="4F4F4F"/>
                <w:spacing w:val="8"/>
                <w:sz w:val="16"/>
              </w:rPr>
              <w:t xml:space="preserve">- </w:t>
            </w:r>
            <w:r>
              <w:rPr>
                <w:color w:val="4F4F4F"/>
                <w:sz w:val="16"/>
              </w:rPr>
              <w:t>Interstate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Transfer</w:t>
            </w:r>
          </w:p>
        </w:tc>
      </w:tr>
      <w:tr w:rsidR="00D53DD6" w14:paraId="1D9313C9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  <w:shd w:val="clear" w:color="auto" w:fill="auto"/>
          </w:tcPr>
          <w:p w14:paraId="35B2E74B" w14:textId="2D2356AB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  <w:r>
              <w:rPr>
                <w:b/>
                <w:color w:val="4F4F4F"/>
                <w:sz w:val="16"/>
              </w:rPr>
              <w:t>Approved medicine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2B600456" w14:textId="59A6565B" w:rsidR="00D53DD6" w:rsidRPr="00332209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Methadone</w:t>
            </w:r>
          </w:p>
        </w:tc>
      </w:tr>
      <w:tr w:rsidR="00D53DD6" w14:paraId="1AB97063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  <w:shd w:val="clear" w:color="auto" w:fill="auto"/>
          </w:tcPr>
          <w:p w14:paraId="759F43C1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9F72E55" w14:textId="02E9F155" w:rsidR="00D53DD6" w:rsidRPr="00332209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Buprenorphine</w:t>
            </w:r>
          </w:p>
        </w:tc>
      </w:tr>
      <w:tr w:rsidR="00D53DD6" w14:paraId="31173A0E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B8F059B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8D6BCD7" w14:textId="1147BB5D" w:rsidR="00D53DD6" w:rsidRPr="00332209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Other ODT medicine</w:t>
            </w:r>
          </w:p>
        </w:tc>
      </w:tr>
      <w:tr w:rsidR="00D53DD6" w14:paraId="383694CD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  <w:shd w:val="clear" w:color="auto" w:fill="auto"/>
          </w:tcPr>
          <w:p w14:paraId="05D32F95" w14:textId="3648A519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  <w:r>
              <w:rPr>
                <w:b/>
                <w:color w:val="4F4F4F"/>
                <w:sz w:val="16"/>
              </w:rPr>
              <w:t>Type of buprenorphine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11D51FED" w14:textId="498F526C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B</w:t>
            </w:r>
            <w:r w:rsidRPr="00332209">
              <w:rPr>
                <w:color w:val="4F4F4F"/>
                <w:sz w:val="16"/>
              </w:rPr>
              <w:t>uprenorphine sublingual</w:t>
            </w:r>
          </w:p>
        </w:tc>
      </w:tr>
      <w:tr w:rsidR="00D53DD6" w14:paraId="464C4EAE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7830DF8A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5FC977D" w14:textId="03708CAA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B</w:t>
            </w:r>
            <w:r w:rsidRPr="00332209">
              <w:rPr>
                <w:color w:val="4F4F4F"/>
                <w:sz w:val="16"/>
              </w:rPr>
              <w:t>uprenorphine-naloxone sublingual</w:t>
            </w:r>
          </w:p>
        </w:tc>
      </w:tr>
      <w:tr w:rsidR="00D53DD6" w14:paraId="5B6313EE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  <w:bottom w:val="single" w:sz="4" w:space="0" w:color="000000"/>
            </w:tcBorders>
          </w:tcPr>
          <w:p w14:paraId="2C911216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46FAD95" w14:textId="60D21AAD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D</w:t>
            </w:r>
            <w:r w:rsidRPr="00332209">
              <w:rPr>
                <w:color w:val="4F4F4F"/>
                <w:sz w:val="16"/>
              </w:rPr>
              <w:t>epot buprenorphine including sublingual</w:t>
            </w:r>
          </w:p>
        </w:tc>
      </w:tr>
      <w:tr w:rsidR="00D53DD6" w14:paraId="35E93D26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3FDF49DB" w14:textId="09BDA0D8" w:rsidR="00D53DD6" w:rsidRPr="00B93504" w:rsidRDefault="00D53DD6" w:rsidP="00C50483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 primary</w:t>
            </w:r>
            <w:r>
              <w:rPr>
                <w:b/>
                <w:color w:val="4F4F4F"/>
                <w:spacing w:val="8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opioid</w:t>
            </w:r>
            <w:r>
              <w:rPr>
                <w:b/>
                <w:color w:val="4F4F4F"/>
                <w:spacing w:val="9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drug</w:t>
            </w:r>
            <w:r>
              <w:rPr>
                <w:b/>
                <w:color w:val="4F4F4F"/>
                <w:spacing w:val="10"/>
                <w:sz w:val="16"/>
              </w:rPr>
              <w:t xml:space="preserve"> </w:t>
            </w:r>
            <w:r>
              <w:rPr>
                <w:b/>
                <w:color w:val="4F4F4F"/>
                <w:spacing w:val="-5"/>
                <w:sz w:val="16"/>
              </w:rPr>
              <w:t xml:space="preserve">of </w:t>
            </w:r>
            <w:r>
              <w:rPr>
                <w:b/>
                <w:color w:val="4F4F4F"/>
                <w:sz w:val="16"/>
              </w:rPr>
              <w:t>dependence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4212083" w14:textId="429E400A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Heroin</w:t>
            </w:r>
          </w:p>
        </w:tc>
      </w:tr>
      <w:tr w:rsidR="00D53DD6" w14:paraId="3E876FCC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366F26EA" w14:textId="662598B8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6134B819" w14:textId="7445060A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Oxycodone</w:t>
            </w:r>
          </w:p>
        </w:tc>
      </w:tr>
      <w:tr w:rsidR="00D53DD6" w14:paraId="02A3B7AE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50161D51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B6F9493" w14:textId="4EFF0718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Methadone</w:t>
            </w:r>
          </w:p>
        </w:tc>
      </w:tr>
      <w:tr w:rsidR="00D53DD6" w14:paraId="61AF9643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702D7895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1B77E597" w14:textId="684F8A0B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Morphine</w:t>
            </w:r>
          </w:p>
        </w:tc>
      </w:tr>
      <w:tr w:rsidR="00D53DD6" w14:paraId="51D1E18D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29330C16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26637D7D" w14:textId="2C9A752A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F</w:t>
            </w:r>
            <w:r w:rsidRPr="00E52A81">
              <w:rPr>
                <w:color w:val="4F4F4F"/>
                <w:sz w:val="16"/>
              </w:rPr>
              <w:t>entanyl</w:t>
            </w:r>
          </w:p>
        </w:tc>
      </w:tr>
      <w:tr w:rsidR="00D53DD6" w14:paraId="6E8A10DE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1D7D3558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67742A5D" w14:textId="1F1BD66C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H</w:t>
            </w:r>
            <w:r w:rsidRPr="00E52A81">
              <w:rPr>
                <w:color w:val="4F4F4F"/>
                <w:sz w:val="16"/>
              </w:rPr>
              <w:t>ydromorphone</w:t>
            </w:r>
          </w:p>
        </w:tc>
      </w:tr>
      <w:tr w:rsidR="00D53DD6" w14:paraId="666E4352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53B263EB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DB0104D" w14:textId="6F5D4245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P</w:t>
            </w:r>
            <w:r w:rsidRPr="00E52A81">
              <w:rPr>
                <w:color w:val="4F4F4F"/>
                <w:sz w:val="16"/>
              </w:rPr>
              <w:t>ethidine</w:t>
            </w:r>
          </w:p>
        </w:tc>
      </w:tr>
      <w:tr w:rsidR="00D53DD6" w14:paraId="3EC08BF1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6A806C6A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BCC114D" w14:textId="6D1EC779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T</w:t>
            </w:r>
            <w:r w:rsidRPr="00E52A81">
              <w:rPr>
                <w:color w:val="4F4F4F"/>
                <w:sz w:val="16"/>
              </w:rPr>
              <w:t>apentado</w:t>
            </w:r>
            <w:r>
              <w:rPr>
                <w:color w:val="4F4F4F"/>
                <w:sz w:val="16"/>
              </w:rPr>
              <w:t>l</w:t>
            </w:r>
          </w:p>
        </w:tc>
      </w:tr>
      <w:tr w:rsidR="00D53DD6" w14:paraId="3B63C8A6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4622327C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28F78987" w14:textId="702DD620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T</w:t>
            </w:r>
            <w:r w:rsidRPr="00E52A81">
              <w:rPr>
                <w:color w:val="4F4F4F"/>
                <w:sz w:val="16"/>
              </w:rPr>
              <w:t>ramado</w:t>
            </w:r>
            <w:r>
              <w:rPr>
                <w:color w:val="4F4F4F"/>
                <w:sz w:val="16"/>
              </w:rPr>
              <w:t>l</w:t>
            </w:r>
          </w:p>
        </w:tc>
      </w:tr>
      <w:tr w:rsidR="00D53DD6" w14:paraId="08D0F0A5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380EFE74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2447F35" w14:textId="25792D1D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C</w:t>
            </w:r>
            <w:r w:rsidRPr="00E52A81">
              <w:rPr>
                <w:color w:val="4F4F4F"/>
                <w:sz w:val="16"/>
              </w:rPr>
              <w:t>odeine</w:t>
            </w:r>
          </w:p>
        </w:tc>
      </w:tr>
      <w:tr w:rsidR="00D53DD6" w14:paraId="7F86E40A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0A2F48F7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30EF2D6" w14:textId="6EFF0344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B</w:t>
            </w:r>
            <w:r w:rsidRPr="00E52A81">
              <w:rPr>
                <w:color w:val="4F4F4F"/>
                <w:sz w:val="16"/>
              </w:rPr>
              <w:t>uprenorphine</w:t>
            </w:r>
          </w:p>
        </w:tc>
      </w:tr>
      <w:tr w:rsidR="00D53DD6" w14:paraId="78FA46FB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2D062697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60034851" w14:textId="2F07CB90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O</w:t>
            </w:r>
            <w:r w:rsidRPr="00E52A81">
              <w:rPr>
                <w:color w:val="4F4F4F"/>
                <w:sz w:val="16"/>
              </w:rPr>
              <w:t>ther</w:t>
            </w:r>
          </w:p>
        </w:tc>
      </w:tr>
      <w:tr w:rsidR="00D53DD6" w14:paraId="53B5EAC3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53759542" w14:textId="649D44D2" w:rsidR="00D53DD6" w:rsidRDefault="00D53DD6" w:rsidP="00C50483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b/>
                <w:color w:val="4F4F4F"/>
                <w:sz w:val="16"/>
              </w:rPr>
              <w:t>Other</w:t>
            </w:r>
            <w:r>
              <w:rPr>
                <w:b/>
                <w:color w:val="4F4F4F"/>
                <w:spacing w:val="6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drug(s)</w:t>
            </w:r>
            <w:r>
              <w:rPr>
                <w:b/>
                <w:color w:val="4F4F4F"/>
                <w:spacing w:val="7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of</w:t>
            </w:r>
            <w:r>
              <w:rPr>
                <w:b/>
                <w:color w:val="4F4F4F"/>
                <w:spacing w:val="8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concerns</w:t>
            </w:r>
          </w:p>
        </w:tc>
        <w:tc>
          <w:tcPr>
            <w:tcW w:w="7015" w:type="dxa"/>
            <w:tcBorders>
              <w:bottom w:val="single" w:sz="4" w:space="0" w:color="000000"/>
              <w:right w:val="nil"/>
            </w:tcBorders>
            <w:vAlign w:val="center"/>
          </w:tcPr>
          <w:p w14:paraId="60EBDE24" w14:textId="1652B5A0" w:rsidR="00D53DD6" w:rsidRPr="00E52A81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No other drugs of concern</w:t>
            </w:r>
          </w:p>
        </w:tc>
      </w:tr>
      <w:tr w:rsidR="00D53DD6" w14:paraId="70B66776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15A83D3E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2423349" w14:textId="03E93C88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A</w:t>
            </w:r>
            <w:r w:rsidRPr="00E52A81">
              <w:rPr>
                <w:color w:val="4F4F4F"/>
                <w:sz w:val="16"/>
              </w:rPr>
              <w:t>lcohol</w:t>
            </w:r>
          </w:p>
        </w:tc>
      </w:tr>
      <w:tr w:rsidR="00D53DD6" w14:paraId="40D20684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01A0D1DF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119FF6F6" w14:textId="01F19425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B</w:t>
            </w:r>
            <w:r w:rsidRPr="00E52A81">
              <w:rPr>
                <w:color w:val="4F4F4F"/>
                <w:sz w:val="16"/>
              </w:rPr>
              <w:t>enzodiazepines</w:t>
            </w:r>
          </w:p>
        </w:tc>
      </w:tr>
      <w:tr w:rsidR="00D53DD6" w14:paraId="1B6CE39A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2A928140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175488B" w14:textId="326F7B68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C</w:t>
            </w:r>
            <w:r w:rsidRPr="00E52A81">
              <w:rPr>
                <w:color w:val="4F4F4F"/>
                <w:sz w:val="16"/>
              </w:rPr>
              <w:t>ocaine</w:t>
            </w:r>
          </w:p>
        </w:tc>
      </w:tr>
      <w:tr w:rsidR="00D53DD6" w14:paraId="41ADCD10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5F660F2B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6960CD38" w14:textId="7288BA88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C</w:t>
            </w:r>
            <w:r w:rsidRPr="00E52A81">
              <w:rPr>
                <w:color w:val="4F4F4F"/>
                <w:sz w:val="16"/>
              </w:rPr>
              <w:t>annabinoids</w:t>
            </w:r>
          </w:p>
        </w:tc>
      </w:tr>
      <w:tr w:rsidR="00D53DD6" w14:paraId="434B6032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487702BA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18B06CD2" w14:textId="5E557BA4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P</w:t>
            </w:r>
            <w:r w:rsidRPr="00E52A81">
              <w:rPr>
                <w:color w:val="4F4F4F"/>
                <w:sz w:val="16"/>
              </w:rPr>
              <w:t>regabalin</w:t>
            </w:r>
          </w:p>
        </w:tc>
      </w:tr>
      <w:tr w:rsidR="00D53DD6" w14:paraId="453E900F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7927BDF2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4AEE973" w14:textId="7E0E677B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 w:rsidRPr="00E52A81">
              <w:rPr>
                <w:color w:val="4F4F4F"/>
                <w:sz w:val="16"/>
              </w:rPr>
              <w:t>MDMA</w:t>
            </w:r>
            <w:r>
              <w:rPr>
                <w:color w:val="4F4F4F"/>
                <w:sz w:val="16"/>
              </w:rPr>
              <w:t xml:space="preserve"> (e.g. ecstasy)</w:t>
            </w:r>
          </w:p>
        </w:tc>
      </w:tr>
      <w:tr w:rsidR="00D53DD6" w14:paraId="5BFA4E6B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191A5D84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2382621A" w14:textId="0022FB64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M</w:t>
            </w:r>
            <w:r w:rsidRPr="00E52A81">
              <w:rPr>
                <w:color w:val="4F4F4F"/>
                <w:sz w:val="16"/>
              </w:rPr>
              <w:t>ethamphetamine</w:t>
            </w:r>
          </w:p>
        </w:tc>
      </w:tr>
      <w:tr w:rsidR="00D53DD6" w14:paraId="14673407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5CC394A0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62995DD" w14:textId="1DCD9F70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N</w:t>
            </w:r>
            <w:r w:rsidRPr="00E52A81">
              <w:rPr>
                <w:color w:val="4F4F4F"/>
                <w:sz w:val="16"/>
              </w:rPr>
              <w:t>icotine</w:t>
            </w:r>
          </w:p>
        </w:tc>
      </w:tr>
      <w:tr w:rsidR="00D53DD6" w14:paraId="6F641B32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6A8B65B9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0CA63D2" w14:textId="78880AA9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N</w:t>
            </w:r>
            <w:r w:rsidRPr="00E52A81">
              <w:rPr>
                <w:color w:val="4F4F4F"/>
                <w:sz w:val="16"/>
              </w:rPr>
              <w:t>on-opioid analgesics</w:t>
            </w:r>
          </w:p>
        </w:tc>
      </w:tr>
      <w:tr w:rsidR="00D53DD6" w14:paraId="326C6AEA" w14:textId="77777777" w:rsidTr="00C50483">
        <w:trPr>
          <w:trHeight w:val="203"/>
        </w:trPr>
        <w:tc>
          <w:tcPr>
            <w:tcW w:w="2721" w:type="dxa"/>
            <w:vMerge/>
            <w:tcBorders>
              <w:left w:val="nil"/>
            </w:tcBorders>
          </w:tcPr>
          <w:p w14:paraId="1D363205" w14:textId="77777777" w:rsidR="00D53DD6" w:rsidRDefault="00D53DD6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329B75E" w14:textId="3A44B2B1" w:rsidR="00D53DD6" w:rsidRDefault="00D53DD6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O</w:t>
            </w:r>
            <w:r w:rsidRPr="00E52A81">
              <w:rPr>
                <w:color w:val="4F4F4F"/>
                <w:sz w:val="16"/>
              </w:rPr>
              <w:t>ther</w:t>
            </w:r>
          </w:p>
        </w:tc>
      </w:tr>
      <w:tr w:rsidR="00B93504" w:rsidRPr="006B771F" w14:paraId="54FEDF3E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46D05E56" w14:textId="226D2ABC" w:rsidR="00B93504" w:rsidRPr="006B771F" w:rsidRDefault="00B93504" w:rsidP="00C50483">
            <w:pPr>
              <w:pStyle w:val="TableParagraph"/>
              <w:spacing w:before="3"/>
              <w:ind w:left="107"/>
              <w:rPr>
                <w:b/>
                <w:color w:val="4F4F4F"/>
                <w:sz w:val="16"/>
              </w:rPr>
            </w:pPr>
            <w:r w:rsidRPr="006B771F">
              <w:rPr>
                <w:b/>
                <w:color w:val="4F4F4F"/>
                <w:sz w:val="16"/>
              </w:rPr>
              <w:t>Practice</w:t>
            </w:r>
            <w:r w:rsidRPr="006B771F">
              <w:rPr>
                <w:b/>
                <w:color w:val="4F4F4F"/>
                <w:spacing w:val="14"/>
                <w:sz w:val="16"/>
              </w:rPr>
              <w:t xml:space="preserve"> </w:t>
            </w:r>
            <w:r w:rsidRPr="006B771F">
              <w:rPr>
                <w:b/>
                <w:color w:val="4F4F4F"/>
                <w:spacing w:val="-2"/>
                <w:sz w:val="16"/>
              </w:rPr>
              <w:t>sector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2BFD944" w14:textId="1DF90E9D" w:rsidR="00B93504" w:rsidRPr="006B771F" w:rsidRDefault="00B93504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sz w:val="16"/>
              </w:rPr>
              <w:t>Public</w:t>
            </w:r>
          </w:p>
        </w:tc>
      </w:tr>
      <w:tr w:rsidR="00B93504" w14:paraId="542BF081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50C729AF" w14:textId="77777777" w:rsidR="00B93504" w:rsidRDefault="00B93504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3970874" w14:textId="314908F4" w:rsidR="00B93504" w:rsidRDefault="00B93504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Private</w:t>
            </w:r>
          </w:p>
        </w:tc>
      </w:tr>
      <w:tr w:rsidR="00B93504" w14:paraId="093BCC35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34B65EB4" w14:textId="77777777" w:rsidR="00B93504" w:rsidRDefault="00B93504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535BF110" w14:textId="65701CFA" w:rsidR="00B93504" w:rsidRDefault="00B93504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Other</w:t>
            </w:r>
          </w:p>
        </w:tc>
      </w:tr>
      <w:tr w:rsidR="00B93504" w14:paraId="2A15D1A6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5615B51D" w14:textId="77777777" w:rsidR="00B93504" w:rsidRDefault="00B93504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19D20BA7" w14:textId="449FD2CE" w:rsidR="00B93504" w:rsidRDefault="00B93504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Unknown</w:t>
            </w:r>
          </w:p>
        </w:tc>
      </w:tr>
      <w:tr w:rsidR="00005F93" w14:paraId="521A9F5E" w14:textId="77777777" w:rsidTr="00C50483">
        <w:trPr>
          <w:trHeight w:val="201"/>
        </w:trPr>
        <w:tc>
          <w:tcPr>
            <w:tcW w:w="2721" w:type="dxa"/>
            <w:vMerge w:val="restart"/>
            <w:tcBorders>
              <w:left w:val="nil"/>
            </w:tcBorders>
          </w:tcPr>
          <w:p w14:paraId="60217291" w14:textId="2DF7E524" w:rsidR="00005F93" w:rsidRDefault="00005F93" w:rsidP="00C50483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Practice</w:t>
            </w:r>
            <w:r>
              <w:rPr>
                <w:b/>
                <w:color w:val="4F4F4F"/>
                <w:spacing w:val="12"/>
                <w:sz w:val="16"/>
              </w:rPr>
              <w:t xml:space="preserve"> sub</w:t>
            </w:r>
            <w:r>
              <w:rPr>
                <w:b/>
                <w:color w:val="4F4F4F"/>
                <w:spacing w:val="-4"/>
                <w:sz w:val="16"/>
              </w:rPr>
              <w:t>type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E34FEA9" w14:textId="3C1A0177" w:rsidR="00005F93" w:rsidRDefault="0022507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Aboriginal Community Controlled Health</w:t>
            </w:r>
            <w:r>
              <w:rPr>
                <w:color w:val="4F4F4F"/>
                <w:spacing w:val="9"/>
                <w:sz w:val="16"/>
              </w:rPr>
              <w:t xml:space="preserve"> S</w:t>
            </w:r>
            <w:r>
              <w:rPr>
                <w:color w:val="4F4F4F"/>
                <w:spacing w:val="-2"/>
                <w:sz w:val="16"/>
              </w:rPr>
              <w:t>ervice</w:t>
            </w:r>
          </w:p>
        </w:tc>
      </w:tr>
      <w:tr w:rsidR="00AA16FB" w14:paraId="21736682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031222E" w14:textId="77777777" w:rsidR="00AA16FB" w:rsidRDefault="00AA16F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7F8DE41" w14:textId="008D3FEA" w:rsidR="00AA16FB" w:rsidRDefault="000260AB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Community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health</w:t>
            </w:r>
            <w:r>
              <w:rPr>
                <w:color w:val="4F4F4F"/>
                <w:spacing w:val="7"/>
                <w:sz w:val="16"/>
              </w:rPr>
              <w:t xml:space="preserve"> facility</w:t>
            </w:r>
          </w:p>
        </w:tc>
      </w:tr>
      <w:tr w:rsidR="00005F93" w14:paraId="7BC0E333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6260AA4B" w14:textId="77777777" w:rsidR="00005F93" w:rsidRDefault="00005F93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171F496" w14:textId="7161786C" w:rsidR="00005F93" w:rsidRDefault="000260AB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Correctional</w:t>
            </w:r>
            <w:r>
              <w:rPr>
                <w:color w:val="4F4F4F"/>
                <w:spacing w:val="14"/>
                <w:sz w:val="16"/>
              </w:rPr>
              <w:t xml:space="preserve"> facility</w:t>
            </w:r>
          </w:p>
        </w:tc>
      </w:tr>
      <w:tr w:rsidR="00005F93" w14:paraId="0AF32415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31D90B06" w14:textId="77777777" w:rsidR="00005F93" w:rsidRDefault="00005F93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6E88A371" w14:textId="2C524F63" w:rsidR="00005F93" w:rsidRDefault="000260A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 w:rsidRPr="000260AB">
              <w:rPr>
                <w:color w:val="4F4F4F"/>
                <w:sz w:val="16"/>
              </w:rPr>
              <w:t>General practice/specialist medical service</w:t>
            </w:r>
          </w:p>
        </w:tc>
      </w:tr>
      <w:tr w:rsidR="00005F93" w14:paraId="134A80C6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CBC0130" w14:textId="77777777" w:rsidR="00005F93" w:rsidRDefault="00005F93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38653D2" w14:textId="3E8D313C" w:rsidR="00005F93" w:rsidRDefault="000260AB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Hospital – inpatients only</w:t>
            </w:r>
          </w:p>
        </w:tc>
      </w:tr>
      <w:tr w:rsidR="00005F93" w14:paraId="17DE55EE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C3AEB78" w14:textId="77777777" w:rsidR="00005F93" w:rsidRDefault="00005F93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6B6835A1" w14:textId="77CC2332" w:rsidR="00005F93" w:rsidRDefault="000260A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 w:rsidRPr="00DE665F">
              <w:rPr>
                <w:color w:val="4F4F4F"/>
                <w:sz w:val="16"/>
              </w:rPr>
              <w:t>Hospital – n.e.c</w:t>
            </w:r>
            <w:r w:rsidR="003C671B" w:rsidRPr="00DE665F">
              <w:rPr>
                <w:color w:val="4F4F4F"/>
                <w:sz w:val="16"/>
              </w:rPr>
              <w:t>.</w:t>
            </w:r>
          </w:p>
        </w:tc>
      </w:tr>
      <w:tr w:rsidR="004E2463" w14:paraId="31BC0168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5BF9694A" w14:textId="77777777" w:rsidR="004E2463" w:rsidRDefault="004E2463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A491BCB" w14:textId="7A42DEF6" w:rsidR="004E2463" w:rsidRDefault="005133FD" w:rsidP="00C50483">
            <w:pPr>
              <w:pStyle w:val="TableParagraph"/>
              <w:spacing w:before="3" w:line="183" w:lineRule="exact"/>
              <w:rPr>
                <w:color w:val="4F4F4F"/>
                <w:sz w:val="16"/>
              </w:rPr>
            </w:pPr>
            <w:r w:rsidRPr="005133FD">
              <w:rPr>
                <w:color w:val="4F4F4F"/>
                <w:sz w:val="16"/>
              </w:rPr>
              <w:t>Non-Government Organisation</w:t>
            </w:r>
          </w:p>
        </w:tc>
      </w:tr>
      <w:tr w:rsidR="00005F93" w14:paraId="317A1001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4793496D" w14:textId="77777777" w:rsidR="00005F93" w:rsidRDefault="00005F93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7874BCC0" w14:textId="3A8F9A26" w:rsidR="00005F93" w:rsidRDefault="00005F93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Opioid</w:t>
            </w:r>
            <w:r>
              <w:rPr>
                <w:color w:val="4F4F4F"/>
                <w:spacing w:val="1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pharmacotherapy</w:t>
            </w:r>
            <w:r>
              <w:rPr>
                <w:color w:val="4F4F4F"/>
                <w:spacing w:val="14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clinic</w:t>
            </w:r>
          </w:p>
        </w:tc>
      </w:tr>
      <w:tr w:rsidR="003C671B" w14:paraId="003879FD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32C4D2C0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3D5E82A" w14:textId="2C1D72DA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Residential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health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care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facility</w:t>
            </w:r>
          </w:p>
        </w:tc>
      </w:tr>
      <w:tr w:rsidR="003C671B" w14:paraId="3B63D655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11AC9383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24A3CFB3" w14:textId="00CBD736" w:rsidR="003C671B" w:rsidRDefault="003C671B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Other</w:t>
            </w:r>
          </w:p>
        </w:tc>
      </w:tr>
      <w:tr w:rsidR="003C671B" w14:paraId="49E2C79C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02251CD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FA8CD8F" w14:textId="0256BA9D" w:rsidR="003C671B" w:rsidRDefault="001E59E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Unknown/inadequately</w:t>
            </w:r>
            <w:r>
              <w:rPr>
                <w:color w:val="4F4F4F"/>
                <w:spacing w:val="2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described/not</w:t>
            </w:r>
            <w:r>
              <w:rPr>
                <w:color w:val="4F4F4F"/>
                <w:spacing w:val="15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stated</w:t>
            </w:r>
          </w:p>
        </w:tc>
      </w:tr>
      <w:tr w:rsidR="003C671B" w14:paraId="7BF94838" w14:textId="77777777" w:rsidTr="00C50483">
        <w:trPr>
          <w:trHeight w:val="203"/>
        </w:trPr>
        <w:tc>
          <w:tcPr>
            <w:tcW w:w="2721" w:type="dxa"/>
            <w:vMerge w:val="restart"/>
            <w:tcBorders>
              <w:left w:val="nil"/>
            </w:tcBorders>
          </w:tcPr>
          <w:p w14:paraId="6B80998B" w14:textId="77777777" w:rsidR="003C671B" w:rsidRDefault="003C671B" w:rsidP="00C50483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Administration</w:t>
            </w:r>
            <w:r>
              <w:rPr>
                <w:b/>
                <w:color w:val="4F4F4F"/>
                <w:spacing w:val="13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point</w:t>
            </w:r>
            <w:r>
              <w:rPr>
                <w:b/>
                <w:color w:val="4F4F4F"/>
                <w:spacing w:val="15"/>
                <w:sz w:val="16"/>
              </w:rPr>
              <w:t xml:space="preserve"> </w:t>
            </w:r>
            <w:r>
              <w:rPr>
                <w:b/>
                <w:color w:val="4F4F4F"/>
                <w:spacing w:val="-2"/>
                <w:sz w:val="16"/>
              </w:rPr>
              <w:t>sector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F8F6A99" w14:textId="6B061660" w:rsidR="003C671B" w:rsidRDefault="00F41854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sz w:val="16"/>
              </w:rPr>
              <w:t>P</w:t>
            </w:r>
            <w:r w:rsidR="003C671B">
              <w:rPr>
                <w:sz w:val="16"/>
              </w:rPr>
              <w:t>ublic</w:t>
            </w:r>
          </w:p>
        </w:tc>
      </w:tr>
      <w:tr w:rsidR="003C671B" w14:paraId="62ACC734" w14:textId="77777777" w:rsidTr="00C50483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55487FA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6F15092" w14:textId="73895BB8" w:rsidR="003C671B" w:rsidRDefault="00F41854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P</w:t>
            </w:r>
            <w:r w:rsidR="003C671B">
              <w:rPr>
                <w:color w:val="4F4F4F"/>
                <w:spacing w:val="-2"/>
                <w:sz w:val="16"/>
              </w:rPr>
              <w:t>rivate</w:t>
            </w:r>
          </w:p>
        </w:tc>
      </w:tr>
      <w:tr w:rsidR="003C671B" w14:paraId="63E4A00F" w14:textId="77777777" w:rsidTr="00C50483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196311C0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08ACAFE5" w14:textId="5DD587AD" w:rsidR="003C671B" w:rsidRDefault="00F41854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O</w:t>
            </w:r>
            <w:r w:rsidR="003C671B">
              <w:rPr>
                <w:color w:val="4F4F4F"/>
                <w:spacing w:val="-2"/>
                <w:sz w:val="16"/>
              </w:rPr>
              <w:t>ther</w:t>
            </w:r>
          </w:p>
        </w:tc>
      </w:tr>
      <w:tr w:rsidR="00DE665F" w14:paraId="5775E0A6" w14:textId="77777777" w:rsidTr="00C50483">
        <w:trPr>
          <w:trHeight w:val="204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54DD3E4F" w14:textId="77777777" w:rsidR="00DE665F" w:rsidRDefault="00DE665F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46AC34E4" w14:textId="4814EF04" w:rsidR="00DE665F" w:rsidRDefault="00F41854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U</w:t>
            </w:r>
            <w:r w:rsidR="00DE665F">
              <w:rPr>
                <w:color w:val="4F4F4F"/>
                <w:spacing w:val="-2"/>
                <w:sz w:val="16"/>
              </w:rPr>
              <w:t>nknown</w:t>
            </w:r>
          </w:p>
        </w:tc>
      </w:tr>
      <w:tr w:rsidR="003C671B" w14:paraId="368C606B" w14:textId="77777777" w:rsidTr="00C50483">
        <w:trPr>
          <w:cantSplit/>
          <w:trHeight w:val="201"/>
        </w:trPr>
        <w:tc>
          <w:tcPr>
            <w:tcW w:w="2721" w:type="dxa"/>
            <w:vMerge w:val="restart"/>
            <w:tcBorders>
              <w:left w:val="nil"/>
            </w:tcBorders>
          </w:tcPr>
          <w:p w14:paraId="25DA0AD3" w14:textId="77777777" w:rsidR="003C671B" w:rsidRDefault="003C671B" w:rsidP="00C50483">
            <w:pPr>
              <w:pStyle w:val="TableParagraph"/>
              <w:spacing w:before="3"/>
              <w:ind w:left="108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lastRenderedPageBreak/>
              <w:t>Administration</w:t>
            </w:r>
            <w:r>
              <w:rPr>
                <w:b/>
                <w:color w:val="4F4F4F"/>
                <w:spacing w:val="11"/>
                <w:sz w:val="16"/>
              </w:rPr>
              <w:t xml:space="preserve"> </w:t>
            </w:r>
            <w:r>
              <w:rPr>
                <w:b/>
                <w:color w:val="4F4F4F"/>
                <w:sz w:val="16"/>
              </w:rPr>
              <w:t>point</w:t>
            </w:r>
            <w:r>
              <w:rPr>
                <w:b/>
                <w:color w:val="4F4F4F"/>
                <w:spacing w:val="15"/>
                <w:sz w:val="16"/>
              </w:rPr>
              <w:t xml:space="preserve"> </w:t>
            </w:r>
            <w:r>
              <w:rPr>
                <w:b/>
                <w:color w:val="4F4F4F"/>
                <w:spacing w:val="-4"/>
                <w:sz w:val="16"/>
              </w:rPr>
              <w:t>type</w:t>
            </w:r>
          </w:p>
        </w:tc>
        <w:tc>
          <w:tcPr>
            <w:tcW w:w="7015" w:type="dxa"/>
            <w:tcBorders>
              <w:right w:val="nil"/>
            </w:tcBorders>
            <w:vAlign w:val="center"/>
          </w:tcPr>
          <w:p w14:paraId="38DDF853" w14:textId="6401A4F8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Aboriginal Community Controlled Health</w:t>
            </w:r>
            <w:r>
              <w:rPr>
                <w:color w:val="4F4F4F"/>
                <w:spacing w:val="9"/>
                <w:sz w:val="16"/>
              </w:rPr>
              <w:t xml:space="preserve"> S</w:t>
            </w:r>
            <w:r>
              <w:rPr>
                <w:color w:val="4F4F4F"/>
                <w:spacing w:val="-2"/>
                <w:sz w:val="16"/>
              </w:rPr>
              <w:t>ervice</w:t>
            </w:r>
          </w:p>
        </w:tc>
      </w:tr>
      <w:tr w:rsidR="003C671B" w14:paraId="7A91014D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425BC1A9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5215399" w14:textId="2E229FBA" w:rsidR="003C671B" w:rsidRDefault="003C671B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Community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health</w:t>
            </w:r>
            <w:r>
              <w:rPr>
                <w:color w:val="4F4F4F"/>
                <w:spacing w:val="7"/>
                <w:sz w:val="16"/>
              </w:rPr>
              <w:t xml:space="preserve"> facility</w:t>
            </w:r>
          </w:p>
        </w:tc>
      </w:tr>
      <w:tr w:rsidR="003C671B" w14:paraId="476EF68C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7EBD651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1D89B845" w14:textId="2EAE1D26" w:rsidR="003C671B" w:rsidRDefault="00F57A1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Community pharmacy</w:t>
            </w:r>
          </w:p>
        </w:tc>
      </w:tr>
      <w:tr w:rsidR="003C671B" w14:paraId="097CE675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6F53DA4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094A7BD2" w14:textId="3F0BE9F4" w:rsidR="003C671B" w:rsidRDefault="00F57A1D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Correctional</w:t>
            </w:r>
            <w:r>
              <w:rPr>
                <w:color w:val="4F4F4F"/>
                <w:spacing w:val="14"/>
                <w:sz w:val="16"/>
              </w:rPr>
              <w:t xml:space="preserve"> facility</w:t>
            </w:r>
          </w:p>
        </w:tc>
      </w:tr>
      <w:tr w:rsidR="003C671B" w14:paraId="12938110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17A1CEB4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35838BB5" w14:textId="673A2714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 w:rsidRPr="000260AB">
              <w:rPr>
                <w:color w:val="4F4F4F"/>
                <w:sz w:val="16"/>
              </w:rPr>
              <w:t>General practice/specialist medical service</w:t>
            </w:r>
          </w:p>
        </w:tc>
      </w:tr>
      <w:tr w:rsidR="003C671B" w14:paraId="633CBD7B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3FCB0247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6A2331DC" w14:textId="63EB92E3" w:rsidR="003C671B" w:rsidRDefault="003C671B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Hospital – inpatients only</w:t>
            </w:r>
          </w:p>
        </w:tc>
      </w:tr>
      <w:tr w:rsidR="003C671B" w14:paraId="6956208A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C3DFB7D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60E5C226" w14:textId="3CCD0A44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 w:rsidRPr="00DE665F">
              <w:rPr>
                <w:color w:val="4F4F4F"/>
                <w:sz w:val="16"/>
              </w:rPr>
              <w:t>Hospital – n.e.c.</w:t>
            </w:r>
          </w:p>
        </w:tc>
      </w:tr>
      <w:tr w:rsidR="005133FD" w14:paraId="6F95D643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C47B569" w14:textId="77777777" w:rsidR="005133FD" w:rsidRDefault="005133F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60742AD" w14:textId="4993792D" w:rsidR="005133FD" w:rsidRPr="00DE665F" w:rsidRDefault="005133FD" w:rsidP="00C50483">
            <w:pPr>
              <w:pStyle w:val="TableParagraph"/>
              <w:spacing w:before="3" w:line="180" w:lineRule="exact"/>
              <w:rPr>
                <w:color w:val="4F4F4F"/>
                <w:sz w:val="16"/>
              </w:rPr>
            </w:pPr>
            <w:r w:rsidRPr="005133FD">
              <w:rPr>
                <w:color w:val="4F4F4F"/>
                <w:sz w:val="16"/>
              </w:rPr>
              <w:t>Non-Government Organisation</w:t>
            </w:r>
          </w:p>
        </w:tc>
      </w:tr>
      <w:tr w:rsidR="003C671B" w14:paraId="1C47B89E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82B4E30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20634B2D" w14:textId="728614B7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Opioid</w:t>
            </w:r>
            <w:r>
              <w:rPr>
                <w:color w:val="4F4F4F"/>
                <w:spacing w:val="1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pharmacotherapy</w:t>
            </w:r>
            <w:r>
              <w:rPr>
                <w:color w:val="4F4F4F"/>
                <w:spacing w:val="14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clinic</w:t>
            </w:r>
          </w:p>
        </w:tc>
      </w:tr>
      <w:tr w:rsidR="003C671B" w14:paraId="5EA21CCF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68252E1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0B22E2C" w14:textId="4BD9C77A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Residential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health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care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facility</w:t>
            </w:r>
          </w:p>
        </w:tc>
      </w:tr>
      <w:tr w:rsidR="003C671B" w14:paraId="308BCCEA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C380E57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D8ACA9D" w14:textId="64E05DD9" w:rsidR="003C671B" w:rsidRDefault="003C671B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Other</w:t>
            </w:r>
          </w:p>
        </w:tc>
      </w:tr>
      <w:tr w:rsidR="003C671B" w14:paraId="51B90538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7E410BB7" w14:textId="77777777" w:rsidR="003C671B" w:rsidRDefault="003C671B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206B5C1A" w14:textId="552BF2DC" w:rsidR="003C671B" w:rsidRDefault="001E59E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Unknown/inadequately</w:t>
            </w:r>
            <w:r>
              <w:rPr>
                <w:color w:val="4F4F4F"/>
                <w:spacing w:val="2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described/not</w:t>
            </w:r>
            <w:r>
              <w:rPr>
                <w:color w:val="4F4F4F"/>
                <w:spacing w:val="15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stated</w:t>
            </w:r>
          </w:p>
        </w:tc>
      </w:tr>
      <w:tr w:rsidR="00F03AAA" w14:paraId="61E3A340" w14:textId="77777777" w:rsidTr="00334D3A">
        <w:trPr>
          <w:trHeight w:val="201"/>
        </w:trPr>
        <w:tc>
          <w:tcPr>
            <w:tcW w:w="2721" w:type="dxa"/>
            <w:vMerge w:val="restart"/>
            <w:tcBorders>
              <w:left w:val="nil"/>
            </w:tcBorders>
          </w:tcPr>
          <w:p w14:paraId="61D592CD" w14:textId="6D65C0DB" w:rsidR="00F03AAA" w:rsidRDefault="005E12F6" w:rsidP="00C50483">
            <w:pPr>
              <w:pStyle w:val="TableParagraph"/>
              <w:spacing w:before="3" w:line="264" w:lineRule="auto"/>
              <w:ind w:left="107" w:right="165"/>
              <w:rPr>
                <w:sz w:val="16"/>
              </w:rPr>
            </w:pPr>
            <w:r>
              <w:rPr>
                <w:b/>
                <w:color w:val="4F4F4F"/>
                <w:sz w:val="16"/>
              </w:rPr>
              <w:t>Reason patient ended p</w:t>
            </w:r>
            <w:r w:rsidR="001D769A">
              <w:rPr>
                <w:b/>
                <w:color w:val="4F4F4F"/>
                <w:sz w:val="16"/>
              </w:rPr>
              <w:t>rogram</w:t>
            </w:r>
          </w:p>
        </w:tc>
        <w:tc>
          <w:tcPr>
            <w:tcW w:w="7015" w:type="dxa"/>
            <w:tcBorders>
              <w:right w:val="nil"/>
            </w:tcBorders>
          </w:tcPr>
          <w:p w14:paraId="596DBC74" w14:textId="6AEADD1F" w:rsidR="00F03AAA" w:rsidRDefault="00F57A1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Patient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did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not</w:t>
            </w:r>
            <w:r>
              <w:rPr>
                <w:color w:val="4F4F4F"/>
                <w:spacing w:val="4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commence treatment</w:t>
            </w:r>
          </w:p>
        </w:tc>
      </w:tr>
      <w:tr w:rsidR="00F03AAA" w14:paraId="0A3E0563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74FACAC7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4423026" w14:textId="706C562C" w:rsidR="00F03AAA" w:rsidRDefault="00F57A1D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Patient</w:t>
            </w:r>
            <w:r>
              <w:rPr>
                <w:color w:val="4F4F4F"/>
                <w:spacing w:val="13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successfully</w:t>
            </w:r>
            <w:r>
              <w:rPr>
                <w:color w:val="4F4F4F"/>
                <w:spacing w:val="13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completed treatment</w:t>
            </w:r>
          </w:p>
        </w:tc>
      </w:tr>
      <w:tr w:rsidR="00F03AAA" w14:paraId="47BBC82F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86169CE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1C24B837" w14:textId="5E707746" w:rsidR="00F03AAA" w:rsidRDefault="00F57A1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Treatment</w:t>
            </w:r>
            <w:r>
              <w:rPr>
                <w:color w:val="4F4F4F"/>
                <w:spacing w:val="11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incomplete (by mutual agreement between prescriber and patient)</w:t>
            </w:r>
          </w:p>
        </w:tc>
      </w:tr>
      <w:tr w:rsidR="00F03AAA" w14:paraId="41993F70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09FB8161" w14:textId="77777777" w:rsidR="00F03AAA" w:rsidRDefault="00F03AAA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109F1299" w14:textId="13DAE103" w:rsidR="00F03AAA" w:rsidRDefault="00F57A1D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Patient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ceased</w:t>
            </w:r>
            <w:r>
              <w:rPr>
                <w:color w:val="4F4F4F"/>
                <w:spacing w:val="4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to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pick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pacing w:val="-5"/>
                <w:sz w:val="16"/>
              </w:rPr>
              <w:t>up</w:t>
            </w:r>
            <w:r w:rsidR="009F2E9D">
              <w:rPr>
                <w:color w:val="4F4F4F"/>
                <w:spacing w:val="-5"/>
                <w:sz w:val="16"/>
              </w:rPr>
              <w:t xml:space="preserve"> methadone/buprenorphine</w:t>
            </w:r>
          </w:p>
        </w:tc>
      </w:tr>
      <w:tr w:rsidR="00F57A1D" w14:paraId="7A41020B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F238CF2" w14:textId="77777777" w:rsidR="00F57A1D" w:rsidRDefault="00F57A1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01E2F0EA" w14:textId="7B56AAE5" w:rsidR="00F57A1D" w:rsidRDefault="009F2E9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 w:rsidRPr="009F2E9D">
              <w:rPr>
                <w:color w:val="4F4F4F"/>
                <w:sz w:val="16"/>
              </w:rPr>
              <w:t>Change of pharmacotherapy drug</w:t>
            </w:r>
          </w:p>
        </w:tc>
      </w:tr>
      <w:tr w:rsidR="00F57A1D" w14:paraId="230E0F06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2AF85351" w14:textId="77777777" w:rsidR="00F57A1D" w:rsidRDefault="00F57A1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13A10373" w14:textId="759AD803" w:rsidR="00F57A1D" w:rsidRDefault="009F2E9D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Treatment</w:t>
            </w:r>
            <w:r>
              <w:rPr>
                <w:color w:val="4F4F4F"/>
                <w:spacing w:val="13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terminated</w:t>
            </w:r>
            <w:r>
              <w:rPr>
                <w:color w:val="4F4F4F"/>
                <w:spacing w:val="11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involuntarily</w:t>
            </w:r>
          </w:p>
        </w:tc>
      </w:tr>
      <w:tr w:rsidR="00F57A1D" w14:paraId="2FC9CABF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6D630E27" w14:textId="77777777" w:rsidR="00F57A1D" w:rsidRDefault="00F57A1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0C22D81F" w14:textId="31A4588A" w:rsidR="00F57A1D" w:rsidRDefault="009F2E9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Patient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deceased</w:t>
            </w:r>
          </w:p>
        </w:tc>
      </w:tr>
      <w:tr w:rsidR="00F57A1D" w14:paraId="501FE725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6B73BEAD" w14:textId="77777777" w:rsidR="00F57A1D" w:rsidRDefault="00F57A1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266E304" w14:textId="3F783C9D" w:rsidR="00F57A1D" w:rsidRDefault="009F2E9D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Patient t</w:t>
            </w:r>
            <w:r w:rsidR="00F57A1D">
              <w:rPr>
                <w:color w:val="4F4F4F"/>
                <w:sz w:val="16"/>
              </w:rPr>
              <w:t>ransferred</w:t>
            </w:r>
            <w:r w:rsidR="00F57A1D">
              <w:rPr>
                <w:color w:val="4F4F4F"/>
                <w:spacing w:val="6"/>
                <w:sz w:val="16"/>
              </w:rPr>
              <w:t xml:space="preserve"> </w:t>
            </w:r>
            <w:r w:rsidR="00F57A1D">
              <w:rPr>
                <w:color w:val="4F4F4F"/>
                <w:sz w:val="16"/>
              </w:rPr>
              <w:t>to</w:t>
            </w:r>
            <w:r w:rsidR="00F57A1D">
              <w:rPr>
                <w:color w:val="4F4F4F"/>
                <w:spacing w:val="13"/>
                <w:sz w:val="16"/>
              </w:rPr>
              <w:t xml:space="preserve"> </w:t>
            </w:r>
            <w:r w:rsidR="00F57A1D">
              <w:rPr>
                <w:color w:val="4F4F4F"/>
                <w:sz w:val="16"/>
              </w:rPr>
              <w:t>another</w:t>
            </w:r>
            <w:r w:rsidR="00F57A1D">
              <w:rPr>
                <w:color w:val="4F4F4F"/>
                <w:spacing w:val="9"/>
                <w:sz w:val="16"/>
              </w:rPr>
              <w:t xml:space="preserve"> </w:t>
            </w:r>
            <w:r w:rsidR="00F57A1D">
              <w:rPr>
                <w:color w:val="4F4F4F"/>
                <w:spacing w:val="-2"/>
                <w:sz w:val="16"/>
              </w:rPr>
              <w:t>prescriber</w:t>
            </w:r>
          </w:p>
        </w:tc>
      </w:tr>
      <w:tr w:rsidR="00F57A1D" w14:paraId="6B233E9F" w14:textId="77777777" w:rsidTr="00334D3A">
        <w:trPr>
          <w:trHeight w:val="201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72F35659" w14:textId="77777777" w:rsidR="00F57A1D" w:rsidRDefault="00F57A1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7C448159" w14:textId="3A7A0B50" w:rsidR="00F57A1D" w:rsidRDefault="009F2E9D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Patient t</w:t>
            </w:r>
            <w:r w:rsidR="00F57A1D">
              <w:rPr>
                <w:color w:val="4F4F4F"/>
                <w:sz w:val="16"/>
              </w:rPr>
              <w:t>ransferred</w:t>
            </w:r>
            <w:r w:rsidR="00F57A1D">
              <w:rPr>
                <w:color w:val="4F4F4F"/>
                <w:spacing w:val="5"/>
                <w:sz w:val="16"/>
              </w:rPr>
              <w:t xml:space="preserve"> </w:t>
            </w:r>
            <w:r w:rsidR="00F57A1D">
              <w:rPr>
                <w:color w:val="4F4F4F"/>
                <w:sz w:val="16"/>
              </w:rPr>
              <w:t>to</w:t>
            </w:r>
            <w:r w:rsidR="00F57A1D">
              <w:rPr>
                <w:color w:val="4F4F4F"/>
                <w:spacing w:val="9"/>
                <w:sz w:val="16"/>
              </w:rPr>
              <w:t xml:space="preserve"> </w:t>
            </w:r>
            <w:r w:rsidR="00F57A1D">
              <w:rPr>
                <w:color w:val="4F4F4F"/>
                <w:sz w:val="16"/>
              </w:rPr>
              <w:t>Justice</w:t>
            </w:r>
            <w:r w:rsidR="00F57A1D">
              <w:rPr>
                <w:color w:val="4F4F4F"/>
                <w:spacing w:val="9"/>
                <w:sz w:val="16"/>
              </w:rPr>
              <w:t xml:space="preserve"> </w:t>
            </w:r>
            <w:r w:rsidR="00F57A1D">
              <w:rPr>
                <w:color w:val="4F4F4F"/>
                <w:sz w:val="16"/>
              </w:rPr>
              <w:t>Health</w:t>
            </w:r>
            <w:r w:rsidR="00F57A1D">
              <w:rPr>
                <w:color w:val="4F4F4F"/>
                <w:spacing w:val="10"/>
                <w:sz w:val="16"/>
              </w:rPr>
              <w:t xml:space="preserve"> </w:t>
            </w:r>
            <w:r w:rsidR="00A23A19">
              <w:rPr>
                <w:color w:val="4F4F4F"/>
                <w:spacing w:val="10"/>
                <w:sz w:val="16"/>
              </w:rPr>
              <w:t>S</w:t>
            </w:r>
            <w:r w:rsidR="00F57A1D">
              <w:rPr>
                <w:color w:val="4F4F4F"/>
                <w:spacing w:val="-2"/>
                <w:sz w:val="16"/>
              </w:rPr>
              <w:t>ystem</w:t>
            </w:r>
          </w:p>
        </w:tc>
      </w:tr>
      <w:tr w:rsidR="00F57A1D" w14:paraId="2A72ED0C" w14:textId="77777777" w:rsidTr="00334D3A">
        <w:trPr>
          <w:trHeight w:val="203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42264D60" w14:textId="77777777" w:rsidR="00F57A1D" w:rsidRDefault="00F57A1D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52734034" w14:textId="4569D416" w:rsidR="00F57A1D" w:rsidRDefault="00A23A19" w:rsidP="00C50483">
            <w:pPr>
              <w:pStyle w:val="TableParagraph"/>
              <w:spacing w:before="3" w:line="183" w:lineRule="exact"/>
              <w:rPr>
                <w:sz w:val="16"/>
              </w:rPr>
            </w:pPr>
            <w:r w:rsidRPr="00DE665F">
              <w:rPr>
                <w:color w:val="4F4F4F"/>
                <w:sz w:val="16"/>
              </w:rPr>
              <w:t>Other</w:t>
            </w:r>
          </w:p>
        </w:tc>
      </w:tr>
      <w:tr w:rsidR="00DE665F" w14:paraId="255591C3" w14:textId="77777777" w:rsidTr="00334D3A">
        <w:trPr>
          <w:trHeight w:val="227"/>
        </w:trPr>
        <w:tc>
          <w:tcPr>
            <w:tcW w:w="2721" w:type="dxa"/>
            <w:vMerge/>
            <w:tcBorders>
              <w:top w:val="nil"/>
              <w:left w:val="nil"/>
            </w:tcBorders>
          </w:tcPr>
          <w:p w14:paraId="15FCBD41" w14:textId="77777777" w:rsidR="00DE665F" w:rsidRDefault="00DE665F" w:rsidP="00C50483">
            <w:pPr>
              <w:spacing w:before="3"/>
              <w:rPr>
                <w:sz w:val="2"/>
                <w:szCs w:val="2"/>
              </w:rPr>
            </w:pPr>
          </w:p>
        </w:tc>
        <w:tc>
          <w:tcPr>
            <w:tcW w:w="7015" w:type="dxa"/>
            <w:tcBorders>
              <w:right w:val="nil"/>
            </w:tcBorders>
          </w:tcPr>
          <w:p w14:paraId="1BF51C90" w14:textId="13913DDF" w:rsidR="00DE665F" w:rsidRDefault="00DE665F" w:rsidP="00C50483">
            <w:pPr>
              <w:pStyle w:val="TableParagraph"/>
              <w:spacing w:before="3" w:line="180" w:lineRule="exact"/>
              <w:rPr>
                <w:sz w:val="16"/>
              </w:rPr>
            </w:pPr>
            <w:r>
              <w:rPr>
                <w:color w:val="4F4F4F"/>
                <w:sz w:val="16"/>
              </w:rPr>
              <w:t>Unknown</w:t>
            </w:r>
          </w:p>
        </w:tc>
      </w:tr>
    </w:tbl>
    <w:p w14:paraId="502C3438" w14:textId="3F1B79EC" w:rsidR="00F03AAA" w:rsidRDefault="00F03AAA" w:rsidP="0087660E">
      <w:pPr>
        <w:spacing w:before="259" w:after="120"/>
        <w:ind w:left="108"/>
        <w:rPr>
          <w:b/>
          <w:sz w:val="24"/>
        </w:rPr>
      </w:pPr>
      <w:r>
        <w:rPr>
          <w:b/>
          <w:color w:val="002563"/>
          <w:sz w:val="24"/>
        </w:rPr>
        <w:t>Subcollection</w:t>
      </w:r>
      <w:r>
        <w:rPr>
          <w:b/>
          <w:color w:val="002563"/>
          <w:spacing w:val="10"/>
          <w:sz w:val="24"/>
        </w:rPr>
        <w:t xml:space="preserve"> </w:t>
      </w:r>
      <w:r>
        <w:rPr>
          <w:b/>
          <w:color w:val="002563"/>
          <w:sz w:val="24"/>
        </w:rPr>
        <w:t>2:</w:t>
      </w:r>
      <w:r>
        <w:rPr>
          <w:b/>
          <w:color w:val="002563"/>
          <w:spacing w:val="6"/>
          <w:sz w:val="24"/>
        </w:rPr>
        <w:t xml:space="preserve"> </w:t>
      </w:r>
      <w:r>
        <w:rPr>
          <w:b/>
          <w:color w:val="002563"/>
          <w:sz w:val="24"/>
        </w:rPr>
        <w:t>Other</w:t>
      </w:r>
      <w:r>
        <w:rPr>
          <w:b/>
          <w:color w:val="002563"/>
          <w:spacing w:val="10"/>
          <w:sz w:val="24"/>
        </w:rPr>
        <w:t xml:space="preserve"> </w:t>
      </w:r>
      <w:r>
        <w:rPr>
          <w:b/>
          <w:color w:val="002563"/>
          <w:sz w:val="24"/>
        </w:rPr>
        <w:t>Schedule</w:t>
      </w:r>
      <w:r>
        <w:rPr>
          <w:b/>
          <w:color w:val="002563"/>
          <w:spacing w:val="8"/>
          <w:sz w:val="24"/>
        </w:rPr>
        <w:t xml:space="preserve"> </w:t>
      </w:r>
      <w:r>
        <w:rPr>
          <w:b/>
          <w:color w:val="002563"/>
          <w:sz w:val="24"/>
        </w:rPr>
        <w:t>8</w:t>
      </w:r>
      <w:r>
        <w:rPr>
          <w:b/>
          <w:color w:val="002563"/>
          <w:spacing w:val="11"/>
          <w:sz w:val="24"/>
        </w:rPr>
        <w:t xml:space="preserve"> </w:t>
      </w:r>
      <w:r>
        <w:rPr>
          <w:b/>
          <w:color w:val="002563"/>
          <w:sz w:val="24"/>
        </w:rPr>
        <w:t>(S8)</w:t>
      </w:r>
      <w:r>
        <w:rPr>
          <w:b/>
          <w:color w:val="002563"/>
          <w:spacing w:val="10"/>
          <w:sz w:val="24"/>
        </w:rPr>
        <w:t xml:space="preserve"> </w:t>
      </w:r>
      <w:r w:rsidR="000E5F7E">
        <w:rPr>
          <w:b/>
          <w:color w:val="002563"/>
          <w:spacing w:val="10"/>
          <w:sz w:val="24"/>
        </w:rPr>
        <w:t>Medicines</w:t>
      </w:r>
    </w:p>
    <w:p w14:paraId="4ADC1598" w14:textId="77777777" w:rsidR="00F03AAA" w:rsidRDefault="00F03AAA" w:rsidP="00F03AAA">
      <w:pPr>
        <w:pStyle w:val="BodyText"/>
        <w:spacing w:before="7" w:after="1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7180"/>
      </w:tblGrid>
      <w:tr w:rsidR="00F03AAA" w14:paraId="7DD6FC86" w14:textId="77777777" w:rsidTr="005164A9">
        <w:trPr>
          <w:trHeight w:val="285"/>
        </w:trPr>
        <w:tc>
          <w:tcPr>
            <w:tcW w:w="2557" w:type="dxa"/>
            <w:tcBorders>
              <w:left w:val="nil"/>
              <w:right w:val="nil"/>
            </w:tcBorders>
            <w:shd w:val="clear" w:color="auto" w:fill="A6A6A6"/>
          </w:tcPr>
          <w:p w14:paraId="78354C78" w14:textId="77777777" w:rsidR="00F03AAA" w:rsidRDefault="00F03AAA" w:rsidP="005164A9">
            <w:pPr>
              <w:pStyle w:val="TableParagraph"/>
              <w:spacing w:before="41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Variable</w:t>
            </w:r>
          </w:p>
        </w:tc>
        <w:tc>
          <w:tcPr>
            <w:tcW w:w="7180" w:type="dxa"/>
            <w:tcBorders>
              <w:left w:val="nil"/>
              <w:right w:val="nil"/>
            </w:tcBorders>
            <w:shd w:val="clear" w:color="auto" w:fill="A6A6A6"/>
          </w:tcPr>
          <w:p w14:paraId="2FC39925" w14:textId="77777777" w:rsidR="00F03AAA" w:rsidRDefault="00F03AAA" w:rsidP="005164A9">
            <w:pPr>
              <w:pStyle w:val="TableParagraph"/>
              <w:spacing w:before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Values</w:t>
            </w:r>
          </w:p>
        </w:tc>
      </w:tr>
      <w:tr w:rsidR="0093781F" w14:paraId="4B31C517" w14:textId="77777777" w:rsidTr="005164A9">
        <w:trPr>
          <w:trHeight w:val="201"/>
        </w:trPr>
        <w:tc>
          <w:tcPr>
            <w:tcW w:w="2557" w:type="dxa"/>
            <w:vMerge w:val="restart"/>
            <w:tcBorders>
              <w:left w:val="nil"/>
            </w:tcBorders>
          </w:tcPr>
          <w:p w14:paraId="3BA2A9F3" w14:textId="4F982561" w:rsidR="0093781F" w:rsidRDefault="0093781F" w:rsidP="0093781F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</w:t>
            </w:r>
            <w:r>
              <w:rPr>
                <w:b/>
                <w:color w:val="4F4F4F"/>
                <w:spacing w:val="16"/>
                <w:sz w:val="16"/>
              </w:rPr>
              <w:t xml:space="preserve"> </w:t>
            </w:r>
            <w:r>
              <w:rPr>
                <w:b/>
                <w:color w:val="4F4F4F"/>
                <w:spacing w:val="-5"/>
                <w:sz w:val="16"/>
              </w:rPr>
              <w:t>sex</w:t>
            </w:r>
          </w:p>
        </w:tc>
        <w:tc>
          <w:tcPr>
            <w:tcW w:w="7180" w:type="dxa"/>
            <w:tcBorders>
              <w:right w:val="nil"/>
            </w:tcBorders>
          </w:tcPr>
          <w:p w14:paraId="6A5EA01F" w14:textId="3D999D9D" w:rsidR="0093781F" w:rsidRDefault="0093781F" w:rsidP="0093781F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4"/>
                <w:sz w:val="16"/>
              </w:rPr>
              <w:t>M</w:t>
            </w:r>
          </w:p>
        </w:tc>
      </w:tr>
      <w:tr w:rsidR="0093781F" w14:paraId="587C44CA" w14:textId="77777777" w:rsidTr="005164A9">
        <w:trPr>
          <w:trHeight w:val="201"/>
        </w:trPr>
        <w:tc>
          <w:tcPr>
            <w:tcW w:w="2557" w:type="dxa"/>
            <w:vMerge/>
            <w:tcBorders>
              <w:left w:val="nil"/>
            </w:tcBorders>
          </w:tcPr>
          <w:p w14:paraId="01312F79" w14:textId="77777777" w:rsidR="0093781F" w:rsidRDefault="0093781F" w:rsidP="0093781F">
            <w:pPr>
              <w:pStyle w:val="TableParagraph"/>
              <w:spacing w:before="1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56F6E356" w14:textId="4511003B" w:rsidR="0093781F" w:rsidRDefault="0093781F" w:rsidP="0093781F">
            <w:pPr>
              <w:pStyle w:val="TableParagraph"/>
              <w:spacing w:before="1" w:line="180" w:lineRule="exact"/>
              <w:ind w:left="98"/>
              <w:rPr>
                <w:color w:val="4F4F4F"/>
                <w:spacing w:val="-4"/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F</w:t>
            </w:r>
          </w:p>
        </w:tc>
      </w:tr>
      <w:tr w:rsidR="0093781F" w14:paraId="4112980A" w14:textId="77777777" w:rsidTr="005164A9">
        <w:trPr>
          <w:trHeight w:val="201"/>
        </w:trPr>
        <w:tc>
          <w:tcPr>
            <w:tcW w:w="2557" w:type="dxa"/>
            <w:vMerge/>
            <w:tcBorders>
              <w:left w:val="nil"/>
            </w:tcBorders>
          </w:tcPr>
          <w:p w14:paraId="4A28CE80" w14:textId="77777777" w:rsidR="0093781F" w:rsidRDefault="0093781F" w:rsidP="0093781F">
            <w:pPr>
              <w:pStyle w:val="TableParagraph"/>
              <w:spacing w:before="1"/>
              <w:ind w:left="107"/>
              <w:rPr>
                <w:b/>
                <w:color w:val="4F4F4F"/>
                <w:sz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1A86D127" w14:textId="7207B70E" w:rsidR="0093781F" w:rsidRDefault="0093781F" w:rsidP="0093781F">
            <w:pPr>
              <w:pStyle w:val="TableParagraph"/>
              <w:spacing w:before="1" w:line="180" w:lineRule="exact"/>
              <w:ind w:left="98"/>
              <w:rPr>
                <w:color w:val="4F4F4F"/>
                <w:spacing w:val="-4"/>
                <w:sz w:val="16"/>
              </w:rPr>
            </w:pPr>
            <w:r>
              <w:rPr>
                <w:color w:val="4F4F4F"/>
                <w:sz w:val="16"/>
              </w:rPr>
              <w:t>O (other, representing ‘another term’)</w:t>
            </w:r>
          </w:p>
        </w:tc>
      </w:tr>
      <w:tr w:rsidR="0093781F" w14:paraId="75027DE8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4F62D88C" w14:textId="77777777" w:rsidR="0093781F" w:rsidRDefault="0093781F" w:rsidP="0093781F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1E1A60DB" w14:textId="6F4B99DF" w:rsidR="0093781F" w:rsidRDefault="0093781F" w:rsidP="0093781F">
            <w:pPr>
              <w:pStyle w:val="TableParagraph"/>
              <w:spacing w:before="1" w:line="183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U (</w:t>
            </w:r>
            <w:r w:rsidRPr="00E52A81">
              <w:rPr>
                <w:color w:val="4F4F4F"/>
                <w:sz w:val="16"/>
              </w:rPr>
              <w:t>unspecified</w:t>
            </w:r>
            <w:r>
              <w:rPr>
                <w:color w:val="4F4F4F"/>
                <w:sz w:val="16"/>
              </w:rPr>
              <w:t>)</w:t>
            </w:r>
          </w:p>
        </w:tc>
      </w:tr>
      <w:tr w:rsidR="00675B74" w14:paraId="225A3814" w14:textId="77777777" w:rsidTr="005164A9">
        <w:trPr>
          <w:trHeight w:val="203"/>
        </w:trPr>
        <w:tc>
          <w:tcPr>
            <w:tcW w:w="2557" w:type="dxa"/>
            <w:tcBorders>
              <w:left w:val="nil"/>
            </w:tcBorders>
          </w:tcPr>
          <w:p w14:paraId="5D58AED1" w14:textId="7B07F188" w:rsidR="00675B74" w:rsidRDefault="00675B74" w:rsidP="001D769A">
            <w:pPr>
              <w:pStyle w:val="TableParagraph"/>
              <w:spacing w:before="1"/>
              <w:ind w:left="108"/>
              <w:rPr>
                <w:b/>
                <w:color w:val="4F4F4F"/>
                <w:sz w:val="16"/>
              </w:rPr>
            </w:pPr>
            <w:r>
              <w:rPr>
                <w:b/>
                <w:color w:val="4F4F4F"/>
                <w:sz w:val="16"/>
              </w:rPr>
              <w:t>Route of administration</w:t>
            </w:r>
          </w:p>
        </w:tc>
        <w:tc>
          <w:tcPr>
            <w:tcW w:w="7180" w:type="dxa"/>
            <w:tcBorders>
              <w:right w:val="nil"/>
            </w:tcBorders>
          </w:tcPr>
          <w:p w14:paraId="2E3780F0" w14:textId="62391CB0" w:rsidR="00675B74" w:rsidRDefault="007959C2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oral</w:t>
            </w:r>
          </w:p>
        </w:tc>
      </w:tr>
      <w:tr w:rsidR="00675B74" w14:paraId="28F1B370" w14:textId="77777777" w:rsidTr="005164A9">
        <w:trPr>
          <w:trHeight w:val="203"/>
        </w:trPr>
        <w:tc>
          <w:tcPr>
            <w:tcW w:w="2557" w:type="dxa"/>
            <w:tcBorders>
              <w:left w:val="nil"/>
            </w:tcBorders>
          </w:tcPr>
          <w:p w14:paraId="78AD66AF" w14:textId="77777777" w:rsidR="00675B74" w:rsidRDefault="00675B74" w:rsidP="001D769A">
            <w:pPr>
              <w:pStyle w:val="TableParagraph"/>
              <w:spacing w:before="1"/>
              <w:ind w:left="108"/>
              <w:rPr>
                <w:b/>
                <w:color w:val="4F4F4F"/>
                <w:sz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2F49453B" w14:textId="79B09A73" w:rsidR="00675B74" w:rsidRDefault="007959C2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oromucosal</w:t>
            </w:r>
          </w:p>
        </w:tc>
      </w:tr>
      <w:tr w:rsidR="00675B74" w14:paraId="44455C1C" w14:textId="77777777" w:rsidTr="005164A9">
        <w:trPr>
          <w:trHeight w:val="203"/>
        </w:trPr>
        <w:tc>
          <w:tcPr>
            <w:tcW w:w="2557" w:type="dxa"/>
            <w:tcBorders>
              <w:left w:val="nil"/>
            </w:tcBorders>
          </w:tcPr>
          <w:p w14:paraId="69ADBAF1" w14:textId="77777777" w:rsidR="00675B74" w:rsidRDefault="00675B74" w:rsidP="001D769A">
            <w:pPr>
              <w:pStyle w:val="TableParagraph"/>
              <w:spacing w:before="1"/>
              <w:ind w:left="108"/>
              <w:rPr>
                <w:b/>
                <w:color w:val="4F4F4F"/>
                <w:sz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48E996A7" w14:textId="79180827" w:rsidR="00675B74" w:rsidRDefault="007959C2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intranasal</w:t>
            </w:r>
          </w:p>
        </w:tc>
      </w:tr>
      <w:tr w:rsidR="00675B74" w14:paraId="348F8E6D" w14:textId="77777777" w:rsidTr="005164A9">
        <w:trPr>
          <w:trHeight w:val="203"/>
        </w:trPr>
        <w:tc>
          <w:tcPr>
            <w:tcW w:w="2557" w:type="dxa"/>
            <w:tcBorders>
              <w:left w:val="nil"/>
            </w:tcBorders>
          </w:tcPr>
          <w:p w14:paraId="70F99DA6" w14:textId="77777777" w:rsidR="00675B74" w:rsidRDefault="00675B74" w:rsidP="001D769A">
            <w:pPr>
              <w:pStyle w:val="TableParagraph"/>
              <w:spacing w:before="1"/>
              <w:ind w:left="108"/>
              <w:rPr>
                <w:b/>
                <w:color w:val="4F4F4F"/>
                <w:sz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3321D906" w14:textId="7FC7B0A0" w:rsidR="00675B74" w:rsidRDefault="00DB7513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transdermal</w:t>
            </w:r>
          </w:p>
        </w:tc>
      </w:tr>
      <w:tr w:rsidR="00675B74" w14:paraId="266CEF1C" w14:textId="77777777" w:rsidTr="005164A9">
        <w:trPr>
          <w:trHeight w:val="203"/>
        </w:trPr>
        <w:tc>
          <w:tcPr>
            <w:tcW w:w="2557" w:type="dxa"/>
            <w:tcBorders>
              <w:left w:val="nil"/>
            </w:tcBorders>
          </w:tcPr>
          <w:p w14:paraId="764A7ADB" w14:textId="77777777" w:rsidR="00675B74" w:rsidRDefault="00675B74" w:rsidP="001D769A">
            <w:pPr>
              <w:pStyle w:val="TableParagraph"/>
              <w:spacing w:before="1"/>
              <w:ind w:left="108"/>
              <w:rPr>
                <w:b/>
                <w:color w:val="4F4F4F"/>
                <w:sz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22580963" w14:textId="5E4BB472" w:rsidR="00675B74" w:rsidRDefault="00DB7513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injection</w:t>
            </w:r>
          </w:p>
        </w:tc>
      </w:tr>
      <w:tr w:rsidR="00E827C6" w14:paraId="082C09F8" w14:textId="77777777" w:rsidTr="005164A9">
        <w:trPr>
          <w:trHeight w:val="203"/>
        </w:trPr>
        <w:tc>
          <w:tcPr>
            <w:tcW w:w="2557" w:type="dxa"/>
            <w:vMerge w:val="restart"/>
            <w:tcBorders>
              <w:left w:val="nil"/>
            </w:tcBorders>
          </w:tcPr>
          <w:p w14:paraId="32BA321B" w14:textId="5A86F4BB" w:rsidR="00E827C6" w:rsidRDefault="00E827C6" w:rsidP="001D769A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Practice</w:t>
            </w:r>
            <w:r>
              <w:rPr>
                <w:b/>
                <w:color w:val="4F4F4F"/>
                <w:spacing w:val="12"/>
                <w:sz w:val="16"/>
              </w:rPr>
              <w:t xml:space="preserve"> sub</w:t>
            </w:r>
            <w:r>
              <w:rPr>
                <w:b/>
                <w:color w:val="4F4F4F"/>
                <w:spacing w:val="-4"/>
                <w:sz w:val="16"/>
              </w:rPr>
              <w:t>type</w:t>
            </w:r>
          </w:p>
        </w:tc>
        <w:tc>
          <w:tcPr>
            <w:tcW w:w="7180" w:type="dxa"/>
            <w:tcBorders>
              <w:right w:val="nil"/>
            </w:tcBorders>
          </w:tcPr>
          <w:p w14:paraId="2C20FA38" w14:textId="43E4E4E6" w:rsidR="00E827C6" w:rsidRDefault="00E827C6" w:rsidP="00E827C6">
            <w:pPr>
              <w:pStyle w:val="TableParagraph"/>
              <w:spacing w:before="1" w:line="183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Aboriginal Community Controlled Health</w:t>
            </w:r>
            <w:r>
              <w:rPr>
                <w:color w:val="4F4F4F"/>
                <w:spacing w:val="9"/>
                <w:sz w:val="16"/>
              </w:rPr>
              <w:t xml:space="preserve"> S</w:t>
            </w:r>
            <w:r>
              <w:rPr>
                <w:color w:val="4F4F4F"/>
                <w:spacing w:val="-2"/>
                <w:sz w:val="16"/>
              </w:rPr>
              <w:t>ervice</w:t>
            </w:r>
          </w:p>
        </w:tc>
      </w:tr>
      <w:tr w:rsidR="00E827C6" w14:paraId="64AD43B0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1C87177C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059C9FDB" w14:textId="699F56E0" w:rsidR="00E827C6" w:rsidRDefault="00E827C6" w:rsidP="00E827C6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Community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health</w:t>
            </w:r>
            <w:r>
              <w:rPr>
                <w:color w:val="4F4F4F"/>
                <w:spacing w:val="7"/>
                <w:sz w:val="16"/>
              </w:rPr>
              <w:t xml:space="preserve"> facility</w:t>
            </w:r>
          </w:p>
        </w:tc>
      </w:tr>
      <w:tr w:rsidR="00E827C6" w14:paraId="39F78004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660A9A71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3FD3C348" w14:textId="1EECF549" w:rsidR="00E827C6" w:rsidRDefault="00E827C6" w:rsidP="00E827C6">
            <w:pPr>
              <w:pStyle w:val="TableParagraph"/>
              <w:spacing w:before="1" w:line="183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Correctional</w:t>
            </w:r>
            <w:r>
              <w:rPr>
                <w:color w:val="4F4F4F"/>
                <w:spacing w:val="14"/>
                <w:sz w:val="16"/>
              </w:rPr>
              <w:t xml:space="preserve"> facility</w:t>
            </w:r>
          </w:p>
        </w:tc>
      </w:tr>
      <w:tr w:rsidR="00E827C6" w14:paraId="013FD82C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66F6F1A4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2AA118C4" w14:textId="7AEE0507" w:rsidR="00E827C6" w:rsidRDefault="00E827C6" w:rsidP="00E827C6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 w:rsidRPr="000260AB">
              <w:rPr>
                <w:color w:val="4F4F4F"/>
                <w:sz w:val="16"/>
              </w:rPr>
              <w:t>General practice/specialist medical service</w:t>
            </w:r>
          </w:p>
        </w:tc>
      </w:tr>
      <w:tr w:rsidR="00E827C6" w14:paraId="39D69100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0954AF9C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10E199D1" w14:textId="7C9F1126" w:rsidR="00E827C6" w:rsidRPr="00565C19" w:rsidRDefault="00E827C6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 w:rsidRPr="00565C19">
              <w:rPr>
                <w:color w:val="4F4F4F"/>
                <w:spacing w:val="-2"/>
                <w:sz w:val="16"/>
              </w:rPr>
              <w:t>Hospital – inpatients only</w:t>
            </w:r>
          </w:p>
        </w:tc>
      </w:tr>
      <w:tr w:rsidR="00E827C6" w14:paraId="58FBD619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77857351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55A5E981" w14:textId="30616E21" w:rsidR="00E827C6" w:rsidRPr="00565C19" w:rsidRDefault="00E827C6" w:rsidP="00E827C6">
            <w:pPr>
              <w:pStyle w:val="TableParagraph"/>
              <w:spacing w:before="1" w:line="180" w:lineRule="exact"/>
              <w:ind w:left="98"/>
              <w:rPr>
                <w:color w:val="4F4F4F"/>
                <w:sz w:val="16"/>
              </w:rPr>
            </w:pPr>
            <w:r w:rsidRPr="00565C19">
              <w:rPr>
                <w:color w:val="4F4F4F"/>
                <w:sz w:val="16"/>
              </w:rPr>
              <w:t>Hospital – n.e.c.</w:t>
            </w:r>
          </w:p>
        </w:tc>
      </w:tr>
      <w:tr w:rsidR="005133FD" w14:paraId="3CBCD130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7D9B4D60" w14:textId="77777777" w:rsidR="005133FD" w:rsidRDefault="005133FD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49F45063" w14:textId="37A899AB" w:rsidR="005133FD" w:rsidRPr="00565C19" w:rsidRDefault="005133FD" w:rsidP="00E827C6">
            <w:pPr>
              <w:pStyle w:val="TableParagraph"/>
              <w:spacing w:before="1" w:line="180" w:lineRule="exact"/>
              <w:ind w:left="98"/>
              <w:rPr>
                <w:color w:val="4F4F4F"/>
                <w:sz w:val="16"/>
              </w:rPr>
            </w:pPr>
            <w:r w:rsidRPr="005133FD">
              <w:rPr>
                <w:color w:val="4F4F4F"/>
                <w:sz w:val="16"/>
              </w:rPr>
              <w:t>Non-Government Organisation</w:t>
            </w:r>
          </w:p>
        </w:tc>
      </w:tr>
      <w:tr w:rsidR="00E827C6" w14:paraId="2763049B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50516DEC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5EF2E5B4" w14:textId="1163B4BA" w:rsidR="00E827C6" w:rsidRPr="00565C19" w:rsidRDefault="00E827C6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 w:rsidRPr="00565C19">
              <w:rPr>
                <w:color w:val="4F4F4F"/>
                <w:sz w:val="16"/>
              </w:rPr>
              <w:t>Opioid</w:t>
            </w:r>
            <w:r w:rsidRPr="00565C19">
              <w:rPr>
                <w:color w:val="4F4F4F"/>
                <w:spacing w:val="11"/>
                <w:sz w:val="16"/>
              </w:rPr>
              <w:t xml:space="preserve"> </w:t>
            </w:r>
            <w:r w:rsidRPr="00565C19">
              <w:rPr>
                <w:color w:val="4F4F4F"/>
                <w:sz w:val="16"/>
              </w:rPr>
              <w:t>pharmacotherapy</w:t>
            </w:r>
            <w:r w:rsidRPr="00565C19">
              <w:rPr>
                <w:color w:val="4F4F4F"/>
                <w:spacing w:val="14"/>
                <w:sz w:val="16"/>
              </w:rPr>
              <w:t xml:space="preserve"> </w:t>
            </w:r>
            <w:r w:rsidRPr="00565C19">
              <w:rPr>
                <w:color w:val="4F4F4F"/>
                <w:spacing w:val="-2"/>
                <w:sz w:val="16"/>
              </w:rPr>
              <w:t>clinic</w:t>
            </w:r>
          </w:p>
        </w:tc>
      </w:tr>
      <w:tr w:rsidR="00E827C6" w14:paraId="4788F9C4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1CB47C76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53177FA7" w14:textId="0CEA231F" w:rsidR="00E827C6" w:rsidRPr="00565C19" w:rsidRDefault="00E827C6" w:rsidP="00E827C6">
            <w:pPr>
              <w:pStyle w:val="TableParagraph"/>
              <w:spacing w:before="1" w:line="180" w:lineRule="exact"/>
              <w:ind w:left="98"/>
              <w:rPr>
                <w:color w:val="4F4F4F"/>
                <w:sz w:val="16"/>
              </w:rPr>
            </w:pPr>
            <w:r w:rsidRPr="00565C19">
              <w:rPr>
                <w:color w:val="4F4F4F"/>
                <w:sz w:val="16"/>
              </w:rPr>
              <w:t>Residential</w:t>
            </w:r>
            <w:r w:rsidRPr="00565C19">
              <w:rPr>
                <w:color w:val="4F4F4F"/>
                <w:spacing w:val="9"/>
                <w:sz w:val="16"/>
              </w:rPr>
              <w:t xml:space="preserve"> </w:t>
            </w:r>
            <w:r w:rsidRPr="00565C19">
              <w:rPr>
                <w:color w:val="4F4F4F"/>
                <w:sz w:val="16"/>
              </w:rPr>
              <w:t>health</w:t>
            </w:r>
            <w:r w:rsidRPr="00565C19">
              <w:rPr>
                <w:color w:val="4F4F4F"/>
                <w:spacing w:val="8"/>
                <w:sz w:val="16"/>
              </w:rPr>
              <w:t xml:space="preserve"> </w:t>
            </w:r>
            <w:r w:rsidRPr="00565C19">
              <w:rPr>
                <w:color w:val="4F4F4F"/>
                <w:sz w:val="16"/>
              </w:rPr>
              <w:t>care</w:t>
            </w:r>
            <w:r w:rsidRPr="00565C19">
              <w:rPr>
                <w:color w:val="4F4F4F"/>
                <w:spacing w:val="9"/>
                <w:sz w:val="16"/>
              </w:rPr>
              <w:t xml:space="preserve"> </w:t>
            </w:r>
            <w:r w:rsidRPr="00565C19">
              <w:rPr>
                <w:color w:val="4F4F4F"/>
                <w:spacing w:val="-2"/>
                <w:sz w:val="16"/>
              </w:rPr>
              <w:t>facility</w:t>
            </w:r>
          </w:p>
        </w:tc>
      </w:tr>
      <w:tr w:rsidR="00E827C6" w14:paraId="15FD22DB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6CE2B4B5" w14:textId="77777777" w:rsidR="00E827C6" w:rsidRDefault="00E827C6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503B8228" w14:textId="224EFF05" w:rsidR="00E827C6" w:rsidRPr="00565C19" w:rsidRDefault="00E827C6" w:rsidP="00E827C6">
            <w:pPr>
              <w:pStyle w:val="TableParagraph"/>
              <w:spacing w:before="1" w:line="183" w:lineRule="exact"/>
              <w:ind w:left="98"/>
              <w:rPr>
                <w:color w:val="4F4F4F"/>
                <w:sz w:val="16"/>
              </w:rPr>
            </w:pPr>
            <w:r w:rsidRPr="00565C19">
              <w:rPr>
                <w:color w:val="4F4F4F"/>
                <w:spacing w:val="-2"/>
                <w:sz w:val="16"/>
              </w:rPr>
              <w:t>Other</w:t>
            </w:r>
          </w:p>
        </w:tc>
      </w:tr>
      <w:tr w:rsidR="006B771F" w14:paraId="685ABC10" w14:textId="77777777" w:rsidTr="00A27DE9">
        <w:trPr>
          <w:trHeight w:val="204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2B2EFBBC" w14:textId="77777777" w:rsidR="006B771F" w:rsidRDefault="006B771F" w:rsidP="00E827C6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447C1C69" w14:textId="7C2B67CF" w:rsidR="006B771F" w:rsidRPr="00565C19" w:rsidRDefault="00A27DE9" w:rsidP="00E827C6">
            <w:pPr>
              <w:pStyle w:val="TableParagraph"/>
              <w:spacing w:before="1" w:line="180" w:lineRule="exact"/>
              <w:ind w:left="98"/>
              <w:rPr>
                <w:color w:val="4F4F4F"/>
                <w:sz w:val="16"/>
              </w:rPr>
            </w:pPr>
            <w:r>
              <w:rPr>
                <w:color w:val="4F4F4F"/>
                <w:sz w:val="16"/>
              </w:rPr>
              <w:t>Unknown/inadequately</w:t>
            </w:r>
            <w:r>
              <w:rPr>
                <w:color w:val="4F4F4F"/>
                <w:spacing w:val="2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described/not</w:t>
            </w:r>
            <w:r>
              <w:rPr>
                <w:color w:val="4F4F4F"/>
                <w:spacing w:val="15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stated</w:t>
            </w:r>
          </w:p>
        </w:tc>
      </w:tr>
      <w:tr w:rsidR="00D53DD6" w14:paraId="4F9C0B3E" w14:textId="77777777" w:rsidTr="00A744C6">
        <w:trPr>
          <w:trHeight w:val="203"/>
        </w:trPr>
        <w:tc>
          <w:tcPr>
            <w:tcW w:w="2557" w:type="dxa"/>
            <w:vMerge w:val="restart"/>
            <w:tcBorders>
              <w:top w:val="nil"/>
              <w:left w:val="nil"/>
            </w:tcBorders>
          </w:tcPr>
          <w:p w14:paraId="4F29ECBF" w14:textId="6BA5E25F" w:rsidR="00D53DD6" w:rsidRPr="00D52CEB" w:rsidRDefault="00D53DD6" w:rsidP="0093781F">
            <w:pPr>
              <w:spacing w:before="1"/>
              <w:ind w:left="108"/>
              <w:rPr>
                <w:rFonts w:cstheme="minorHAnsi"/>
                <w:sz w:val="16"/>
                <w:szCs w:val="16"/>
              </w:rPr>
            </w:pPr>
            <w:r w:rsidRPr="00D52CEB">
              <w:rPr>
                <w:rFonts w:cstheme="minorHAnsi"/>
                <w:b/>
                <w:color w:val="4F4F4F"/>
                <w:sz w:val="16"/>
                <w:szCs w:val="16"/>
              </w:rPr>
              <w:t>Practice</w:t>
            </w:r>
            <w:r w:rsidRPr="00D52CEB">
              <w:rPr>
                <w:rFonts w:cstheme="minorHAnsi"/>
                <w:b/>
                <w:color w:val="4F4F4F"/>
                <w:spacing w:val="14"/>
                <w:sz w:val="16"/>
                <w:szCs w:val="16"/>
              </w:rPr>
              <w:t xml:space="preserve"> </w:t>
            </w:r>
            <w:r w:rsidRPr="00D52CEB">
              <w:rPr>
                <w:rFonts w:cstheme="minorHAnsi"/>
                <w:b/>
                <w:color w:val="4F4F4F"/>
                <w:spacing w:val="-2"/>
                <w:sz w:val="16"/>
                <w:szCs w:val="16"/>
              </w:rPr>
              <w:t>sector</w:t>
            </w:r>
          </w:p>
        </w:tc>
        <w:tc>
          <w:tcPr>
            <w:tcW w:w="7180" w:type="dxa"/>
            <w:tcBorders>
              <w:right w:val="nil"/>
            </w:tcBorders>
          </w:tcPr>
          <w:p w14:paraId="166C30E2" w14:textId="0DD54716" w:rsidR="00D53DD6" w:rsidRPr="00D52CEB" w:rsidRDefault="00D53DD6" w:rsidP="0093781F">
            <w:pPr>
              <w:pStyle w:val="TableParagraph"/>
              <w:spacing w:before="1" w:line="183" w:lineRule="exact"/>
              <w:ind w:left="98"/>
              <w:rPr>
                <w:rFonts w:asciiTheme="minorHAnsi" w:hAnsiTheme="minorHAnsi" w:cstheme="minorHAnsi"/>
                <w:color w:val="4F4F4F"/>
                <w:sz w:val="16"/>
                <w:szCs w:val="16"/>
              </w:rPr>
            </w:pPr>
            <w:r>
              <w:rPr>
                <w:sz w:val="16"/>
              </w:rPr>
              <w:t>Public</w:t>
            </w:r>
          </w:p>
        </w:tc>
      </w:tr>
      <w:tr w:rsidR="00D53DD6" w14:paraId="4411D1F4" w14:textId="77777777" w:rsidTr="00A744C6">
        <w:trPr>
          <w:trHeight w:val="203"/>
        </w:trPr>
        <w:tc>
          <w:tcPr>
            <w:tcW w:w="2557" w:type="dxa"/>
            <w:vMerge/>
            <w:tcBorders>
              <w:left w:val="nil"/>
            </w:tcBorders>
          </w:tcPr>
          <w:p w14:paraId="2BE54DA6" w14:textId="77777777" w:rsidR="00D53DD6" w:rsidRPr="00D52CEB" w:rsidRDefault="00D53DD6" w:rsidP="009378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16E0AB21" w14:textId="18CB04BD" w:rsidR="00D53DD6" w:rsidRPr="00D52CEB" w:rsidRDefault="00D53DD6" w:rsidP="0093781F">
            <w:pPr>
              <w:pStyle w:val="TableParagraph"/>
              <w:spacing w:before="1" w:line="183" w:lineRule="exact"/>
              <w:ind w:left="98"/>
              <w:rPr>
                <w:rFonts w:asciiTheme="minorHAnsi" w:hAnsiTheme="minorHAnsi" w:cstheme="minorHAnsi"/>
                <w:color w:val="4F4F4F"/>
                <w:sz w:val="16"/>
                <w:szCs w:val="16"/>
              </w:rPr>
            </w:pPr>
            <w:r>
              <w:rPr>
                <w:color w:val="4F4F4F"/>
                <w:spacing w:val="-2"/>
                <w:sz w:val="16"/>
              </w:rPr>
              <w:t>Private</w:t>
            </w:r>
          </w:p>
        </w:tc>
      </w:tr>
      <w:tr w:rsidR="00D53DD6" w14:paraId="45709219" w14:textId="77777777" w:rsidTr="00A744C6">
        <w:trPr>
          <w:trHeight w:val="203"/>
        </w:trPr>
        <w:tc>
          <w:tcPr>
            <w:tcW w:w="2557" w:type="dxa"/>
            <w:vMerge/>
            <w:tcBorders>
              <w:left w:val="nil"/>
            </w:tcBorders>
          </w:tcPr>
          <w:p w14:paraId="4120559C" w14:textId="77777777" w:rsidR="00D53DD6" w:rsidRPr="00D52CEB" w:rsidRDefault="00D53DD6" w:rsidP="009378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108124E1" w14:textId="642EEE48" w:rsidR="00D53DD6" w:rsidRPr="00D52CEB" w:rsidRDefault="00D53DD6" w:rsidP="0093781F">
            <w:pPr>
              <w:pStyle w:val="TableParagraph"/>
              <w:spacing w:before="1" w:line="183" w:lineRule="exact"/>
              <w:ind w:left="98"/>
              <w:rPr>
                <w:rFonts w:asciiTheme="minorHAnsi" w:hAnsiTheme="minorHAnsi" w:cstheme="minorHAnsi"/>
                <w:color w:val="4F4F4F"/>
                <w:spacing w:val="-2"/>
                <w:sz w:val="16"/>
                <w:szCs w:val="16"/>
              </w:rPr>
            </w:pPr>
            <w:r>
              <w:rPr>
                <w:color w:val="4F4F4F"/>
                <w:spacing w:val="-2"/>
                <w:sz w:val="16"/>
              </w:rPr>
              <w:t>Other</w:t>
            </w:r>
          </w:p>
        </w:tc>
      </w:tr>
      <w:tr w:rsidR="00D53DD6" w14:paraId="0425B03A" w14:textId="77777777" w:rsidTr="00A744C6">
        <w:trPr>
          <w:trHeight w:val="203"/>
        </w:trPr>
        <w:tc>
          <w:tcPr>
            <w:tcW w:w="2557" w:type="dxa"/>
            <w:vMerge/>
            <w:tcBorders>
              <w:left w:val="nil"/>
            </w:tcBorders>
          </w:tcPr>
          <w:p w14:paraId="5FC06E7F" w14:textId="77777777" w:rsidR="00D53DD6" w:rsidRPr="00D52CEB" w:rsidRDefault="00D53DD6" w:rsidP="009378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745BE323" w14:textId="5A8C23A1" w:rsidR="00D53DD6" w:rsidRPr="00D52CEB" w:rsidRDefault="00D53DD6" w:rsidP="0093781F">
            <w:pPr>
              <w:pStyle w:val="TableParagraph"/>
              <w:spacing w:before="1" w:line="183" w:lineRule="exact"/>
              <w:ind w:left="98"/>
              <w:rPr>
                <w:rFonts w:asciiTheme="minorHAnsi" w:hAnsiTheme="minorHAnsi" w:cstheme="minorHAnsi"/>
                <w:color w:val="4F4F4F"/>
                <w:sz w:val="16"/>
                <w:szCs w:val="16"/>
              </w:rPr>
            </w:pPr>
            <w:r>
              <w:rPr>
                <w:color w:val="4F4F4F"/>
                <w:spacing w:val="-2"/>
                <w:sz w:val="16"/>
              </w:rPr>
              <w:t>Unknown</w:t>
            </w:r>
          </w:p>
        </w:tc>
      </w:tr>
    </w:tbl>
    <w:p w14:paraId="79DBF359" w14:textId="1BB02C75" w:rsidR="00F03AAA" w:rsidRDefault="00F03AAA" w:rsidP="0087660E">
      <w:pPr>
        <w:spacing w:before="259" w:after="120"/>
        <w:ind w:left="108"/>
        <w:rPr>
          <w:b/>
          <w:sz w:val="24"/>
        </w:rPr>
      </w:pPr>
      <w:r>
        <w:rPr>
          <w:b/>
          <w:color w:val="002563"/>
          <w:sz w:val="24"/>
        </w:rPr>
        <w:t>Subcollection</w:t>
      </w:r>
      <w:r>
        <w:rPr>
          <w:b/>
          <w:color w:val="002563"/>
          <w:spacing w:val="16"/>
          <w:sz w:val="24"/>
        </w:rPr>
        <w:t xml:space="preserve"> </w:t>
      </w:r>
      <w:r>
        <w:rPr>
          <w:b/>
          <w:color w:val="002563"/>
          <w:sz w:val="24"/>
        </w:rPr>
        <w:t>3:</w:t>
      </w:r>
      <w:r>
        <w:rPr>
          <w:b/>
          <w:color w:val="002563"/>
          <w:spacing w:val="12"/>
          <w:sz w:val="24"/>
        </w:rPr>
        <w:t xml:space="preserve"> </w:t>
      </w:r>
      <w:r>
        <w:rPr>
          <w:b/>
          <w:color w:val="002563"/>
          <w:sz w:val="24"/>
        </w:rPr>
        <w:t>Notified</w:t>
      </w:r>
      <w:r>
        <w:rPr>
          <w:b/>
          <w:color w:val="002563"/>
          <w:spacing w:val="15"/>
          <w:sz w:val="24"/>
        </w:rPr>
        <w:t xml:space="preserve"> </w:t>
      </w:r>
      <w:r>
        <w:rPr>
          <w:b/>
          <w:color w:val="002563"/>
          <w:sz w:val="24"/>
        </w:rPr>
        <w:t>Psychostimulant</w:t>
      </w:r>
      <w:r>
        <w:rPr>
          <w:b/>
          <w:color w:val="002563"/>
          <w:spacing w:val="15"/>
          <w:sz w:val="24"/>
        </w:rPr>
        <w:t xml:space="preserve"> </w:t>
      </w:r>
      <w:r>
        <w:rPr>
          <w:b/>
          <w:color w:val="002563"/>
          <w:spacing w:val="-2"/>
          <w:sz w:val="24"/>
        </w:rPr>
        <w:t>Prescriptions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7180"/>
      </w:tblGrid>
      <w:tr w:rsidR="00F03AAA" w14:paraId="4FC389D2" w14:textId="77777777" w:rsidTr="006D6502">
        <w:trPr>
          <w:trHeight w:val="285"/>
          <w:tblHeader/>
        </w:trPr>
        <w:tc>
          <w:tcPr>
            <w:tcW w:w="2557" w:type="dxa"/>
            <w:tcBorders>
              <w:left w:val="nil"/>
              <w:right w:val="nil"/>
            </w:tcBorders>
            <w:shd w:val="clear" w:color="auto" w:fill="A6A6A6"/>
          </w:tcPr>
          <w:p w14:paraId="389B0D96" w14:textId="77777777" w:rsidR="00F03AAA" w:rsidRDefault="00F03AAA" w:rsidP="005164A9">
            <w:pPr>
              <w:pStyle w:val="TableParagraph"/>
              <w:spacing w:before="44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Variable</w:t>
            </w:r>
          </w:p>
        </w:tc>
        <w:tc>
          <w:tcPr>
            <w:tcW w:w="7180" w:type="dxa"/>
            <w:tcBorders>
              <w:left w:val="nil"/>
              <w:right w:val="nil"/>
            </w:tcBorders>
            <w:shd w:val="clear" w:color="auto" w:fill="A6A6A6"/>
          </w:tcPr>
          <w:p w14:paraId="2F64F97A" w14:textId="77777777" w:rsidR="00F03AAA" w:rsidRDefault="00F03AAA" w:rsidP="005164A9"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Values</w:t>
            </w:r>
          </w:p>
        </w:tc>
      </w:tr>
      <w:tr w:rsidR="00F03AAA" w14:paraId="6AD2734E" w14:textId="77777777" w:rsidTr="005164A9">
        <w:trPr>
          <w:trHeight w:val="201"/>
        </w:trPr>
        <w:tc>
          <w:tcPr>
            <w:tcW w:w="2557" w:type="dxa"/>
            <w:vMerge w:val="restart"/>
            <w:tcBorders>
              <w:left w:val="nil"/>
            </w:tcBorders>
          </w:tcPr>
          <w:p w14:paraId="1B8B2897" w14:textId="77777777" w:rsidR="00F03AAA" w:rsidRDefault="00F03AAA" w:rsidP="005164A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Patient’s</w:t>
            </w:r>
            <w:r>
              <w:rPr>
                <w:b/>
                <w:color w:val="4F4F4F"/>
                <w:spacing w:val="16"/>
                <w:sz w:val="16"/>
              </w:rPr>
              <w:t xml:space="preserve"> </w:t>
            </w:r>
            <w:r>
              <w:rPr>
                <w:b/>
                <w:color w:val="4F4F4F"/>
                <w:spacing w:val="-5"/>
                <w:sz w:val="16"/>
              </w:rPr>
              <w:t>sex</w:t>
            </w:r>
          </w:p>
        </w:tc>
        <w:tc>
          <w:tcPr>
            <w:tcW w:w="7180" w:type="dxa"/>
            <w:tcBorders>
              <w:right w:val="nil"/>
            </w:tcBorders>
          </w:tcPr>
          <w:p w14:paraId="44A0E087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4"/>
                <w:sz w:val="16"/>
              </w:rPr>
              <w:t>Male</w:t>
            </w:r>
          </w:p>
        </w:tc>
      </w:tr>
      <w:tr w:rsidR="00F03AAA" w14:paraId="00A05FA2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269E767E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28347CB1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Female</w:t>
            </w:r>
          </w:p>
        </w:tc>
      </w:tr>
      <w:tr w:rsidR="00F03AAA" w14:paraId="58AF31F1" w14:textId="77777777" w:rsidTr="005164A9">
        <w:trPr>
          <w:trHeight w:val="201"/>
        </w:trPr>
        <w:tc>
          <w:tcPr>
            <w:tcW w:w="2557" w:type="dxa"/>
            <w:vMerge w:val="restart"/>
            <w:tcBorders>
              <w:left w:val="nil"/>
            </w:tcBorders>
          </w:tcPr>
          <w:p w14:paraId="23816859" w14:textId="77777777" w:rsidR="00F03AAA" w:rsidRDefault="00F03AAA" w:rsidP="005164A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Drug</w:t>
            </w:r>
            <w:r>
              <w:rPr>
                <w:b/>
                <w:color w:val="4F4F4F"/>
                <w:spacing w:val="8"/>
                <w:sz w:val="16"/>
              </w:rPr>
              <w:t xml:space="preserve"> </w:t>
            </w:r>
            <w:r>
              <w:rPr>
                <w:b/>
                <w:color w:val="4F4F4F"/>
                <w:spacing w:val="-2"/>
                <w:sz w:val="16"/>
              </w:rPr>
              <w:t>prescribed</w:t>
            </w:r>
          </w:p>
        </w:tc>
        <w:tc>
          <w:tcPr>
            <w:tcW w:w="7180" w:type="dxa"/>
            <w:tcBorders>
              <w:right w:val="nil"/>
            </w:tcBorders>
          </w:tcPr>
          <w:p w14:paraId="368CF567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Dexamfetamine</w:t>
            </w:r>
          </w:p>
        </w:tc>
      </w:tr>
      <w:tr w:rsidR="00F03AAA" w14:paraId="18EACA0A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541BD1A7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4A46CB1C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Lisdexamfetamine</w:t>
            </w:r>
          </w:p>
        </w:tc>
      </w:tr>
      <w:tr w:rsidR="00F03AAA" w14:paraId="0DF67807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0255A572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2AB8C8A7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Methylphenidate</w:t>
            </w:r>
          </w:p>
        </w:tc>
      </w:tr>
      <w:tr w:rsidR="00F03AAA" w14:paraId="3AA585F7" w14:textId="77777777" w:rsidTr="005164A9">
        <w:trPr>
          <w:trHeight w:val="203"/>
        </w:trPr>
        <w:tc>
          <w:tcPr>
            <w:tcW w:w="2557" w:type="dxa"/>
            <w:vMerge w:val="restart"/>
            <w:tcBorders>
              <w:left w:val="nil"/>
            </w:tcBorders>
          </w:tcPr>
          <w:p w14:paraId="4367685A" w14:textId="77777777" w:rsidR="00F03AAA" w:rsidRDefault="00F03AAA" w:rsidP="005164A9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color w:val="4F4F4F"/>
                <w:sz w:val="16"/>
              </w:rPr>
              <w:t>Prescriber</w:t>
            </w:r>
            <w:r>
              <w:rPr>
                <w:b/>
                <w:color w:val="4F4F4F"/>
                <w:spacing w:val="14"/>
                <w:sz w:val="16"/>
              </w:rPr>
              <w:t xml:space="preserve"> </w:t>
            </w:r>
            <w:r>
              <w:rPr>
                <w:b/>
                <w:color w:val="4F4F4F"/>
                <w:spacing w:val="-2"/>
                <w:sz w:val="16"/>
              </w:rPr>
              <w:t>specialty</w:t>
            </w:r>
          </w:p>
        </w:tc>
        <w:tc>
          <w:tcPr>
            <w:tcW w:w="7180" w:type="dxa"/>
            <w:tcBorders>
              <w:right w:val="nil"/>
            </w:tcBorders>
          </w:tcPr>
          <w:p w14:paraId="711B2D4B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Approved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Other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Prescriber</w:t>
            </w:r>
          </w:p>
        </w:tc>
      </w:tr>
      <w:tr w:rsidR="00F03AAA" w14:paraId="566D8147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7B1127F9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5C377417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General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Practice</w:t>
            </w:r>
          </w:p>
        </w:tc>
      </w:tr>
      <w:tr w:rsidR="00F03AAA" w14:paraId="4724EACF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4205625A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639ADD33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General</w:t>
            </w:r>
            <w:r>
              <w:rPr>
                <w:color w:val="4F4F4F"/>
                <w:spacing w:val="12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Practitioner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(</w:t>
            </w:r>
            <w:proofErr w:type="spellStart"/>
            <w:r>
              <w:rPr>
                <w:color w:val="4F4F4F"/>
                <w:sz w:val="16"/>
              </w:rPr>
              <w:t>non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specialist</w:t>
            </w:r>
            <w:proofErr w:type="spellEnd"/>
            <w:r>
              <w:rPr>
                <w:color w:val="4F4F4F"/>
                <w:spacing w:val="-2"/>
                <w:sz w:val="16"/>
              </w:rPr>
              <w:t>)</w:t>
            </w:r>
          </w:p>
        </w:tc>
      </w:tr>
      <w:tr w:rsidR="00F03AAA" w14:paraId="4820C07F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6E50D5A6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2E2121F7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Paediatrics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and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Child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Health</w:t>
            </w:r>
          </w:p>
        </w:tc>
      </w:tr>
      <w:tr w:rsidR="00F03AAA" w14:paraId="6C2C89E3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2B8591B8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3E34018E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Paediatrics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and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Child</w:t>
            </w:r>
            <w:r>
              <w:rPr>
                <w:color w:val="4F4F4F"/>
                <w:spacing w:val="7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Health</w:t>
            </w:r>
            <w:r>
              <w:rPr>
                <w:color w:val="4F4F4F"/>
                <w:spacing w:val="11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-</w:t>
            </w:r>
            <w:r>
              <w:rPr>
                <w:color w:val="4F4F4F"/>
                <w:spacing w:val="8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Neurology</w:t>
            </w:r>
          </w:p>
        </w:tc>
      </w:tr>
      <w:tr w:rsidR="00F03AAA" w14:paraId="7E46AA9F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03B2B97D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7A8292CD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Pain</w:t>
            </w:r>
            <w:r>
              <w:rPr>
                <w:color w:val="4F4F4F"/>
                <w:spacing w:val="6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Medicine</w:t>
            </w:r>
          </w:p>
        </w:tc>
      </w:tr>
      <w:tr w:rsidR="00F03AAA" w14:paraId="601C539E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780C822E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12EB189F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Psychiatry</w:t>
            </w:r>
          </w:p>
        </w:tc>
      </w:tr>
      <w:tr w:rsidR="00F03AAA" w14:paraId="447E56F2" w14:textId="77777777" w:rsidTr="005164A9">
        <w:trPr>
          <w:trHeight w:val="201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39C0B5A8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3105BF08" w14:textId="77777777" w:rsidR="00F03AAA" w:rsidRDefault="00F03AAA" w:rsidP="005164A9">
            <w:pPr>
              <w:pStyle w:val="TableParagraph"/>
              <w:spacing w:before="1" w:line="180" w:lineRule="exact"/>
              <w:ind w:left="98"/>
              <w:rPr>
                <w:sz w:val="16"/>
              </w:rPr>
            </w:pPr>
            <w:r>
              <w:rPr>
                <w:color w:val="4F4F4F"/>
                <w:sz w:val="16"/>
              </w:rPr>
              <w:t>Psychiatry</w:t>
            </w:r>
            <w:r>
              <w:rPr>
                <w:color w:val="4F4F4F"/>
                <w:spacing w:val="10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-</w:t>
            </w:r>
            <w:r>
              <w:rPr>
                <w:color w:val="4F4F4F"/>
                <w:spacing w:val="9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Child</w:t>
            </w:r>
            <w:r>
              <w:rPr>
                <w:color w:val="4F4F4F"/>
                <w:spacing w:val="6"/>
                <w:sz w:val="16"/>
              </w:rPr>
              <w:t xml:space="preserve"> </w:t>
            </w:r>
            <w:r>
              <w:rPr>
                <w:color w:val="4F4F4F"/>
                <w:sz w:val="16"/>
              </w:rPr>
              <w:t>and</w:t>
            </w:r>
            <w:r>
              <w:rPr>
                <w:color w:val="4F4F4F"/>
                <w:spacing w:val="4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6"/>
              </w:rPr>
              <w:t>Adolescent</w:t>
            </w:r>
          </w:p>
        </w:tc>
      </w:tr>
      <w:tr w:rsidR="00F03AAA" w14:paraId="3EB3EF37" w14:textId="77777777" w:rsidTr="005164A9">
        <w:trPr>
          <w:trHeight w:val="203"/>
        </w:trPr>
        <w:tc>
          <w:tcPr>
            <w:tcW w:w="2557" w:type="dxa"/>
            <w:vMerge/>
            <w:tcBorders>
              <w:top w:val="nil"/>
              <w:left w:val="nil"/>
            </w:tcBorders>
          </w:tcPr>
          <w:p w14:paraId="3DDA4EDE" w14:textId="77777777" w:rsidR="00F03AAA" w:rsidRDefault="00F03AAA" w:rsidP="005164A9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right w:val="nil"/>
            </w:tcBorders>
          </w:tcPr>
          <w:p w14:paraId="7B106307" w14:textId="77777777" w:rsidR="00F03AAA" w:rsidRDefault="00F03AAA" w:rsidP="005164A9">
            <w:pPr>
              <w:pStyle w:val="TableParagraph"/>
              <w:spacing w:before="3" w:line="180" w:lineRule="exact"/>
              <w:ind w:left="98"/>
              <w:rPr>
                <w:sz w:val="16"/>
              </w:rPr>
            </w:pPr>
            <w:r>
              <w:rPr>
                <w:color w:val="4F4F4F"/>
                <w:spacing w:val="-2"/>
                <w:sz w:val="16"/>
              </w:rPr>
              <w:t>(Blank)</w:t>
            </w:r>
          </w:p>
        </w:tc>
      </w:tr>
    </w:tbl>
    <w:p w14:paraId="54D380EA" w14:textId="773EDBF8" w:rsidR="003074F4" w:rsidRDefault="003074F4"/>
    <w:p w14:paraId="3E41C4A9" w14:textId="5A1A253C" w:rsidR="00426944" w:rsidRPr="00FD40CB" w:rsidRDefault="00426944">
      <w:pPr>
        <w:sectPr w:rsidR="00426944" w:rsidRPr="00FD40CB" w:rsidSect="00426944">
          <w:footerReference w:type="default" r:id="rId23"/>
          <w:pgSz w:w="11900" w:h="16840" w:code="9"/>
          <w:pgMar w:top="851" w:right="851" w:bottom="1276" w:left="851" w:header="567" w:footer="425" w:gutter="0"/>
          <w:cols w:space="708"/>
          <w:titlePg/>
          <w:docGrid w:linePitch="299"/>
        </w:sectPr>
      </w:pPr>
    </w:p>
    <w:p w14:paraId="683D67A6" w14:textId="357B668E" w:rsidR="003074F4" w:rsidRPr="00FD40CB" w:rsidRDefault="003074F4" w:rsidP="00573C24"/>
    <w:sectPr w:rsidR="003074F4" w:rsidRPr="00FD40CB" w:rsidSect="00ED309D">
      <w:headerReference w:type="first" r:id="rId24"/>
      <w:footerReference w:type="first" r:id="rId25"/>
      <w:pgSz w:w="11900" w:h="16840" w:code="9"/>
      <w:pgMar w:top="851" w:right="851" w:bottom="1276" w:left="851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166F" w14:textId="77777777" w:rsidR="00266BC6" w:rsidRDefault="00266BC6" w:rsidP="00D41211">
      <w:r>
        <w:separator/>
      </w:r>
    </w:p>
    <w:p w14:paraId="028A7795" w14:textId="77777777" w:rsidR="00266BC6" w:rsidRDefault="00266BC6"/>
    <w:p w14:paraId="151A436F" w14:textId="77777777" w:rsidR="00266BC6" w:rsidRDefault="00266BC6"/>
  </w:endnote>
  <w:endnote w:type="continuationSeparator" w:id="0">
    <w:p w14:paraId="404AEB60" w14:textId="77777777" w:rsidR="00266BC6" w:rsidRDefault="00266BC6" w:rsidP="00D41211">
      <w:r>
        <w:continuationSeparator/>
      </w:r>
    </w:p>
    <w:p w14:paraId="15348B28" w14:textId="77777777" w:rsidR="00266BC6" w:rsidRDefault="00266BC6"/>
    <w:p w14:paraId="1BCB49BC" w14:textId="77777777" w:rsidR="00266BC6" w:rsidRDefault="00266BC6"/>
  </w:endnote>
  <w:endnote w:type="continuationNotice" w:id="1">
    <w:p w14:paraId="6CCF015C" w14:textId="77777777" w:rsidR="00266BC6" w:rsidRDefault="00266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691A" w14:textId="77777777" w:rsidR="008B2B62" w:rsidRDefault="003A533A" w:rsidP="00C15A81">
    <w:r w:rsidRPr="001B1B4A">
      <w:rPr>
        <w:noProof/>
      </w:rPr>
      <w:drawing>
        <wp:anchor distT="0" distB="0" distL="114300" distR="114300" simplePos="0" relativeHeight="251658243" behindDoc="1" locked="0" layoutInCell="1" allowOverlap="1" wp14:anchorId="7FD4B09B" wp14:editId="1D88232C">
          <wp:simplePos x="0" y="0"/>
          <wp:positionH relativeFrom="page">
            <wp:posOffset>6194425</wp:posOffset>
          </wp:positionH>
          <wp:positionV relativeFrom="page">
            <wp:posOffset>9179560</wp:posOffset>
          </wp:positionV>
          <wp:extent cx="826770" cy="899160"/>
          <wp:effectExtent l="0" t="0" r="0" b="0"/>
          <wp:wrapNone/>
          <wp:docPr id="920345364" name="Picture 92034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28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ABA0204" wp14:editId="1CEBFB51">
              <wp:simplePos x="0" y="0"/>
              <wp:positionH relativeFrom="page">
                <wp:align>left</wp:align>
              </wp:positionH>
              <wp:positionV relativeFrom="paragraph">
                <wp:posOffset>-2720285</wp:posOffset>
              </wp:positionV>
              <wp:extent cx="7559675" cy="821055"/>
              <wp:effectExtent l="0" t="0" r="3175" b="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2105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D7CD6" id="Rectangle 60" o:spid="_x0000_s1026" style="position:absolute;margin-left:0;margin-top:-214.2pt;width:595.25pt;height:64.65pt;z-index:-2516275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" fillcolor="#d7153a [3215]" stroked="f">
              <w10:wrap anchorx="page"/>
            </v:rect>
          </w:pict>
        </mc:Fallback>
      </mc:AlternateContent>
    </w:r>
    <w:r w:rsidR="008B2B6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4151E2E" wp14:editId="593396B0">
              <wp:simplePos x="0" y="0"/>
              <wp:positionH relativeFrom="column">
                <wp:posOffset>-540385</wp:posOffset>
              </wp:positionH>
              <wp:positionV relativeFrom="paragraph">
                <wp:posOffset>-1917700</wp:posOffset>
              </wp:positionV>
              <wp:extent cx="7560000" cy="2083241"/>
              <wp:effectExtent l="0" t="0" r="3175" b="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83241"/>
                      </a:xfrm>
                      <a:prstGeom prst="rect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EE47E" id="Rectangle 59" o:spid="_x0000_s1026" style="position:absolute;margin-left:-42.55pt;margin-top:-151pt;width:595.3pt;height:164.0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" fillcolor="#ebebeb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0F2C" w14:textId="4E07ADA5" w:rsidR="0076531E" w:rsidRDefault="00000000" w:rsidP="004F215D">
    <w:pPr>
      <w:pStyle w:val="Footer"/>
    </w:pPr>
    <w:sdt>
      <w:sdtPr>
        <w:alias w:val="Title"/>
        <w:tag w:val=""/>
        <w:id w:val="-1686594379"/>
        <w:placeholder>
          <w:docPart w:val="112A940A00574E3FA01105E21AC945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F056E">
          <w:t>Controlled Drugs Data Collection (CoDDaC)</w:t>
        </w:r>
      </w:sdtContent>
    </w:sdt>
    <w:r w:rsidR="0076531E">
      <w:t xml:space="preserve"> | </w:t>
    </w:r>
    <w:sdt>
      <w:sdtPr>
        <w:alias w:val="Category"/>
        <w:tag w:val=""/>
        <w:id w:val="732350446"/>
        <w:placeholder>
          <w:docPart w:val="562E8937E2F24D8A8D5EAF7CBEE826E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AF056E">
          <w:t>Data Dictionary</w:t>
        </w:r>
      </w:sdtContent>
    </w:sdt>
    <w:r w:rsidR="0076531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ADC" w14:textId="057FD54C" w:rsidR="00E811D3" w:rsidRPr="00C91E62" w:rsidRDefault="00000000" w:rsidP="004F215D">
    <w:pPr>
      <w:pStyle w:val="Footer"/>
    </w:pPr>
    <w:sdt>
      <w:sdtPr>
        <w:alias w:val="Title"/>
        <w:tag w:val=""/>
        <w:id w:val="145790097"/>
        <w:placeholder>
          <w:docPart w:val="40D0C7126692405E9DD0560A737CF8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F056E">
          <w:t>Controlled Drugs Data Collection (CoDDaC)</w:t>
        </w:r>
      </w:sdtContent>
    </w:sdt>
    <w:r w:rsidR="00AA4CF9">
      <w:t xml:space="preserve"> | </w:t>
    </w:r>
    <w:sdt>
      <w:sdtPr>
        <w:alias w:val="Category"/>
        <w:tag w:val=""/>
        <w:id w:val="648636068"/>
        <w:placeholder>
          <w:docPart w:val="CC77EE21F7344704AE7A8EA19782E22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AF056E">
          <w:t>Data Dictionary</w:t>
        </w:r>
      </w:sdtContent>
    </w:sdt>
    <w:r w:rsidR="00E811D3">
      <w:tab/>
    </w:r>
    <w:r w:rsidR="00C94F7A">
      <w:fldChar w:fldCharType="begin"/>
    </w:r>
    <w:r w:rsidR="00C94F7A">
      <w:instrText xml:space="preserve"> PAGE   \* MERGEFORMAT </w:instrText>
    </w:r>
    <w:r w:rsidR="00C94F7A">
      <w:fldChar w:fldCharType="separate"/>
    </w:r>
    <w:r w:rsidR="00C94F7A">
      <w:rPr>
        <w:noProof/>
      </w:rPr>
      <w:t>1</w:t>
    </w:r>
    <w:r w:rsidR="00C94F7A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4B71" w14:textId="1D590762" w:rsidR="00593457" w:rsidRPr="00C91E62" w:rsidRDefault="00000000" w:rsidP="004F215D">
    <w:pPr>
      <w:pStyle w:val="Footer"/>
    </w:pPr>
    <w:sdt>
      <w:sdtPr>
        <w:alias w:val="Title"/>
        <w:tag w:val=""/>
        <w:id w:val="1564060671"/>
        <w:placeholder>
          <w:docPart w:val="EF37B2FAF4434E59817090AFA37F05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F056E">
          <w:t>Controlled Drugs Data Collection (CoDDaC)</w:t>
        </w:r>
      </w:sdtContent>
    </w:sdt>
    <w:r w:rsidR="00593457">
      <w:tab/>
    </w:r>
    <w:r w:rsidR="00593457" w:rsidRPr="00C91E62">
      <w:fldChar w:fldCharType="begin"/>
    </w:r>
    <w:r w:rsidR="00593457" w:rsidRPr="00C91E62">
      <w:instrText xml:space="preserve"> PAGE   \* MERGEFORMAT </w:instrText>
    </w:r>
    <w:r w:rsidR="00593457" w:rsidRPr="00C91E62">
      <w:fldChar w:fldCharType="separate"/>
    </w:r>
    <w:r w:rsidR="00593457" w:rsidRPr="00C91E62">
      <w:rPr>
        <w:noProof/>
      </w:rPr>
      <w:t>1</w:t>
    </w:r>
    <w:r w:rsidR="00593457" w:rsidRPr="00C91E62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1B9D" w14:textId="2BB29524" w:rsidR="00AA4CF9" w:rsidRPr="00C91E62" w:rsidRDefault="00000000" w:rsidP="004F215D">
    <w:pPr>
      <w:pStyle w:val="Footer"/>
    </w:pPr>
    <w:sdt>
      <w:sdtPr>
        <w:alias w:val="Title"/>
        <w:tag w:val=""/>
        <w:id w:val="335118678"/>
        <w:placeholder>
          <w:docPart w:val="DE0156BD5D1D44B4B1D16EBD7F8A5D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F056E">
          <w:t>Controlled Drugs Data Collection (CoDDaC)</w:t>
        </w:r>
      </w:sdtContent>
    </w:sdt>
    <w:r w:rsidR="00AA4CF9">
      <w:t xml:space="preserve"> | </w:t>
    </w:r>
    <w:sdt>
      <w:sdtPr>
        <w:alias w:val="Category"/>
        <w:tag w:val=""/>
        <w:id w:val="-2139865422"/>
        <w:placeholder>
          <w:docPart w:val="DB71699BDBD44282B97DC71DB0971B0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AF056E">
          <w:t>Data Dictionary</w:t>
        </w:r>
      </w:sdtContent>
    </w:sdt>
    <w:r w:rsidR="00AA4CF9">
      <w:tab/>
    </w:r>
    <w:r w:rsidR="00AA4CF9" w:rsidRPr="00C91E62">
      <w:fldChar w:fldCharType="begin"/>
    </w:r>
    <w:r w:rsidR="00AA4CF9" w:rsidRPr="00C91E62">
      <w:instrText xml:space="preserve"> PAGE   \* MERGEFORMAT </w:instrText>
    </w:r>
    <w:r w:rsidR="00AA4CF9" w:rsidRPr="00C91E62">
      <w:fldChar w:fldCharType="separate"/>
    </w:r>
    <w:r w:rsidR="00AA4CF9" w:rsidRPr="00C91E62">
      <w:rPr>
        <w:noProof/>
      </w:rPr>
      <w:t>1</w:t>
    </w:r>
    <w:r w:rsidR="00AA4CF9" w:rsidRPr="00C91E62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9860" w14:textId="44228ACC" w:rsidR="00F03AAA" w:rsidRDefault="00000000" w:rsidP="00325ACE">
    <w:pPr>
      <w:pStyle w:val="Footer"/>
    </w:pPr>
    <w:sdt>
      <w:sdtPr>
        <w:alias w:val="Title"/>
        <w:tag w:val=""/>
        <w:id w:val="-515302196"/>
        <w:placeholder>
          <w:docPart w:val="029D1DFE4B2B47DCB73A1760D90D13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25ACE">
          <w:t>Controlled Drugs Data Collection (CoDDaC)</w:t>
        </w:r>
      </w:sdtContent>
    </w:sdt>
    <w:r w:rsidR="00325ACE">
      <w:t xml:space="preserve"> | </w:t>
    </w:r>
    <w:sdt>
      <w:sdtPr>
        <w:alias w:val="Category"/>
        <w:tag w:val=""/>
        <w:id w:val="123974314"/>
        <w:placeholder>
          <w:docPart w:val="0D30F6AD4FD943038CB6DBD8A500F90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325ACE">
          <w:t>Data Dictionary</w:t>
        </w:r>
      </w:sdtContent>
    </w:sdt>
    <w:r w:rsidR="00325ACE">
      <w:tab/>
    </w:r>
    <w:r w:rsidR="00325ACE" w:rsidRPr="00C91E62">
      <w:fldChar w:fldCharType="begin"/>
    </w:r>
    <w:r w:rsidR="00325ACE" w:rsidRPr="00C91E62">
      <w:instrText xml:space="preserve"> PAGE   \* MERGEFORMAT </w:instrText>
    </w:r>
    <w:r w:rsidR="00325ACE" w:rsidRPr="00C91E62">
      <w:fldChar w:fldCharType="separate"/>
    </w:r>
    <w:r w:rsidR="00325ACE">
      <w:t>12</w:t>
    </w:r>
    <w:r w:rsidR="00325ACE" w:rsidRPr="00C91E62">
      <w:rPr>
        <w:noProof/>
      </w:rPr>
      <w:fldChar w:fldCharType="end"/>
    </w:r>
    <w:r w:rsidR="00F03AAA"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6D13D73B" wp14:editId="2D34DF61">
              <wp:simplePos x="0" y="0"/>
              <wp:positionH relativeFrom="page">
                <wp:posOffset>563372</wp:posOffset>
              </wp:positionH>
              <wp:positionV relativeFrom="page">
                <wp:posOffset>9946125</wp:posOffset>
              </wp:positionV>
              <wp:extent cx="6794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160AAA" w14:textId="257E1038" w:rsidR="00F03AAA" w:rsidRDefault="00F03AA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3D7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4.35pt;margin-top:783.15pt;width:5.35pt;height:13.1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" filled="f" stroked="f">
              <v:textbox inset="0,0,0,0">
                <w:txbxContent>
                  <w:p w14:paraId="77160AAA" w14:textId="257E1038" w:rsidR="00F03AAA" w:rsidRDefault="00F03AAA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4F87" w14:textId="77777777" w:rsidR="00005057" w:rsidRPr="003074F4" w:rsidRDefault="00005057" w:rsidP="003074F4">
    <w:r>
      <w:rPr>
        <w:rFonts w:cs="Arial"/>
        <w:noProof/>
        <w:color w:val="000000"/>
        <w:szCs w:val="20"/>
      </w:rPr>
      <w:drawing>
        <wp:anchor distT="0" distB="0" distL="114300" distR="114300" simplePos="0" relativeHeight="251658246" behindDoc="1" locked="0" layoutInCell="1" allowOverlap="1" wp14:anchorId="3DCE40B3" wp14:editId="2C94E66D">
          <wp:simplePos x="0" y="0"/>
          <wp:positionH relativeFrom="page">
            <wp:posOffset>684056</wp:posOffset>
          </wp:positionH>
          <wp:positionV relativeFrom="page">
            <wp:posOffset>9434223</wp:posOffset>
          </wp:positionV>
          <wp:extent cx="661181" cy="719455"/>
          <wp:effectExtent l="0" t="0" r="5715" b="4445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81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C5AA" w14:textId="77777777" w:rsidR="00266BC6" w:rsidRPr="005250D8" w:rsidRDefault="00266BC6" w:rsidP="004F215D">
      <w:pPr>
        <w:pStyle w:val="Footer"/>
      </w:pPr>
    </w:p>
    <w:p w14:paraId="1F9AF6BB" w14:textId="77777777" w:rsidR="00266BC6" w:rsidRDefault="00266BC6"/>
    <w:p w14:paraId="16F833F6" w14:textId="77777777" w:rsidR="00266BC6" w:rsidRDefault="00266BC6"/>
  </w:footnote>
  <w:footnote w:type="continuationSeparator" w:id="0">
    <w:p w14:paraId="2B0A0BA9" w14:textId="77777777" w:rsidR="00266BC6" w:rsidRDefault="00266BC6" w:rsidP="00D41211">
      <w:r>
        <w:continuationSeparator/>
      </w:r>
    </w:p>
    <w:p w14:paraId="3B6E15E8" w14:textId="77777777" w:rsidR="00266BC6" w:rsidRDefault="00266BC6"/>
    <w:p w14:paraId="094B3203" w14:textId="77777777" w:rsidR="00266BC6" w:rsidRDefault="00266BC6"/>
  </w:footnote>
  <w:footnote w:type="continuationNotice" w:id="1">
    <w:p w14:paraId="00819C5A" w14:textId="77777777" w:rsidR="00266BC6" w:rsidRDefault="00266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2685" w14:textId="77777777" w:rsidR="008B2B62" w:rsidRDefault="008B2B62" w:rsidP="0076531E"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E44B330" wp14:editId="1C9AF5CE">
              <wp:simplePos x="0" y="0"/>
              <wp:positionH relativeFrom="page">
                <wp:align>left</wp:align>
              </wp:positionH>
              <wp:positionV relativeFrom="paragraph">
                <wp:posOffset>-360045</wp:posOffset>
              </wp:positionV>
              <wp:extent cx="7560000" cy="7818783"/>
              <wp:effectExtent l="0" t="0" r="3175" b="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818783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53F85" id="Rectangle 57" o:spid="_x0000_s1026" style="position:absolute;margin-left:0;margin-top:-28.35pt;width:595.3pt;height:615.65pt;z-index:-25162956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" fillcolor="#002664 [3214]" stroked="f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2401" w14:textId="77777777" w:rsidR="0076531E" w:rsidRDefault="0076531E" w:rsidP="001C0E41">
    <w:pPr>
      <w:pStyle w:val="Header"/>
    </w:pPr>
    <w:r>
      <w:rPr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B9D8F37" wp14:editId="368BF58A">
              <wp:simplePos x="0" y="0"/>
              <wp:positionH relativeFrom="margin">
                <wp:posOffset>-539750</wp:posOffset>
              </wp:positionH>
              <wp:positionV relativeFrom="page">
                <wp:posOffset>635</wp:posOffset>
              </wp:positionV>
              <wp:extent cx="7560000" cy="10692000"/>
              <wp:effectExtent l="57150" t="19050" r="60325" b="7175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BA516" id="Rectangle 16" o:spid="_x0000_s1026" style="position:absolute;margin-left:-42.5pt;margin-top:.05pt;width:595.3pt;height:841.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" fillcolor="white [3205]" stroked="f">
              <v:shadow on="t" color="black" opacity="22937f" origin=",.5" offset="0,.63889mm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2446" w14:textId="675E9A5E" w:rsidR="00E811D3" w:rsidRPr="00C94F7A" w:rsidRDefault="00E811D3" w:rsidP="00C94F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A2B6" w14:textId="77777777" w:rsidR="00593457" w:rsidRPr="00967FFB" w:rsidRDefault="00593457" w:rsidP="00C94F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DDBD" w14:textId="77777777" w:rsidR="00DC4402" w:rsidRPr="004F215D" w:rsidRDefault="00DC4402" w:rsidP="004F21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ACCD" w14:textId="77777777" w:rsidR="00005057" w:rsidRDefault="00005057">
    <w:r>
      <w:rPr>
        <w:rFonts w:cs="Arial"/>
        <w:noProof/>
        <w:color w:val="00000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0FA399" wp14:editId="1D040205">
              <wp:simplePos x="0" y="0"/>
              <wp:positionH relativeFrom="page">
                <wp:posOffset>0</wp:posOffset>
              </wp:positionH>
              <wp:positionV relativeFrom="page">
                <wp:posOffset>-1270</wp:posOffset>
              </wp:positionV>
              <wp:extent cx="7560000" cy="10692000"/>
              <wp:effectExtent l="0" t="0" r="3175" b="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581A3" id="Rectangle 52" o:spid="_x0000_s1026" style="position:absolute;margin-left:0;margin-top:-.1pt;width:595.3pt;height:841.9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" fillcolor="#002664 [321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8E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EA6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CD0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9E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260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0E7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A6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3E9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24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0A1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B51F1"/>
    <w:multiLevelType w:val="hybridMultilevel"/>
    <w:tmpl w:val="B1FCB4BC"/>
    <w:lvl w:ilvl="0" w:tplc="0C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4" w15:restartNumberingAfterBreak="0">
    <w:nsid w:val="0B090479"/>
    <w:multiLevelType w:val="hybridMultilevel"/>
    <w:tmpl w:val="903CE212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72543"/>
    <w:multiLevelType w:val="hybridMultilevel"/>
    <w:tmpl w:val="5A40DCB6"/>
    <w:lvl w:ilvl="0" w:tplc="94BC54D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0E608D"/>
    <w:multiLevelType w:val="hybridMultilevel"/>
    <w:tmpl w:val="81DAF410"/>
    <w:lvl w:ilvl="0" w:tplc="8BEC7AA4">
      <w:start w:val="1"/>
      <w:numFmt w:val="decimal"/>
      <w:pStyle w:val="TableBodyNumbered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9070B"/>
    <w:multiLevelType w:val="hybridMultilevel"/>
    <w:tmpl w:val="C69CFDE6"/>
    <w:lvl w:ilvl="0" w:tplc="0C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4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13AA2"/>
    <w:multiLevelType w:val="hybridMultilevel"/>
    <w:tmpl w:val="DE6ECDEA"/>
    <w:lvl w:ilvl="0" w:tplc="0C09000F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  <w:bCs w:val="0"/>
        <w:i w:val="0"/>
        <w:iCs w:val="0"/>
        <w:color w:val="4F4F4F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2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824B4"/>
    <w:multiLevelType w:val="hybridMultilevel"/>
    <w:tmpl w:val="7D78DF48"/>
    <w:lvl w:ilvl="0" w:tplc="54EEBBD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4F4F"/>
        <w:spacing w:val="0"/>
        <w:w w:val="100"/>
        <w:sz w:val="18"/>
        <w:szCs w:val="18"/>
        <w:lang w:val="en-US" w:eastAsia="en-US" w:bidi="ar-SA"/>
      </w:rPr>
    </w:lvl>
    <w:lvl w:ilvl="1" w:tplc="8AD473CA">
      <w:numFmt w:val="bullet"/>
      <w:lvlText w:val="•"/>
      <w:lvlJc w:val="left"/>
      <w:pPr>
        <w:ind w:left="828" w:hanging="360"/>
      </w:pPr>
      <w:rPr>
        <w:rFonts w:hint="default"/>
        <w:lang w:val="en-US" w:eastAsia="en-US" w:bidi="ar-SA"/>
      </w:rPr>
    </w:lvl>
    <w:lvl w:ilvl="2" w:tplc="A928020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1180CCD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4" w:tplc="6C38206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5" w:tplc="686C6C1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6" w:tplc="0FF6A92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BD48E4BE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8" w:tplc="07465488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688">
    <w:abstractNumId w:val="20"/>
  </w:num>
  <w:num w:numId="2" w16cid:durableId="270167303">
    <w:abstractNumId w:val="17"/>
  </w:num>
  <w:num w:numId="3" w16cid:durableId="218711302">
    <w:abstractNumId w:val="0"/>
  </w:num>
  <w:num w:numId="4" w16cid:durableId="1941721352">
    <w:abstractNumId w:val="26"/>
  </w:num>
  <w:num w:numId="5" w16cid:durableId="798188387">
    <w:abstractNumId w:val="29"/>
  </w:num>
  <w:num w:numId="6" w16cid:durableId="530076464">
    <w:abstractNumId w:val="12"/>
  </w:num>
  <w:num w:numId="7" w16cid:durableId="674108458">
    <w:abstractNumId w:val="31"/>
  </w:num>
  <w:num w:numId="8" w16cid:durableId="56637004">
    <w:abstractNumId w:val="24"/>
  </w:num>
  <w:num w:numId="9" w16cid:durableId="344288814">
    <w:abstractNumId w:val="15"/>
  </w:num>
  <w:num w:numId="10" w16cid:durableId="1378819809">
    <w:abstractNumId w:val="21"/>
  </w:num>
  <w:num w:numId="11" w16cid:durableId="374160272">
    <w:abstractNumId w:val="33"/>
  </w:num>
  <w:num w:numId="12" w16cid:durableId="1579898986">
    <w:abstractNumId w:val="16"/>
  </w:num>
  <w:num w:numId="13" w16cid:durableId="2143841125">
    <w:abstractNumId w:val="27"/>
  </w:num>
  <w:num w:numId="14" w16cid:durableId="364519977">
    <w:abstractNumId w:val="27"/>
    <w:lvlOverride w:ilvl="0">
      <w:startOverride w:val="1"/>
    </w:lvlOverride>
  </w:num>
  <w:num w:numId="15" w16cid:durableId="1941915929">
    <w:abstractNumId w:val="10"/>
  </w:num>
  <w:num w:numId="16" w16cid:durableId="1968466164">
    <w:abstractNumId w:val="8"/>
  </w:num>
  <w:num w:numId="17" w16cid:durableId="359936975">
    <w:abstractNumId w:val="7"/>
  </w:num>
  <w:num w:numId="18" w16cid:durableId="1411387158">
    <w:abstractNumId w:val="6"/>
  </w:num>
  <w:num w:numId="19" w16cid:durableId="115485612">
    <w:abstractNumId w:val="5"/>
  </w:num>
  <w:num w:numId="20" w16cid:durableId="1674330821">
    <w:abstractNumId w:val="9"/>
  </w:num>
  <w:num w:numId="21" w16cid:durableId="898370646">
    <w:abstractNumId w:val="4"/>
  </w:num>
  <w:num w:numId="22" w16cid:durableId="754976983">
    <w:abstractNumId w:val="3"/>
  </w:num>
  <w:num w:numId="23" w16cid:durableId="754134322">
    <w:abstractNumId w:val="2"/>
  </w:num>
  <w:num w:numId="24" w16cid:durableId="2060738454">
    <w:abstractNumId w:val="1"/>
  </w:num>
  <w:num w:numId="25" w16cid:durableId="430973793">
    <w:abstractNumId w:val="11"/>
  </w:num>
  <w:num w:numId="26" w16cid:durableId="4015616">
    <w:abstractNumId w:val="30"/>
  </w:num>
  <w:num w:numId="27" w16cid:durableId="1462646328">
    <w:abstractNumId w:val="12"/>
    <w:lvlOverride w:ilvl="0">
      <w:startOverride w:val="1"/>
    </w:lvlOverride>
  </w:num>
  <w:num w:numId="28" w16cid:durableId="38819063">
    <w:abstractNumId w:val="22"/>
  </w:num>
  <w:num w:numId="29" w16cid:durableId="746615706">
    <w:abstractNumId w:val="28"/>
  </w:num>
  <w:num w:numId="30" w16cid:durableId="1712921209">
    <w:abstractNumId w:val="24"/>
    <w:lvlOverride w:ilvl="0">
      <w:startOverride w:val="1"/>
    </w:lvlOverride>
  </w:num>
  <w:num w:numId="31" w16cid:durableId="413210317">
    <w:abstractNumId w:val="24"/>
    <w:lvlOverride w:ilvl="0">
      <w:startOverride w:val="1"/>
    </w:lvlOverride>
  </w:num>
  <w:num w:numId="32" w16cid:durableId="1554459548">
    <w:abstractNumId w:val="19"/>
  </w:num>
  <w:num w:numId="33" w16cid:durableId="1794516701">
    <w:abstractNumId w:val="18"/>
  </w:num>
  <w:num w:numId="34" w16cid:durableId="938294957">
    <w:abstractNumId w:val="32"/>
  </w:num>
  <w:num w:numId="35" w16cid:durableId="205261419">
    <w:abstractNumId w:val="23"/>
  </w:num>
  <w:num w:numId="36" w16cid:durableId="1429884609">
    <w:abstractNumId w:val="13"/>
  </w:num>
  <w:num w:numId="37" w16cid:durableId="514852974">
    <w:abstractNumId w:val="14"/>
  </w:num>
  <w:num w:numId="38" w16cid:durableId="198277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CF"/>
    <w:rsid w:val="00001069"/>
    <w:rsid w:val="00001A53"/>
    <w:rsid w:val="00001BC6"/>
    <w:rsid w:val="0000290F"/>
    <w:rsid w:val="00005057"/>
    <w:rsid w:val="00005F93"/>
    <w:rsid w:val="000061B6"/>
    <w:rsid w:val="000077DE"/>
    <w:rsid w:val="000103E0"/>
    <w:rsid w:val="00012666"/>
    <w:rsid w:val="000136B8"/>
    <w:rsid w:val="000148B8"/>
    <w:rsid w:val="00017E07"/>
    <w:rsid w:val="000211BA"/>
    <w:rsid w:val="0002128C"/>
    <w:rsid w:val="00021798"/>
    <w:rsid w:val="00022C9D"/>
    <w:rsid w:val="000230F1"/>
    <w:rsid w:val="0002360A"/>
    <w:rsid w:val="00025C48"/>
    <w:rsid w:val="000260AB"/>
    <w:rsid w:val="00026F64"/>
    <w:rsid w:val="0002731A"/>
    <w:rsid w:val="000322C8"/>
    <w:rsid w:val="00034DB4"/>
    <w:rsid w:val="00036C88"/>
    <w:rsid w:val="00037C54"/>
    <w:rsid w:val="000403A8"/>
    <w:rsid w:val="000410AA"/>
    <w:rsid w:val="00041107"/>
    <w:rsid w:val="00042B39"/>
    <w:rsid w:val="00042FEC"/>
    <w:rsid w:val="00044800"/>
    <w:rsid w:val="00045763"/>
    <w:rsid w:val="000469E4"/>
    <w:rsid w:val="00050518"/>
    <w:rsid w:val="000517B5"/>
    <w:rsid w:val="0005180D"/>
    <w:rsid w:val="000546CA"/>
    <w:rsid w:val="00057B85"/>
    <w:rsid w:val="00061507"/>
    <w:rsid w:val="00064140"/>
    <w:rsid w:val="000666E5"/>
    <w:rsid w:val="00066761"/>
    <w:rsid w:val="0007110F"/>
    <w:rsid w:val="000739FF"/>
    <w:rsid w:val="000776AC"/>
    <w:rsid w:val="000777A3"/>
    <w:rsid w:val="000779D0"/>
    <w:rsid w:val="00077E20"/>
    <w:rsid w:val="00077F75"/>
    <w:rsid w:val="00085408"/>
    <w:rsid w:val="00086384"/>
    <w:rsid w:val="00086EB0"/>
    <w:rsid w:val="00087031"/>
    <w:rsid w:val="0008793B"/>
    <w:rsid w:val="0009047F"/>
    <w:rsid w:val="000932E9"/>
    <w:rsid w:val="00093CB6"/>
    <w:rsid w:val="000945EC"/>
    <w:rsid w:val="000A3BA5"/>
    <w:rsid w:val="000A3F96"/>
    <w:rsid w:val="000A59B7"/>
    <w:rsid w:val="000A69B9"/>
    <w:rsid w:val="000A6EF0"/>
    <w:rsid w:val="000A7F5A"/>
    <w:rsid w:val="000B4EFD"/>
    <w:rsid w:val="000B6E1C"/>
    <w:rsid w:val="000B6FD1"/>
    <w:rsid w:val="000B7C50"/>
    <w:rsid w:val="000C08B7"/>
    <w:rsid w:val="000C1B06"/>
    <w:rsid w:val="000C1DAC"/>
    <w:rsid w:val="000C208B"/>
    <w:rsid w:val="000C2988"/>
    <w:rsid w:val="000C2BAF"/>
    <w:rsid w:val="000C3193"/>
    <w:rsid w:val="000C5836"/>
    <w:rsid w:val="000D15F4"/>
    <w:rsid w:val="000D325A"/>
    <w:rsid w:val="000D5960"/>
    <w:rsid w:val="000D7720"/>
    <w:rsid w:val="000E04B2"/>
    <w:rsid w:val="000E13C8"/>
    <w:rsid w:val="000E42E1"/>
    <w:rsid w:val="000E42F2"/>
    <w:rsid w:val="000E47A5"/>
    <w:rsid w:val="000E5A8C"/>
    <w:rsid w:val="000E5F7E"/>
    <w:rsid w:val="000F0412"/>
    <w:rsid w:val="000F2233"/>
    <w:rsid w:val="000F67D5"/>
    <w:rsid w:val="000F71AE"/>
    <w:rsid w:val="000F78E3"/>
    <w:rsid w:val="001004E9"/>
    <w:rsid w:val="00103426"/>
    <w:rsid w:val="0010445F"/>
    <w:rsid w:val="001102F6"/>
    <w:rsid w:val="0011280C"/>
    <w:rsid w:val="001139F4"/>
    <w:rsid w:val="0011511F"/>
    <w:rsid w:val="0011522E"/>
    <w:rsid w:val="0012026A"/>
    <w:rsid w:val="00120D85"/>
    <w:rsid w:val="00125782"/>
    <w:rsid w:val="00126300"/>
    <w:rsid w:val="00126A11"/>
    <w:rsid w:val="00127199"/>
    <w:rsid w:val="00127E10"/>
    <w:rsid w:val="00130CC1"/>
    <w:rsid w:val="0013166B"/>
    <w:rsid w:val="00131AB5"/>
    <w:rsid w:val="00132BC4"/>
    <w:rsid w:val="00133A10"/>
    <w:rsid w:val="00134909"/>
    <w:rsid w:val="0013530D"/>
    <w:rsid w:val="0013752F"/>
    <w:rsid w:val="00145B2F"/>
    <w:rsid w:val="00145CAC"/>
    <w:rsid w:val="00146CB7"/>
    <w:rsid w:val="0015283C"/>
    <w:rsid w:val="00154F42"/>
    <w:rsid w:val="0015755E"/>
    <w:rsid w:val="00164027"/>
    <w:rsid w:val="0016619A"/>
    <w:rsid w:val="0016668E"/>
    <w:rsid w:val="0016724B"/>
    <w:rsid w:val="001676A4"/>
    <w:rsid w:val="00167963"/>
    <w:rsid w:val="00170AC0"/>
    <w:rsid w:val="00171DA0"/>
    <w:rsid w:val="0017420C"/>
    <w:rsid w:val="00176C22"/>
    <w:rsid w:val="0018179F"/>
    <w:rsid w:val="00182535"/>
    <w:rsid w:val="00185C31"/>
    <w:rsid w:val="00185E54"/>
    <w:rsid w:val="00186881"/>
    <w:rsid w:val="00191C77"/>
    <w:rsid w:val="00191FA9"/>
    <w:rsid w:val="0019218A"/>
    <w:rsid w:val="0019585F"/>
    <w:rsid w:val="00196BC0"/>
    <w:rsid w:val="001970BB"/>
    <w:rsid w:val="001979B5"/>
    <w:rsid w:val="001A49FC"/>
    <w:rsid w:val="001A5958"/>
    <w:rsid w:val="001A7734"/>
    <w:rsid w:val="001A7D16"/>
    <w:rsid w:val="001B33AC"/>
    <w:rsid w:val="001B36A5"/>
    <w:rsid w:val="001B39B7"/>
    <w:rsid w:val="001B4929"/>
    <w:rsid w:val="001B4C4E"/>
    <w:rsid w:val="001B5423"/>
    <w:rsid w:val="001B6219"/>
    <w:rsid w:val="001C05E7"/>
    <w:rsid w:val="001C0E41"/>
    <w:rsid w:val="001C1568"/>
    <w:rsid w:val="001C33DC"/>
    <w:rsid w:val="001C3654"/>
    <w:rsid w:val="001C4220"/>
    <w:rsid w:val="001C71C5"/>
    <w:rsid w:val="001D141E"/>
    <w:rsid w:val="001D1AFE"/>
    <w:rsid w:val="001D3877"/>
    <w:rsid w:val="001D4229"/>
    <w:rsid w:val="001D769A"/>
    <w:rsid w:val="001E0E0B"/>
    <w:rsid w:val="001E1908"/>
    <w:rsid w:val="001E49B0"/>
    <w:rsid w:val="001E540E"/>
    <w:rsid w:val="001E59ED"/>
    <w:rsid w:val="001E6951"/>
    <w:rsid w:val="001E76A6"/>
    <w:rsid w:val="001F123A"/>
    <w:rsid w:val="001F153B"/>
    <w:rsid w:val="001F375B"/>
    <w:rsid w:val="001F4187"/>
    <w:rsid w:val="001F59F2"/>
    <w:rsid w:val="001F6182"/>
    <w:rsid w:val="00200062"/>
    <w:rsid w:val="002005D3"/>
    <w:rsid w:val="002012E2"/>
    <w:rsid w:val="0020481B"/>
    <w:rsid w:val="00204AAF"/>
    <w:rsid w:val="0020594C"/>
    <w:rsid w:val="00205CAC"/>
    <w:rsid w:val="0020614F"/>
    <w:rsid w:val="002068B5"/>
    <w:rsid w:val="002069B5"/>
    <w:rsid w:val="0020704D"/>
    <w:rsid w:val="0020788E"/>
    <w:rsid w:val="002110F0"/>
    <w:rsid w:val="00212882"/>
    <w:rsid w:val="0021293B"/>
    <w:rsid w:val="00212A5E"/>
    <w:rsid w:val="00213E3D"/>
    <w:rsid w:val="002176DF"/>
    <w:rsid w:val="00217B7A"/>
    <w:rsid w:val="00217C17"/>
    <w:rsid w:val="00220C06"/>
    <w:rsid w:val="00222033"/>
    <w:rsid w:val="002232BE"/>
    <w:rsid w:val="0022507B"/>
    <w:rsid w:val="002313C7"/>
    <w:rsid w:val="002314BD"/>
    <w:rsid w:val="0023312C"/>
    <w:rsid w:val="0023367E"/>
    <w:rsid w:val="00233830"/>
    <w:rsid w:val="00240A7C"/>
    <w:rsid w:val="00243A6D"/>
    <w:rsid w:val="002471E0"/>
    <w:rsid w:val="0025243F"/>
    <w:rsid w:val="00252A44"/>
    <w:rsid w:val="00254264"/>
    <w:rsid w:val="002557F9"/>
    <w:rsid w:val="00256BA2"/>
    <w:rsid w:val="002574E9"/>
    <w:rsid w:val="0026091C"/>
    <w:rsid w:val="00260AAF"/>
    <w:rsid w:val="002612AE"/>
    <w:rsid w:val="0026165C"/>
    <w:rsid w:val="00262EE9"/>
    <w:rsid w:val="00266722"/>
    <w:rsid w:val="00266B95"/>
    <w:rsid w:val="00266BC6"/>
    <w:rsid w:val="00266FF3"/>
    <w:rsid w:val="00270EF1"/>
    <w:rsid w:val="00271D1C"/>
    <w:rsid w:val="002721E6"/>
    <w:rsid w:val="002729D6"/>
    <w:rsid w:val="00272E34"/>
    <w:rsid w:val="002732F4"/>
    <w:rsid w:val="002747D0"/>
    <w:rsid w:val="00274F97"/>
    <w:rsid w:val="002754F1"/>
    <w:rsid w:val="00277B3C"/>
    <w:rsid w:val="00282422"/>
    <w:rsid w:val="002834F0"/>
    <w:rsid w:val="0028533D"/>
    <w:rsid w:val="0028653C"/>
    <w:rsid w:val="00291A79"/>
    <w:rsid w:val="00292069"/>
    <w:rsid w:val="00296984"/>
    <w:rsid w:val="00297415"/>
    <w:rsid w:val="002977F1"/>
    <w:rsid w:val="002A0427"/>
    <w:rsid w:val="002A0D7A"/>
    <w:rsid w:val="002A12AB"/>
    <w:rsid w:val="002A14A8"/>
    <w:rsid w:val="002A18B1"/>
    <w:rsid w:val="002A4620"/>
    <w:rsid w:val="002A55F5"/>
    <w:rsid w:val="002A7716"/>
    <w:rsid w:val="002B14D9"/>
    <w:rsid w:val="002B14E6"/>
    <w:rsid w:val="002B3268"/>
    <w:rsid w:val="002C2FE9"/>
    <w:rsid w:val="002C42A5"/>
    <w:rsid w:val="002C5775"/>
    <w:rsid w:val="002C5E24"/>
    <w:rsid w:val="002C6002"/>
    <w:rsid w:val="002C7584"/>
    <w:rsid w:val="002D0B7D"/>
    <w:rsid w:val="002D1B80"/>
    <w:rsid w:val="002D26AF"/>
    <w:rsid w:val="002D539F"/>
    <w:rsid w:val="002D7CF0"/>
    <w:rsid w:val="002E0C35"/>
    <w:rsid w:val="002E1944"/>
    <w:rsid w:val="002E3026"/>
    <w:rsid w:val="002E345F"/>
    <w:rsid w:val="002E4183"/>
    <w:rsid w:val="002E4239"/>
    <w:rsid w:val="002E4E31"/>
    <w:rsid w:val="002E55E8"/>
    <w:rsid w:val="002E58E0"/>
    <w:rsid w:val="002F30B9"/>
    <w:rsid w:val="002F5B86"/>
    <w:rsid w:val="002F5F22"/>
    <w:rsid w:val="002F75D6"/>
    <w:rsid w:val="002F7869"/>
    <w:rsid w:val="00301831"/>
    <w:rsid w:val="00304279"/>
    <w:rsid w:val="003074F4"/>
    <w:rsid w:val="00310627"/>
    <w:rsid w:val="0031374C"/>
    <w:rsid w:val="00313FFB"/>
    <w:rsid w:val="003143F8"/>
    <w:rsid w:val="00314D0D"/>
    <w:rsid w:val="003200A5"/>
    <w:rsid w:val="0032044A"/>
    <w:rsid w:val="0032214C"/>
    <w:rsid w:val="0032464E"/>
    <w:rsid w:val="00324BB1"/>
    <w:rsid w:val="00325ACE"/>
    <w:rsid w:val="00326D8D"/>
    <w:rsid w:val="00331329"/>
    <w:rsid w:val="00331A9F"/>
    <w:rsid w:val="00332209"/>
    <w:rsid w:val="0033238E"/>
    <w:rsid w:val="00332CCD"/>
    <w:rsid w:val="00333A19"/>
    <w:rsid w:val="00334597"/>
    <w:rsid w:val="00334D3A"/>
    <w:rsid w:val="00337014"/>
    <w:rsid w:val="0033743D"/>
    <w:rsid w:val="003402DB"/>
    <w:rsid w:val="00340E88"/>
    <w:rsid w:val="003424F2"/>
    <w:rsid w:val="003449FB"/>
    <w:rsid w:val="00344E76"/>
    <w:rsid w:val="00344F82"/>
    <w:rsid w:val="00346731"/>
    <w:rsid w:val="00346D7B"/>
    <w:rsid w:val="00350288"/>
    <w:rsid w:val="003503E8"/>
    <w:rsid w:val="00350710"/>
    <w:rsid w:val="00350840"/>
    <w:rsid w:val="00353501"/>
    <w:rsid w:val="00353B45"/>
    <w:rsid w:val="00353D49"/>
    <w:rsid w:val="003547E1"/>
    <w:rsid w:val="00354936"/>
    <w:rsid w:val="0035616A"/>
    <w:rsid w:val="0035637A"/>
    <w:rsid w:val="00362B1E"/>
    <w:rsid w:val="003633F8"/>
    <w:rsid w:val="00364A2E"/>
    <w:rsid w:val="00367016"/>
    <w:rsid w:val="00367FD9"/>
    <w:rsid w:val="003717A5"/>
    <w:rsid w:val="00371B57"/>
    <w:rsid w:val="003720B2"/>
    <w:rsid w:val="00372509"/>
    <w:rsid w:val="003728F3"/>
    <w:rsid w:val="00373C2A"/>
    <w:rsid w:val="003756B5"/>
    <w:rsid w:val="00375A44"/>
    <w:rsid w:val="003772E9"/>
    <w:rsid w:val="003775E4"/>
    <w:rsid w:val="00383BC6"/>
    <w:rsid w:val="00387280"/>
    <w:rsid w:val="00392B5C"/>
    <w:rsid w:val="00392B92"/>
    <w:rsid w:val="003936FF"/>
    <w:rsid w:val="00395496"/>
    <w:rsid w:val="003971DD"/>
    <w:rsid w:val="003A067A"/>
    <w:rsid w:val="003A0D44"/>
    <w:rsid w:val="003A0DE3"/>
    <w:rsid w:val="003A16EC"/>
    <w:rsid w:val="003A176D"/>
    <w:rsid w:val="003A533A"/>
    <w:rsid w:val="003A70BA"/>
    <w:rsid w:val="003A7883"/>
    <w:rsid w:val="003A7A8C"/>
    <w:rsid w:val="003B1DC9"/>
    <w:rsid w:val="003B463E"/>
    <w:rsid w:val="003B5758"/>
    <w:rsid w:val="003B65D7"/>
    <w:rsid w:val="003B6AFE"/>
    <w:rsid w:val="003C1C5D"/>
    <w:rsid w:val="003C671B"/>
    <w:rsid w:val="003C7F0B"/>
    <w:rsid w:val="003D0D6D"/>
    <w:rsid w:val="003D1167"/>
    <w:rsid w:val="003D4C83"/>
    <w:rsid w:val="003E0712"/>
    <w:rsid w:val="003E1923"/>
    <w:rsid w:val="003E2700"/>
    <w:rsid w:val="003E6320"/>
    <w:rsid w:val="003E688A"/>
    <w:rsid w:val="003E75A6"/>
    <w:rsid w:val="003E7EAA"/>
    <w:rsid w:val="003F12F1"/>
    <w:rsid w:val="003F36AD"/>
    <w:rsid w:val="003F3A1B"/>
    <w:rsid w:val="003F3F2E"/>
    <w:rsid w:val="003F4114"/>
    <w:rsid w:val="003F4F3A"/>
    <w:rsid w:val="003F508D"/>
    <w:rsid w:val="003F67E9"/>
    <w:rsid w:val="003F6869"/>
    <w:rsid w:val="00401F10"/>
    <w:rsid w:val="00402928"/>
    <w:rsid w:val="00405832"/>
    <w:rsid w:val="00407828"/>
    <w:rsid w:val="0041092E"/>
    <w:rsid w:val="004128E8"/>
    <w:rsid w:val="004143E5"/>
    <w:rsid w:val="004149F0"/>
    <w:rsid w:val="00414A3D"/>
    <w:rsid w:val="0041732F"/>
    <w:rsid w:val="00420A66"/>
    <w:rsid w:val="00420B9A"/>
    <w:rsid w:val="00425403"/>
    <w:rsid w:val="0042660E"/>
    <w:rsid w:val="00426944"/>
    <w:rsid w:val="00427DA4"/>
    <w:rsid w:val="0043133E"/>
    <w:rsid w:val="00431480"/>
    <w:rsid w:val="004336FA"/>
    <w:rsid w:val="00435D1A"/>
    <w:rsid w:val="00441A5B"/>
    <w:rsid w:val="004420CB"/>
    <w:rsid w:val="0044440D"/>
    <w:rsid w:val="00445764"/>
    <w:rsid w:val="004465BF"/>
    <w:rsid w:val="0045040D"/>
    <w:rsid w:val="0045079F"/>
    <w:rsid w:val="00450BE0"/>
    <w:rsid w:val="00453D18"/>
    <w:rsid w:val="0045414A"/>
    <w:rsid w:val="00455241"/>
    <w:rsid w:val="004554B2"/>
    <w:rsid w:val="00455AC8"/>
    <w:rsid w:val="00456CE8"/>
    <w:rsid w:val="00463CC9"/>
    <w:rsid w:val="00464132"/>
    <w:rsid w:val="004641C4"/>
    <w:rsid w:val="00465D89"/>
    <w:rsid w:val="00466958"/>
    <w:rsid w:val="0047073B"/>
    <w:rsid w:val="00470E6C"/>
    <w:rsid w:val="00477E77"/>
    <w:rsid w:val="00482063"/>
    <w:rsid w:val="00482390"/>
    <w:rsid w:val="00483FB5"/>
    <w:rsid w:val="00484656"/>
    <w:rsid w:val="0048494C"/>
    <w:rsid w:val="00485E01"/>
    <w:rsid w:val="004914C3"/>
    <w:rsid w:val="00491A6D"/>
    <w:rsid w:val="00492B0F"/>
    <w:rsid w:val="00492C43"/>
    <w:rsid w:val="00493BD9"/>
    <w:rsid w:val="004A0647"/>
    <w:rsid w:val="004A3601"/>
    <w:rsid w:val="004A44FB"/>
    <w:rsid w:val="004A6FE2"/>
    <w:rsid w:val="004B0E17"/>
    <w:rsid w:val="004B0F94"/>
    <w:rsid w:val="004B2B3B"/>
    <w:rsid w:val="004B37F6"/>
    <w:rsid w:val="004B4A88"/>
    <w:rsid w:val="004B68FE"/>
    <w:rsid w:val="004B7848"/>
    <w:rsid w:val="004C0F3A"/>
    <w:rsid w:val="004C223E"/>
    <w:rsid w:val="004C3EFB"/>
    <w:rsid w:val="004D1436"/>
    <w:rsid w:val="004D2B38"/>
    <w:rsid w:val="004D3029"/>
    <w:rsid w:val="004D6A42"/>
    <w:rsid w:val="004D6FAE"/>
    <w:rsid w:val="004D7AAF"/>
    <w:rsid w:val="004E1CCB"/>
    <w:rsid w:val="004E2164"/>
    <w:rsid w:val="004E2463"/>
    <w:rsid w:val="004E2770"/>
    <w:rsid w:val="004E3C18"/>
    <w:rsid w:val="004E4E3E"/>
    <w:rsid w:val="004E5B99"/>
    <w:rsid w:val="004E621B"/>
    <w:rsid w:val="004F1997"/>
    <w:rsid w:val="004F1C1C"/>
    <w:rsid w:val="004F215D"/>
    <w:rsid w:val="004F2364"/>
    <w:rsid w:val="004F28C9"/>
    <w:rsid w:val="004F3BDB"/>
    <w:rsid w:val="004F6BF4"/>
    <w:rsid w:val="004F6F24"/>
    <w:rsid w:val="00500736"/>
    <w:rsid w:val="00501642"/>
    <w:rsid w:val="00501967"/>
    <w:rsid w:val="005037C6"/>
    <w:rsid w:val="0050792C"/>
    <w:rsid w:val="00507FE2"/>
    <w:rsid w:val="00510552"/>
    <w:rsid w:val="00510B58"/>
    <w:rsid w:val="005133FD"/>
    <w:rsid w:val="0051429A"/>
    <w:rsid w:val="00514857"/>
    <w:rsid w:val="00516825"/>
    <w:rsid w:val="005219F0"/>
    <w:rsid w:val="00523FF7"/>
    <w:rsid w:val="00524BD0"/>
    <w:rsid w:val="005250B4"/>
    <w:rsid w:val="005250D8"/>
    <w:rsid w:val="005259E9"/>
    <w:rsid w:val="0052719C"/>
    <w:rsid w:val="00527931"/>
    <w:rsid w:val="00527BD4"/>
    <w:rsid w:val="00531227"/>
    <w:rsid w:val="005326E2"/>
    <w:rsid w:val="005336D1"/>
    <w:rsid w:val="00533DAF"/>
    <w:rsid w:val="00533F4E"/>
    <w:rsid w:val="005351D3"/>
    <w:rsid w:val="0053547F"/>
    <w:rsid w:val="005354A2"/>
    <w:rsid w:val="00541042"/>
    <w:rsid w:val="00543A38"/>
    <w:rsid w:val="00545251"/>
    <w:rsid w:val="00552302"/>
    <w:rsid w:val="005525A5"/>
    <w:rsid w:val="005532DC"/>
    <w:rsid w:val="00553B14"/>
    <w:rsid w:val="0055419E"/>
    <w:rsid w:val="005546C4"/>
    <w:rsid w:val="00555BCE"/>
    <w:rsid w:val="0055637A"/>
    <w:rsid w:val="0055730C"/>
    <w:rsid w:val="0056052F"/>
    <w:rsid w:val="00560788"/>
    <w:rsid w:val="00561782"/>
    <w:rsid w:val="0056208F"/>
    <w:rsid w:val="005624D7"/>
    <w:rsid w:val="00564A87"/>
    <w:rsid w:val="00565C19"/>
    <w:rsid w:val="005670FE"/>
    <w:rsid w:val="0056747A"/>
    <w:rsid w:val="005705FC"/>
    <w:rsid w:val="00571CCB"/>
    <w:rsid w:val="00572856"/>
    <w:rsid w:val="0057349F"/>
    <w:rsid w:val="00573C24"/>
    <w:rsid w:val="00577D47"/>
    <w:rsid w:val="00580CAB"/>
    <w:rsid w:val="00582891"/>
    <w:rsid w:val="00582D38"/>
    <w:rsid w:val="005865A6"/>
    <w:rsid w:val="00590381"/>
    <w:rsid w:val="00590D09"/>
    <w:rsid w:val="00593457"/>
    <w:rsid w:val="005937EA"/>
    <w:rsid w:val="00594884"/>
    <w:rsid w:val="00594ECC"/>
    <w:rsid w:val="00597EEA"/>
    <w:rsid w:val="005A3041"/>
    <w:rsid w:val="005A36B1"/>
    <w:rsid w:val="005A380A"/>
    <w:rsid w:val="005A5646"/>
    <w:rsid w:val="005B105A"/>
    <w:rsid w:val="005C0843"/>
    <w:rsid w:val="005C77A2"/>
    <w:rsid w:val="005C7C64"/>
    <w:rsid w:val="005D0180"/>
    <w:rsid w:val="005D0C07"/>
    <w:rsid w:val="005D318A"/>
    <w:rsid w:val="005D5E1C"/>
    <w:rsid w:val="005D65D3"/>
    <w:rsid w:val="005D66A3"/>
    <w:rsid w:val="005D6ED4"/>
    <w:rsid w:val="005E12F6"/>
    <w:rsid w:val="005E2EFF"/>
    <w:rsid w:val="005E47ED"/>
    <w:rsid w:val="005E6E69"/>
    <w:rsid w:val="005E772C"/>
    <w:rsid w:val="005F011B"/>
    <w:rsid w:val="005F03B9"/>
    <w:rsid w:val="005F2F78"/>
    <w:rsid w:val="005F46C1"/>
    <w:rsid w:val="005F46EB"/>
    <w:rsid w:val="005F68D2"/>
    <w:rsid w:val="005F714E"/>
    <w:rsid w:val="005F740C"/>
    <w:rsid w:val="005F7BD2"/>
    <w:rsid w:val="00600691"/>
    <w:rsid w:val="00602C53"/>
    <w:rsid w:val="00602C92"/>
    <w:rsid w:val="00603F39"/>
    <w:rsid w:val="00605752"/>
    <w:rsid w:val="00607E3F"/>
    <w:rsid w:val="006126DC"/>
    <w:rsid w:val="00612BEE"/>
    <w:rsid w:val="00612F7B"/>
    <w:rsid w:val="00613E63"/>
    <w:rsid w:val="00620091"/>
    <w:rsid w:val="00620924"/>
    <w:rsid w:val="00621805"/>
    <w:rsid w:val="0062226B"/>
    <w:rsid w:val="006270A7"/>
    <w:rsid w:val="0062734B"/>
    <w:rsid w:val="00631A8E"/>
    <w:rsid w:val="00633653"/>
    <w:rsid w:val="00637FA9"/>
    <w:rsid w:val="0064015C"/>
    <w:rsid w:val="00641613"/>
    <w:rsid w:val="00642D96"/>
    <w:rsid w:val="00642F26"/>
    <w:rsid w:val="00650A25"/>
    <w:rsid w:val="0065131F"/>
    <w:rsid w:val="00651A58"/>
    <w:rsid w:val="00653107"/>
    <w:rsid w:val="00654147"/>
    <w:rsid w:val="00655F96"/>
    <w:rsid w:val="00660F2A"/>
    <w:rsid w:val="0066234E"/>
    <w:rsid w:val="00663718"/>
    <w:rsid w:val="00664DFD"/>
    <w:rsid w:val="00665B97"/>
    <w:rsid w:val="0066733D"/>
    <w:rsid w:val="006709A3"/>
    <w:rsid w:val="006716BB"/>
    <w:rsid w:val="00672913"/>
    <w:rsid w:val="006741A7"/>
    <w:rsid w:val="0067591E"/>
    <w:rsid w:val="00675B74"/>
    <w:rsid w:val="00675E8A"/>
    <w:rsid w:val="006761CE"/>
    <w:rsid w:val="00676DEE"/>
    <w:rsid w:val="006773AD"/>
    <w:rsid w:val="00680703"/>
    <w:rsid w:val="00681F2E"/>
    <w:rsid w:val="00682DA5"/>
    <w:rsid w:val="0068335B"/>
    <w:rsid w:val="00683E67"/>
    <w:rsid w:val="00684B5B"/>
    <w:rsid w:val="006852B0"/>
    <w:rsid w:val="0068681F"/>
    <w:rsid w:val="00687362"/>
    <w:rsid w:val="00690A27"/>
    <w:rsid w:val="00693782"/>
    <w:rsid w:val="00694FEB"/>
    <w:rsid w:val="006963AC"/>
    <w:rsid w:val="00696A5C"/>
    <w:rsid w:val="00696AFE"/>
    <w:rsid w:val="006A1909"/>
    <w:rsid w:val="006A2535"/>
    <w:rsid w:val="006A273F"/>
    <w:rsid w:val="006A2DFB"/>
    <w:rsid w:val="006A3954"/>
    <w:rsid w:val="006A45EA"/>
    <w:rsid w:val="006A4908"/>
    <w:rsid w:val="006A719C"/>
    <w:rsid w:val="006A7F94"/>
    <w:rsid w:val="006B1002"/>
    <w:rsid w:val="006B1B12"/>
    <w:rsid w:val="006B2E98"/>
    <w:rsid w:val="006B551F"/>
    <w:rsid w:val="006B554B"/>
    <w:rsid w:val="006B748C"/>
    <w:rsid w:val="006B771F"/>
    <w:rsid w:val="006B7C50"/>
    <w:rsid w:val="006C1DE1"/>
    <w:rsid w:val="006C2379"/>
    <w:rsid w:val="006C4836"/>
    <w:rsid w:val="006C5B8B"/>
    <w:rsid w:val="006C688B"/>
    <w:rsid w:val="006C6B87"/>
    <w:rsid w:val="006D0CBC"/>
    <w:rsid w:val="006D1AB3"/>
    <w:rsid w:val="006D2841"/>
    <w:rsid w:val="006D3C29"/>
    <w:rsid w:val="006D5777"/>
    <w:rsid w:val="006D5F18"/>
    <w:rsid w:val="006D6282"/>
    <w:rsid w:val="006D6502"/>
    <w:rsid w:val="006D6A3B"/>
    <w:rsid w:val="006D7409"/>
    <w:rsid w:val="006E0978"/>
    <w:rsid w:val="006E29E6"/>
    <w:rsid w:val="006E368B"/>
    <w:rsid w:val="006E4060"/>
    <w:rsid w:val="006E4631"/>
    <w:rsid w:val="006E4CA5"/>
    <w:rsid w:val="006E4CB5"/>
    <w:rsid w:val="006E4D11"/>
    <w:rsid w:val="006E5408"/>
    <w:rsid w:val="006E5FB0"/>
    <w:rsid w:val="006E70A7"/>
    <w:rsid w:val="006E79D3"/>
    <w:rsid w:val="006F126A"/>
    <w:rsid w:val="006F1767"/>
    <w:rsid w:val="006F1B33"/>
    <w:rsid w:val="006F2D5D"/>
    <w:rsid w:val="006F4E4A"/>
    <w:rsid w:val="006F4FDE"/>
    <w:rsid w:val="006F5F34"/>
    <w:rsid w:val="006F657B"/>
    <w:rsid w:val="006F73C1"/>
    <w:rsid w:val="00700147"/>
    <w:rsid w:val="00700275"/>
    <w:rsid w:val="007032C6"/>
    <w:rsid w:val="00704A1F"/>
    <w:rsid w:val="00706DEA"/>
    <w:rsid w:val="007077E9"/>
    <w:rsid w:val="0071041F"/>
    <w:rsid w:val="00710512"/>
    <w:rsid w:val="00710FFF"/>
    <w:rsid w:val="00711663"/>
    <w:rsid w:val="00711B70"/>
    <w:rsid w:val="00713F90"/>
    <w:rsid w:val="00716838"/>
    <w:rsid w:val="00716C3E"/>
    <w:rsid w:val="00717B53"/>
    <w:rsid w:val="00721509"/>
    <w:rsid w:val="007219C6"/>
    <w:rsid w:val="0072382D"/>
    <w:rsid w:val="007238F1"/>
    <w:rsid w:val="007242C6"/>
    <w:rsid w:val="007256E3"/>
    <w:rsid w:val="00731565"/>
    <w:rsid w:val="007367B0"/>
    <w:rsid w:val="00737FEE"/>
    <w:rsid w:val="007401D5"/>
    <w:rsid w:val="00743493"/>
    <w:rsid w:val="00743DF9"/>
    <w:rsid w:val="007441C3"/>
    <w:rsid w:val="00746E47"/>
    <w:rsid w:val="00747C35"/>
    <w:rsid w:val="007539E0"/>
    <w:rsid w:val="00754F75"/>
    <w:rsid w:val="00755186"/>
    <w:rsid w:val="0075587D"/>
    <w:rsid w:val="00756DA7"/>
    <w:rsid w:val="00757988"/>
    <w:rsid w:val="00760E47"/>
    <w:rsid w:val="00761B71"/>
    <w:rsid w:val="00763023"/>
    <w:rsid w:val="00764AB5"/>
    <w:rsid w:val="00764DB5"/>
    <w:rsid w:val="00764E74"/>
    <w:rsid w:val="0076531E"/>
    <w:rsid w:val="00767665"/>
    <w:rsid w:val="00767D03"/>
    <w:rsid w:val="00770D9C"/>
    <w:rsid w:val="00772351"/>
    <w:rsid w:val="00772DB4"/>
    <w:rsid w:val="00773E33"/>
    <w:rsid w:val="007749E6"/>
    <w:rsid w:val="00774B17"/>
    <w:rsid w:val="007764DC"/>
    <w:rsid w:val="00777EE8"/>
    <w:rsid w:val="007808DE"/>
    <w:rsid w:val="00781A1A"/>
    <w:rsid w:val="00783A96"/>
    <w:rsid w:val="0078488C"/>
    <w:rsid w:val="007876C9"/>
    <w:rsid w:val="00790CB6"/>
    <w:rsid w:val="00791163"/>
    <w:rsid w:val="007959C2"/>
    <w:rsid w:val="0079687F"/>
    <w:rsid w:val="00797542"/>
    <w:rsid w:val="007A1661"/>
    <w:rsid w:val="007A211F"/>
    <w:rsid w:val="007A7AFB"/>
    <w:rsid w:val="007A7CBF"/>
    <w:rsid w:val="007B0008"/>
    <w:rsid w:val="007B00AB"/>
    <w:rsid w:val="007B07EF"/>
    <w:rsid w:val="007B0D90"/>
    <w:rsid w:val="007B133F"/>
    <w:rsid w:val="007B22C1"/>
    <w:rsid w:val="007B2424"/>
    <w:rsid w:val="007B437B"/>
    <w:rsid w:val="007B47E4"/>
    <w:rsid w:val="007B5A49"/>
    <w:rsid w:val="007B5E0D"/>
    <w:rsid w:val="007C0526"/>
    <w:rsid w:val="007C758C"/>
    <w:rsid w:val="007D132E"/>
    <w:rsid w:val="007D185F"/>
    <w:rsid w:val="007D2416"/>
    <w:rsid w:val="007D279B"/>
    <w:rsid w:val="007D79FD"/>
    <w:rsid w:val="007D7C11"/>
    <w:rsid w:val="007E5A04"/>
    <w:rsid w:val="007E7388"/>
    <w:rsid w:val="007E7527"/>
    <w:rsid w:val="007F27FC"/>
    <w:rsid w:val="007F352B"/>
    <w:rsid w:val="007F53ED"/>
    <w:rsid w:val="008000B0"/>
    <w:rsid w:val="00800906"/>
    <w:rsid w:val="00802336"/>
    <w:rsid w:val="00804C20"/>
    <w:rsid w:val="00806B5B"/>
    <w:rsid w:val="00811CBC"/>
    <w:rsid w:val="008143BA"/>
    <w:rsid w:val="00814D66"/>
    <w:rsid w:val="00814EAB"/>
    <w:rsid w:val="0081780C"/>
    <w:rsid w:val="00817E38"/>
    <w:rsid w:val="008235BE"/>
    <w:rsid w:val="0082401F"/>
    <w:rsid w:val="00824677"/>
    <w:rsid w:val="00826170"/>
    <w:rsid w:val="008276BA"/>
    <w:rsid w:val="00830758"/>
    <w:rsid w:val="00830D57"/>
    <w:rsid w:val="008320FE"/>
    <w:rsid w:val="008332C7"/>
    <w:rsid w:val="00833F37"/>
    <w:rsid w:val="00837CED"/>
    <w:rsid w:val="00840577"/>
    <w:rsid w:val="00843475"/>
    <w:rsid w:val="00843A1D"/>
    <w:rsid w:val="0084561C"/>
    <w:rsid w:val="008458B2"/>
    <w:rsid w:val="0084623F"/>
    <w:rsid w:val="00847C7E"/>
    <w:rsid w:val="008520C4"/>
    <w:rsid w:val="00852A7F"/>
    <w:rsid w:val="00852E36"/>
    <w:rsid w:val="00853224"/>
    <w:rsid w:val="00854FB1"/>
    <w:rsid w:val="008577F2"/>
    <w:rsid w:val="00861A7B"/>
    <w:rsid w:val="00861DCD"/>
    <w:rsid w:val="00864758"/>
    <w:rsid w:val="00866586"/>
    <w:rsid w:val="00867114"/>
    <w:rsid w:val="008733E8"/>
    <w:rsid w:val="008747C0"/>
    <w:rsid w:val="0087584E"/>
    <w:rsid w:val="0087660E"/>
    <w:rsid w:val="0087663D"/>
    <w:rsid w:val="00877D96"/>
    <w:rsid w:val="00881275"/>
    <w:rsid w:val="00881CD6"/>
    <w:rsid w:val="00884A0C"/>
    <w:rsid w:val="00892056"/>
    <w:rsid w:val="008959C4"/>
    <w:rsid w:val="00897B54"/>
    <w:rsid w:val="008A1DCA"/>
    <w:rsid w:val="008A390D"/>
    <w:rsid w:val="008A48D4"/>
    <w:rsid w:val="008A682C"/>
    <w:rsid w:val="008A7702"/>
    <w:rsid w:val="008B0AD4"/>
    <w:rsid w:val="008B1CA4"/>
    <w:rsid w:val="008B2B62"/>
    <w:rsid w:val="008B5589"/>
    <w:rsid w:val="008B60B4"/>
    <w:rsid w:val="008C0CA6"/>
    <w:rsid w:val="008C1245"/>
    <w:rsid w:val="008C1846"/>
    <w:rsid w:val="008C2B89"/>
    <w:rsid w:val="008C34FC"/>
    <w:rsid w:val="008C69C0"/>
    <w:rsid w:val="008C6E96"/>
    <w:rsid w:val="008D1E0D"/>
    <w:rsid w:val="008D2060"/>
    <w:rsid w:val="008D4BF5"/>
    <w:rsid w:val="008D5973"/>
    <w:rsid w:val="008D5E84"/>
    <w:rsid w:val="008D6F87"/>
    <w:rsid w:val="008D7228"/>
    <w:rsid w:val="008E04FB"/>
    <w:rsid w:val="008E0F15"/>
    <w:rsid w:val="008E3AFD"/>
    <w:rsid w:val="008E5187"/>
    <w:rsid w:val="008E7CEB"/>
    <w:rsid w:val="008F1E04"/>
    <w:rsid w:val="008F28A9"/>
    <w:rsid w:val="008F3253"/>
    <w:rsid w:val="008F3D42"/>
    <w:rsid w:val="008F3EFD"/>
    <w:rsid w:val="008F65AF"/>
    <w:rsid w:val="008F7BFB"/>
    <w:rsid w:val="008F7D84"/>
    <w:rsid w:val="00900575"/>
    <w:rsid w:val="00900EC6"/>
    <w:rsid w:val="00901166"/>
    <w:rsid w:val="0090458C"/>
    <w:rsid w:val="00904E28"/>
    <w:rsid w:val="009055A1"/>
    <w:rsid w:val="00906B31"/>
    <w:rsid w:val="00907E6B"/>
    <w:rsid w:val="0091234C"/>
    <w:rsid w:val="00913856"/>
    <w:rsid w:val="00914CB1"/>
    <w:rsid w:val="00920285"/>
    <w:rsid w:val="009206D6"/>
    <w:rsid w:val="00923672"/>
    <w:rsid w:val="009239DE"/>
    <w:rsid w:val="00923AE9"/>
    <w:rsid w:val="00924DA5"/>
    <w:rsid w:val="009258DF"/>
    <w:rsid w:val="009269E1"/>
    <w:rsid w:val="00930B0F"/>
    <w:rsid w:val="00931ED8"/>
    <w:rsid w:val="00932919"/>
    <w:rsid w:val="00937326"/>
    <w:rsid w:val="0093781F"/>
    <w:rsid w:val="00937847"/>
    <w:rsid w:val="009406D2"/>
    <w:rsid w:val="00940FBE"/>
    <w:rsid w:val="00941BBB"/>
    <w:rsid w:val="009430F5"/>
    <w:rsid w:val="009439C0"/>
    <w:rsid w:val="0094672B"/>
    <w:rsid w:val="0094714A"/>
    <w:rsid w:val="00953066"/>
    <w:rsid w:val="00957E62"/>
    <w:rsid w:val="00960AAD"/>
    <w:rsid w:val="0096108B"/>
    <w:rsid w:val="0096195F"/>
    <w:rsid w:val="00964A3A"/>
    <w:rsid w:val="00964C27"/>
    <w:rsid w:val="00964FD2"/>
    <w:rsid w:val="00965CAD"/>
    <w:rsid w:val="00966F65"/>
    <w:rsid w:val="00967FFB"/>
    <w:rsid w:val="00972BF6"/>
    <w:rsid w:val="00972EB5"/>
    <w:rsid w:val="00973317"/>
    <w:rsid w:val="0097580A"/>
    <w:rsid w:val="00975F87"/>
    <w:rsid w:val="00980512"/>
    <w:rsid w:val="00980D39"/>
    <w:rsid w:val="00983B77"/>
    <w:rsid w:val="00985941"/>
    <w:rsid w:val="00985B8E"/>
    <w:rsid w:val="009903FA"/>
    <w:rsid w:val="00991745"/>
    <w:rsid w:val="00995091"/>
    <w:rsid w:val="009978E0"/>
    <w:rsid w:val="009A018D"/>
    <w:rsid w:val="009A058C"/>
    <w:rsid w:val="009A251D"/>
    <w:rsid w:val="009A437B"/>
    <w:rsid w:val="009A7189"/>
    <w:rsid w:val="009B243F"/>
    <w:rsid w:val="009B321E"/>
    <w:rsid w:val="009B4E24"/>
    <w:rsid w:val="009B5FB4"/>
    <w:rsid w:val="009B6701"/>
    <w:rsid w:val="009B6C70"/>
    <w:rsid w:val="009B7683"/>
    <w:rsid w:val="009C04EB"/>
    <w:rsid w:val="009C3B18"/>
    <w:rsid w:val="009C3B2A"/>
    <w:rsid w:val="009C4606"/>
    <w:rsid w:val="009C493B"/>
    <w:rsid w:val="009C5DCB"/>
    <w:rsid w:val="009C6CC2"/>
    <w:rsid w:val="009D3111"/>
    <w:rsid w:val="009D5F43"/>
    <w:rsid w:val="009D725A"/>
    <w:rsid w:val="009E3788"/>
    <w:rsid w:val="009E5511"/>
    <w:rsid w:val="009E7785"/>
    <w:rsid w:val="009F106E"/>
    <w:rsid w:val="009F2765"/>
    <w:rsid w:val="009F2E9D"/>
    <w:rsid w:val="009F30AE"/>
    <w:rsid w:val="009F412D"/>
    <w:rsid w:val="009F64F4"/>
    <w:rsid w:val="009F7AE1"/>
    <w:rsid w:val="00A0107C"/>
    <w:rsid w:val="00A018A2"/>
    <w:rsid w:val="00A01BC5"/>
    <w:rsid w:val="00A02736"/>
    <w:rsid w:val="00A04A85"/>
    <w:rsid w:val="00A04BC8"/>
    <w:rsid w:val="00A060FF"/>
    <w:rsid w:val="00A12D0A"/>
    <w:rsid w:val="00A134BF"/>
    <w:rsid w:val="00A1374C"/>
    <w:rsid w:val="00A1567F"/>
    <w:rsid w:val="00A16C23"/>
    <w:rsid w:val="00A17FCF"/>
    <w:rsid w:val="00A2245B"/>
    <w:rsid w:val="00A224F5"/>
    <w:rsid w:val="00A22B92"/>
    <w:rsid w:val="00A23A19"/>
    <w:rsid w:val="00A23A56"/>
    <w:rsid w:val="00A262B1"/>
    <w:rsid w:val="00A26A64"/>
    <w:rsid w:val="00A2725E"/>
    <w:rsid w:val="00A27C7F"/>
    <w:rsid w:val="00A27DE9"/>
    <w:rsid w:val="00A320A6"/>
    <w:rsid w:val="00A35FAB"/>
    <w:rsid w:val="00A37234"/>
    <w:rsid w:val="00A37767"/>
    <w:rsid w:val="00A37CCB"/>
    <w:rsid w:val="00A41552"/>
    <w:rsid w:val="00A41D87"/>
    <w:rsid w:val="00A426EF"/>
    <w:rsid w:val="00A42A2F"/>
    <w:rsid w:val="00A451CA"/>
    <w:rsid w:val="00A47B37"/>
    <w:rsid w:val="00A5150A"/>
    <w:rsid w:val="00A5616E"/>
    <w:rsid w:val="00A56E21"/>
    <w:rsid w:val="00A60C27"/>
    <w:rsid w:val="00A61653"/>
    <w:rsid w:val="00A61A51"/>
    <w:rsid w:val="00A6218F"/>
    <w:rsid w:val="00A626CA"/>
    <w:rsid w:val="00A643E2"/>
    <w:rsid w:val="00A653D2"/>
    <w:rsid w:val="00A65F4C"/>
    <w:rsid w:val="00A670A2"/>
    <w:rsid w:val="00A67B1A"/>
    <w:rsid w:val="00A71372"/>
    <w:rsid w:val="00A71EFF"/>
    <w:rsid w:val="00A72055"/>
    <w:rsid w:val="00A72145"/>
    <w:rsid w:val="00A73F59"/>
    <w:rsid w:val="00A752D9"/>
    <w:rsid w:val="00A8130D"/>
    <w:rsid w:val="00A82445"/>
    <w:rsid w:val="00A82F42"/>
    <w:rsid w:val="00A87CC2"/>
    <w:rsid w:val="00A911BD"/>
    <w:rsid w:val="00A91EA5"/>
    <w:rsid w:val="00A920E2"/>
    <w:rsid w:val="00A94526"/>
    <w:rsid w:val="00A9685E"/>
    <w:rsid w:val="00AA0977"/>
    <w:rsid w:val="00AA16FB"/>
    <w:rsid w:val="00AA29B3"/>
    <w:rsid w:val="00AA4CF9"/>
    <w:rsid w:val="00AA6531"/>
    <w:rsid w:val="00AA67DC"/>
    <w:rsid w:val="00AA6B97"/>
    <w:rsid w:val="00AB0217"/>
    <w:rsid w:val="00AB1476"/>
    <w:rsid w:val="00AB4069"/>
    <w:rsid w:val="00AB70AF"/>
    <w:rsid w:val="00AC2081"/>
    <w:rsid w:val="00AC271F"/>
    <w:rsid w:val="00AC5C8A"/>
    <w:rsid w:val="00AC727B"/>
    <w:rsid w:val="00AC78EC"/>
    <w:rsid w:val="00AD005A"/>
    <w:rsid w:val="00AD08E6"/>
    <w:rsid w:val="00AD1226"/>
    <w:rsid w:val="00AD1531"/>
    <w:rsid w:val="00AD2724"/>
    <w:rsid w:val="00AD2D17"/>
    <w:rsid w:val="00AD6558"/>
    <w:rsid w:val="00AD73E0"/>
    <w:rsid w:val="00AE027C"/>
    <w:rsid w:val="00AE04E7"/>
    <w:rsid w:val="00AE0644"/>
    <w:rsid w:val="00AE1A2F"/>
    <w:rsid w:val="00AE23F7"/>
    <w:rsid w:val="00AE500C"/>
    <w:rsid w:val="00AE5C67"/>
    <w:rsid w:val="00AE6C51"/>
    <w:rsid w:val="00AF056E"/>
    <w:rsid w:val="00AF2650"/>
    <w:rsid w:val="00AF3D92"/>
    <w:rsid w:val="00AF6675"/>
    <w:rsid w:val="00AF7252"/>
    <w:rsid w:val="00AF7274"/>
    <w:rsid w:val="00B00DF2"/>
    <w:rsid w:val="00B01047"/>
    <w:rsid w:val="00B01BA4"/>
    <w:rsid w:val="00B045A0"/>
    <w:rsid w:val="00B05B55"/>
    <w:rsid w:val="00B06305"/>
    <w:rsid w:val="00B06C6F"/>
    <w:rsid w:val="00B110D4"/>
    <w:rsid w:val="00B1161F"/>
    <w:rsid w:val="00B12A53"/>
    <w:rsid w:val="00B13D5A"/>
    <w:rsid w:val="00B14022"/>
    <w:rsid w:val="00B15244"/>
    <w:rsid w:val="00B155AF"/>
    <w:rsid w:val="00B15F97"/>
    <w:rsid w:val="00B20414"/>
    <w:rsid w:val="00B21494"/>
    <w:rsid w:val="00B2151D"/>
    <w:rsid w:val="00B2229C"/>
    <w:rsid w:val="00B2338B"/>
    <w:rsid w:val="00B23619"/>
    <w:rsid w:val="00B2398A"/>
    <w:rsid w:val="00B32DA8"/>
    <w:rsid w:val="00B33C25"/>
    <w:rsid w:val="00B3412D"/>
    <w:rsid w:val="00B361E7"/>
    <w:rsid w:val="00B379B1"/>
    <w:rsid w:val="00B37F88"/>
    <w:rsid w:val="00B450D4"/>
    <w:rsid w:val="00B470E1"/>
    <w:rsid w:val="00B51F11"/>
    <w:rsid w:val="00B55E33"/>
    <w:rsid w:val="00B56177"/>
    <w:rsid w:val="00B56987"/>
    <w:rsid w:val="00B575E5"/>
    <w:rsid w:val="00B627B0"/>
    <w:rsid w:val="00B6350E"/>
    <w:rsid w:val="00B70DA5"/>
    <w:rsid w:val="00B71421"/>
    <w:rsid w:val="00B733A8"/>
    <w:rsid w:val="00B75F49"/>
    <w:rsid w:val="00B7776B"/>
    <w:rsid w:val="00B77B0A"/>
    <w:rsid w:val="00B856EF"/>
    <w:rsid w:val="00B85809"/>
    <w:rsid w:val="00B90EBF"/>
    <w:rsid w:val="00B91742"/>
    <w:rsid w:val="00B93504"/>
    <w:rsid w:val="00B94A12"/>
    <w:rsid w:val="00B96E79"/>
    <w:rsid w:val="00BA037D"/>
    <w:rsid w:val="00BA1724"/>
    <w:rsid w:val="00BA3889"/>
    <w:rsid w:val="00BA56F7"/>
    <w:rsid w:val="00BA5875"/>
    <w:rsid w:val="00BA7C94"/>
    <w:rsid w:val="00BB0F41"/>
    <w:rsid w:val="00BB1C4F"/>
    <w:rsid w:val="00BB7A4E"/>
    <w:rsid w:val="00BB7DF9"/>
    <w:rsid w:val="00BC32B7"/>
    <w:rsid w:val="00BC61FE"/>
    <w:rsid w:val="00BC755F"/>
    <w:rsid w:val="00BD1926"/>
    <w:rsid w:val="00BD1A0E"/>
    <w:rsid w:val="00BD5C01"/>
    <w:rsid w:val="00BD5E12"/>
    <w:rsid w:val="00BD7B6B"/>
    <w:rsid w:val="00BD7C8F"/>
    <w:rsid w:val="00BE16C6"/>
    <w:rsid w:val="00BE2A37"/>
    <w:rsid w:val="00BE3B4A"/>
    <w:rsid w:val="00BE6724"/>
    <w:rsid w:val="00BE6E20"/>
    <w:rsid w:val="00BE7803"/>
    <w:rsid w:val="00BF0A4E"/>
    <w:rsid w:val="00BF1402"/>
    <w:rsid w:val="00BF3565"/>
    <w:rsid w:val="00BF3A4B"/>
    <w:rsid w:val="00C01620"/>
    <w:rsid w:val="00C02C9F"/>
    <w:rsid w:val="00C0491B"/>
    <w:rsid w:val="00C05372"/>
    <w:rsid w:val="00C06CC8"/>
    <w:rsid w:val="00C1068C"/>
    <w:rsid w:val="00C14039"/>
    <w:rsid w:val="00C14522"/>
    <w:rsid w:val="00C15A81"/>
    <w:rsid w:val="00C16187"/>
    <w:rsid w:val="00C1642C"/>
    <w:rsid w:val="00C2006C"/>
    <w:rsid w:val="00C219CC"/>
    <w:rsid w:val="00C254A8"/>
    <w:rsid w:val="00C257B2"/>
    <w:rsid w:val="00C30C81"/>
    <w:rsid w:val="00C31980"/>
    <w:rsid w:val="00C32CF6"/>
    <w:rsid w:val="00C32F47"/>
    <w:rsid w:val="00C364D6"/>
    <w:rsid w:val="00C36E2D"/>
    <w:rsid w:val="00C41AA5"/>
    <w:rsid w:val="00C4306C"/>
    <w:rsid w:val="00C46BA0"/>
    <w:rsid w:val="00C4734A"/>
    <w:rsid w:val="00C47F96"/>
    <w:rsid w:val="00C502CD"/>
    <w:rsid w:val="00C50351"/>
    <w:rsid w:val="00C50483"/>
    <w:rsid w:val="00C52542"/>
    <w:rsid w:val="00C53344"/>
    <w:rsid w:val="00C5555A"/>
    <w:rsid w:val="00C556FC"/>
    <w:rsid w:val="00C57F5C"/>
    <w:rsid w:val="00C61E5B"/>
    <w:rsid w:val="00C628CD"/>
    <w:rsid w:val="00C633EE"/>
    <w:rsid w:val="00C66D14"/>
    <w:rsid w:val="00C712B9"/>
    <w:rsid w:val="00C71FDF"/>
    <w:rsid w:val="00C725D9"/>
    <w:rsid w:val="00C72990"/>
    <w:rsid w:val="00C72E66"/>
    <w:rsid w:val="00C73E1C"/>
    <w:rsid w:val="00C74FDA"/>
    <w:rsid w:val="00C75B71"/>
    <w:rsid w:val="00C777F9"/>
    <w:rsid w:val="00C8004B"/>
    <w:rsid w:val="00C83916"/>
    <w:rsid w:val="00C84A7E"/>
    <w:rsid w:val="00C86180"/>
    <w:rsid w:val="00C86B69"/>
    <w:rsid w:val="00C86C06"/>
    <w:rsid w:val="00C902DD"/>
    <w:rsid w:val="00C91E62"/>
    <w:rsid w:val="00C93D9B"/>
    <w:rsid w:val="00C94F7A"/>
    <w:rsid w:val="00C96032"/>
    <w:rsid w:val="00C96E75"/>
    <w:rsid w:val="00CA17AC"/>
    <w:rsid w:val="00CA46E3"/>
    <w:rsid w:val="00CA487C"/>
    <w:rsid w:val="00CA7757"/>
    <w:rsid w:val="00CA7DCB"/>
    <w:rsid w:val="00CB0228"/>
    <w:rsid w:val="00CB0415"/>
    <w:rsid w:val="00CB0ADF"/>
    <w:rsid w:val="00CB0B30"/>
    <w:rsid w:val="00CB30F6"/>
    <w:rsid w:val="00CB340C"/>
    <w:rsid w:val="00CB4CA9"/>
    <w:rsid w:val="00CB5D49"/>
    <w:rsid w:val="00CB613B"/>
    <w:rsid w:val="00CC0243"/>
    <w:rsid w:val="00CC0BD0"/>
    <w:rsid w:val="00CC137E"/>
    <w:rsid w:val="00CC371D"/>
    <w:rsid w:val="00CC5FE9"/>
    <w:rsid w:val="00CC6794"/>
    <w:rsid w:val="00CC7F31"/>
    <w:rsid w:val="00CD0330"/>
    <w:rsid w:val="00CD1245"/>
    <w:rsid w:val="00CD21CB"/>
    <w:rsid w:val="00CD322D"/>
    <w:rsid w:val="00CD52F2"/>
    <w:rsid w:val="00CD5DDB"/>
    <w:rsid w:val="00CE0691"/>
    <w:rsid w:val="00CE1A88"/>
    <w:rsid w:val="00CE3807"/>
    <w:rsid w:val="00CE4281"/>
    <w:rsid w:val="00CE71F7"/>
    <w:rsid w:val="00CF27C8"/>
    <w:rsid w:val="00CF49BE"/>
    <w:rsid w:val="00D04751"/>
    <w:rsid w:val="00D06641"/>
    <w:rsid w:val="00D12C9D"/>
    <w:rsid w:val="00D12FCF"/>
    <w:rsid w:val="00D144B3"/>
    <w:rsid w:val="00D20295"/>
    <w:rsid w:val="00D20437"/>
    <w:rsid w:val="00D2139F"/>
    <w:rsid w:val="00D21ED4"/>
    <w:rsid w:val="00D21FA3"/>
    <w:rsid w:val="00D226C8"/>
    <w:rsid w:val="00D23421"/>
    <w:rsid w:val="00D236A4"/>
    <w:rsid w:val="00D265A6"/>
    <w:rsid w:val="00D2677A"/>
    <w:rsid w:val="00D267A7"/>
    <w:rsid w:val="00D27C5A"/>
    <w:rsid w:val="00D32202"/>
    <w:rsid w:val="00D351ED"/>
    <w:rsid w:val="00D3593C"/>
    <w:rsid w:val="00D40667"/>
    <w:rsid w:val="00D41211"/>
    <w:rsid w:val="00D4140E"/>
    <w:rsid w:val="00D41EC1"/>
    <w:rsid w:val="00D4329A"/>
    <w:rsid w:val="00D4639E"/>
    <w:rsid w:val="00D46D37"/>
    <w:rsid w:val="00D47CBE"/>
    <w:rsid w:val="00D47E85"/>
    <w:rsid w:val="00D52CEB"/>
    <w:rsid w:val="00D535BB"/>
    <w:rsid w:val="00D53DD6"/>
    <w:rsid w:val="00D554C1"/>
    <w:rsid w:val="00D66F7E"/>
    <w:rsid w:val="00D714D7"/>
    <w:rsid w:val="00D758AC"/>
    <w:rsid w:val="00D76826"/>
    <w:rsid w:val="00D76ADF"/>
    <w:rsid w:val="00D777F8"/>
    <w:rsid w:val="00D81542"/>
    <w:rsid w:val="00D8311D"/>
    <w:rsid w:val="00D83374"/>
    <w:rsid w:val="00D839C9"/>
    <w:rsid w:val="00D8513B"/>
    <w:rsid w:val="00D86AE2"/>
    <w:rsid w:val="00D86E87"/>
    <w:rsid w:val="00D8704F"/>
    <w:rsid w:val="00D90300"/>
    <w:rsid w:val="00D93AEA"/>
    <w:rsid w:val="00D94DED"/>
    <w:rsid w:val="00D952A1"/>
    <w:rsid w:val="00DA0F73"/>
    <w:rsid w:val="00DA3448"/>
    <w:rsid w:val="00DA3BF4"/>
    <w:rsid w:val="00DA42F7"/>
    <w:rsid w:val="00DA458E"/>
    <w:rsid w:val="00DA5448"/>
    <w:rsid w:val="00DA5532"/>
    <w:rsid w:val="00DA68E8"/>
    <w:rsid w:val="00DB2F66"/>
    <w:rsid w:val="00DB2F71"/>
    <w:rsid w:val="00DB7513"/>
    <w:rsid w:val="00DC0261"/>
    <w:rsid w:val="00DC0DA6"/>
    <w:rsid w:val="00DC4402"/>
    <w:rsid w:val="00DC4A02"/>
    <w:rsid w:val="00DC5806"/>
    <w:rsid w:val="00DC5BF2"/>
    <w:rsid w:val="00DC619C"/>
    <w:rsid w:val="00DD0EE9"/>
    <w:rsid w:val="00DD1C8C"/>
    <w:rsid w:val="00DD3795"/>
    <w:rsid w:val="00DD44E7"/>
    <w:rsid w:val="00DD5FAF"/>
    <w:rsid w:val="00DD6312"/>
    <w:rsid w:val="00DE3372"/>
    <w:rsid w:val="00DE665F"/>
    <w:rsid w:val="00DE6790"/>
    <w:rsid w:val="00DF0506"/>
    <w:rsid w:val="00DF15B8"/>
    <w:rsid w:val="00DF1617"/>
    <w:rsid w:val="00DF2535"/>
    <w:rsid w:val="00DF5E2A"/>
    <w:rsid w:val="00E00E41"/>
    <w:rsid w:val="00E030CF"/>
    <w:rsid w:val="00E03396"/>
    <w:rsid w:val="00E0381A"/>
    <w:rsid w:val="00E0674D"/>
    <w:rsid w:val="00E105FB"/>
    <w:rsid w:val="00E1476B"/>
    <w:rsid w:val="00E16706"/>
    <w:rsid w:val="00E168C3"/>
    <w:rsid w:val="00E169D1"/>
    <w:rsid w:val="00E17E95"/>
    <w:rsid w:val="00E21D75"/>
    <w:rsid w:val="00E227A4"/>
    <w:rsid w:val="00E23AE3"/>
    <w:rsid w:val="00E242F0"/>
    <w:rsid w:val="00E2463F"/>
    <w:rsid w:val="00E24F60"/>
    <w:rsid w:val="00E2699C"/>
    <w:rsid w:val="00E313A4"/>
    <w:rsid w:val="00E330B9"/>
    <w:rsid w:val="00E36903"/>
    <w:rsid w:val="00E36B7E"/>
    <w:rsid w:val="00E37A7D"/>
    <w:rsid w:val="00E40D37"/>
    <w:rsid w:val="00E432E1"/>
    <w:rsid w:val="00E463B0"/>
    <w:rsid w:val="00E515AD"/>
    <w:rsid w:val="00E51C81"/>
    <w:rsid w:val="00E51DC9"/>
    <w:rsid w:val="00E52A81"/>
    <w:rsid w:val="00E53935"/>
    <w:rsid w:val="00E5442D"/>
    <w:rsid w:val="00E55E81"/>
    <w:rsid w:val="00E5663B"/>
    <w:rsid w:val="00E57692"/>
    <w:rsid w:val="00E62654"/>
    <w:rsid w:val="00E66278"/>
    <w:rsid w:val="00E665A6"/>
    <w:rsid w:val="00E7153A"/>
    <w:rsid w:val="00E737AF"/>
    <w:rsid w:val="00E73FD4"/>
    <w:rsid w:val="00E74505"/>
    <w:rsid w:val="00E74EBE"/>
    <w:rsid w:val="00E800D2"/>
    <w:rsid w:val="00E80F7A"/>
    <w:rsid w:val="00E811D3"/>
    <w:rsid w:val="00E82125"/>
    <w:rsid w:val="00E827C6"/>
    <w:rsid w:val="00E82C2B"/>
    <w:rsid w:val="00E84222"/>
    <w:rsid w:val="00E84BB7"/>
    <w:rsid w:val="00E857DD"/>
    <w:rsid w:val="00E938B0"/>
    <w:rsid w:val="00E95040"/>
    <w:rsid w:val="00E959F1"/>
    <w:rsid w:val="00E9785F"/>
    <w:rsid w:val="00EA0079"/>
    <w:rsid w:val="00EA213E"/>
    <w:rsid w:val="00EA22E2"/>
    <w:rsid w:val="00EA3AD0"/>
    <w:rsid w:val="00EA419D"/>
    <w:rsid w:val="00EA4D6A"/>
    <w:rsid w:val="00EB1EB3"/>
    <w:rsid w:val="00EB495E"/>
    <w:rsid w:val="00EB4C42"/>
    <w:rsid w:val="00EB4D3A"/>
    <w:rsid w:val="00EB5782"/>
    <w:rsid w:val="00EB6D15"/>
    <w:rsid w:val="00EC22A4"/>
    <w:rsid w:val="00EC3A52"/>
    <w:rsid w:val="00EC3E87"/>
    <w:rsid w:val="00EC4B1D"/>
    <w:rsid w:val="00EC56CF"/>
    <w:rsid w:val="00EC6190"/>
    <w:rsid w:val="00EC6623"/>
    <w:rsid w:val="00EC73D8"/>
    <w:rsid w:val="00ED0D08"/>
    <w:rsid w:val="00ED10A4"/>
    <w:rsid w:val="00ED133F"/>
    <w:rsid w:val="00ED1535"/>
    <w:rsid w:val="00ED309D"/>
    <w:rsid w:val="00ED36B3"/>
    <w:rsid w:val="00ED74D6"/>
    <w:rsid w:val="00EE0495"/>
    <w:rsid w:val="00EE2CA8"/>
    <w:rsid w:val="00EE4715"/>
    <w:rsid w:val="00EE7776"/>
    <w:rsid w:val="00EF0B8E"/>
    <w:rsid w:val="00EF1918"/>
    <w:rsid w:val="00EF239F"/>
    <w:rsid w:val="00EF24E6"/>
    <w:rsid w:val="00EF3A60"/>
    <w:rsid w:val="00F003AC"/>
    <w:rsid w:val="00F00AF2"/>
    <w:rsid w:val="00F028CB"/>
    <w:rsid w:val="00F03AAA"/>
    <w:rsid w:val="00F04E63"/>
    <w:rsid w:val="00F103A7"/>
    <w:rsid w:val="00F12C14"/>
    <w:rsid w:val="00F13CAE"/>
    <w:rsid w:val="00F15C52"/>
    <w:rsid w:val="00F172A3"/>
    <w:rsid w:val="00F17A2B"/>
    <w:rsid w:val="00F22E2B"/>
    <w:rsid w:val="00F23106"/>
    <w:rsid w:val="00F26D61"/>
    <w:rsid w:val="00F26E82"/>
    <w:rsid w:val="00F318D6"/>
    <w:rsid w:val="00F32E0C"/>
    <w:rsid w:val="00F32F4E"/>
    <w:rsid w:val="00F32FAA"/>
    <w:rsid w:val="00F33D25"/>
    <w:rsid w:val="00F34C75"/>
    <w:rsid w:val="00F36918"/>
    <w:rsid w:val="00F409F8"/>
    <w:rsid w:val="00F40A0D"/>
    <w:rsid w:val="00F41854"/>
    <w:rsid w:val="00F41E11"/>
    <w:rsid w:val="00F42F9A"/>
    <w:rsid w:val="00F43F61"/>
    <w:rsid w:val="00F460CF"/>
    <w:rsid w:val="00F47E1D"/>
    <w:rsid w:val="00F507D1"/>
    <w:rsid w:val="00F52180"/>
    <w:rsid w:val="00F535CD"/>
    <w:rsid w:val="00F53964"/>
    <w:rsid w:val="00F5505D"/>
    <w:rsid w:val="00F55390"/>
    <w:rsid w:val="00F56777"/>
    <w:rsid w:val="00F56A72"/>
    <w:rsid w:val="00F57A1D"/>
    <w:rsid w:val="00F61209"/>
    <w:rsid w:val="00F621AB"/>
    <w:rsid w:val="00F64747"/>
    <w:rsid w:val="00F656B9"/>
    <w:rsid w:val="00F65BE7"/>
    <w:rsid w:val="00F65E3C"/>
    <w:rsid w:val="00F66449"/>
    <w:rsid w:val="00F67015"/>
    <w:rsid w:val="00F67FE8"/>
    <w:rsid w:val="00F7029C"/>
    <w:rsid w:val="00F70BC5"/>
    <w:rsid w:val="00F710BE"/>
    <w:rsid w:val="00F71168"/>
    <w:rsid w:val="00F723CD"/>
    <w:rsid w:val="00F73402"/>
    <w:rsid w:val="00F73687"/>
    <w:rsid w:val="00F73BDC"/>
    <w:rsid w:val="00F73D71"/>
    <w:rsid w:val="00F75AE4"/>
    <w:rsid w:val="00F800CF"/>
    <w:rsid w:val="00F80918"/>
    <w:rsid w:val="00F80E51"/>
    <w:rsid w:val="00F8459D"/>
    <w:rsid w:val="00F86362"/>
    <w:rsid w:val="00F86A21"/>
    <w:rsid w:val="00F90D89"/>
    <w:rsid w:val="00F91892"/>
    <w:rsid w:val="00F948B2"/>
    <w:rsid w:val="00F94AE9"/>
    <w:rsid w:val="00F95878"/>
    <w:rsid w:val="00FA2C46"/>
    <w:rsid w:val="00FA3523"/>
    <w:rsid w:val="00FA525B"/>
    <w:rsid w:val="00FB21D8"/>
    <w:rsid w:val="00FB2AAA"/>
    <w:rsid w:val="00FB6084"/>
    <w:rsid w:val="00FB656B"/>
    <w:rsid w:val="00FB6CC3"/>
    <w:rsid w:val="00FC41D8"/>
    <w:rsid w:val="00FC4840"/>
    <w:rsid w:val="00FD19AA"/>
    <w:rsid w:val="00FD19C1"/>
    <w:rsid w:val="00FD2DD9"/>
    <w:rsid w:val="00FD39B3"/>
    <w:rsid w:val="00FD39FC"/>
    <w:rsid w:val="00FD4023"/>
    <w:rsid w:val="00FD40CB"/>
    <w:rsid w:val="00FD5BE4"/>
    <w:rsid w:val="00FD70DB"/>
    <w:rsid w:val="00FD77EF"/>
    <w:rsid w:val="00FD7F21"/>
    <w:rsid w:val="00FE34B0"/>
    <w:rsid w:val="00FE7F01"/>
    <w:rsid w:val="00FF000E"/>
    <w:rsid w:val="00FF0FBB"/>
    <w:rsid w:val="00FF1988"/>
    <w:rsid w:val="00FF261C"/>
    <w:rsid w:val="00FF2F38"/>
    <w:rsid w:val="00FF335B"/>
    <w:rsid w:val="00FF46F8"/>
    <w:rsid w:val="00FF5C0E"/>
    <w:rsid w:val="00FF5FF6"/>
    <w:rsid w:val="00FF69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C063B"/>
  <w15:docId w15:val="{18E24D06-D8E2-4C71-B155-DBA26859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531E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71FDF"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cs="Arial"/>
      <w:bCs/>
      <w:color w:val="002664" w:themeColor="background2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350710"/>
    <w:pPr>
      <w:widowControl w:val="0"/>
      <w:pBdr>
        <w:top w:val="single" w:sz="4" w:space="6" w:color="002664" w:themeColor="background2"/>
      </w:pBdr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2055"/>
    <w:pPr>
      <w:keepNext/>
      <w:keepLines/>
      <w:pBdr>
        <w:top w:val="single" w:sz="4" w:space="6" w:color="002664" w:themeColor="background2"/>
      </w:pBdr>
      <w:spacing w:before="480" w:after="227"/>
      <w:outlineLvl w:val="2"/>
    </w:pPr>
    <w:rPr>
      <w:rFonts w:asciiTheme="majorHAnsi" w:eastAsia="Times New Roman" w:hAnsiTheme="majorHAnsi"/>
      <w:color w:val="002664" w:themeColor="background2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7205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color w:val="001C4A" w:themeColor="accent1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A72055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Cs/>
      <w:color w:val="002664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FDF"/>
    <w:rPr>
      <w:rFonts w:asciiTheme="minorHAnsi" w:hAnsiTheme="minorHAnsi" w:cs="Arial"/>
      <w:bCs/>
      <w:color w:val="002664" w:themeColor="background2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350710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068C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F215D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215D"/>
    <w:rPr>
      <w:rFonts w:asciiTheme="minorHAnsi" w:hAnsiTheme="minorHAnsi"/>
      <w:color w:val="22272B" w:themeColor="text1"/>
      <w:sz w:val="16"/>
      <w:szCs w:val="16"/>
    </w:rPr>
  </w:style>
  <w:style w:type="paragraph" w:customStyle="1" w:styleId="Coverdate">
    <w:name w:val="Cover date"/>
    <w:basedOn w:val="Coverdatewhite"/>
    <w:rsid w:val="005C77A2"/>
    <w:rPr>
      <w:color w:val="002664" w:themeColor="background2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 w:themeColor="background2"/>
      </w:pBdr>
      <w:tabs>
        <w:tab w:val="right" w:pos="10198"/>
      </w:tabs>
    </w:pPr>
  </w:style>
  <w:style w:type="paragraph" w:styleId="BodyText">
    <w:name w:val="Body Text"/>
    <w:basedOn w:val="Normal"/>
    <w:link w:val="BodyTextChar"/>
    <w:qFormat/>
    <w:rsid w:val="00BF0A4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0A4E"/>
    <w:rPr>
      <w:rFonts w:asciiTheme="minorHAnsi" w:hAnsiTheme="minorHAnsi" w:cs="Arial"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A72055"/>
    <w:rPr>
      <w:rFonts w:asciiTheme="majorHAnsi" w:eastAsia="Times New Roman" w:hAnsiTheme="majorHAnsi"/>
      <w:color w:val="002664" w:themeColor="background2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76531E"/>
    <w:pPr>
      <w:spacing w:before="0" w:line="216" w:lineRule="auto"/>
    </w:pPr>
  </w:style>
  <w:style w:type="paragraph" w:customStyle="1" w:styleId="CoverSubtitle">
    <w:name w:val="Cover Subtitle"/>
    <w:basedOn w:val="Subtitle"/>
    <w:rsid w:val="00266B95"/>
  </w:style>
  <w:style w:type="paragraph" w:customStyle="1" w:styleId="Covertext">
    <w:name w:val="Cover text"/>
    <w:rsid w:val="002B14D9"/>
    <w:pPr>
      <w:tabs>
        <w:tab w:val="right" w:pos="9899"/>
      </w:tabs>
    </w:pPr>
    <w:rPr>
      <w:rFonts w:asciiTheme="minorHAnsi" w:hAnsiTheme="minorHAnsi" w:cs="PublicSans-Light"/>
      <w:color w:val="002664" w:themeColor="background2"/>
      <w:spacing w:val="-1"/>
      <w:sz w:val="22"/>
      <w:szCs w:val="22"/>
      <w:lang w:val="en-US"/>
    </w:rPr>
  </w:style>
  <w:style w:type="paragraph" w:customStyle="1" w:styleId="CoverURL">
    <w:name w:val="Cover URL"/>
    <w:basedOn w:val="Normal"/>
    <w:rsid w:val="006126DC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002664" w:themeColor="background2"/>
      <w:spacing w:val="-1"/>
      <w:szCs w:val="22"/>
      <w:lang w:val="en-US"/>
    </w:rPr>
  </w:style>
  <w:style w:type="paragraph" w:customStyle="1" w:styleId="Chartheading">
    <w:name w:val="Chart heading"/>
    <w:basedOn w:val="Normal"/>
    <w:rsid w:val="00C71FDF"/>
    <w:pPr>
      <w:keepNext/>
      <w:spacing w:after="120"/>
    </w:pPr>
    <w:rPr>
      <w:rFonts w:asciiTheme="majorHAnsi" w:hAnsiTheme="majorHAnsi"/>
      <w:b/>
      <w:bCs/>
      <w:color w:val="002664" w:themeColor="background2"/>
    </w:rPr>
  </w:style>
  <w:style w:type="paragraph" w:styleId="TOC1">
    <w:name w:val="toc 1"/>
    <w:basedOn w:val="Normal"/>
    <w:next w:val="Normal"/>
    <w:autoRedefine/>
    <w:uiPriority w:val="39"/>
    <w:unhideWhenUsed/>
    <w:rsid w:val="00F80E51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0C1B06"/>
  </w:style>
  <w:style w:type="character" w:styleId="Hyperlink">
    <w:name w:val="Hyperlink"/>
    <w:basedOn w:val="DefaultParagraphFont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1923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0C1B06"/>
    <w:pPr>
      <w:tabs>
        <w:tab w:val="right" w:leader="dot" w:pos="10188"/>
      </w:tabs>
      <w:spacing w:after="120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rsid w:val="00A72055"/>
    <w:rPr>
      <w:rFonts w:asciiTheme="majorHAnsi" w:eastAsiaTheme="majorEastAsia" w:hAnsiTheme="majorHAnsi" w:cstheme="majorBidi"/>
      <w:color w:val="001C4A" w:themeColor="accent1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A72055"/>
    <w:rPr>
      <w:rFonts w:asciiTheme="majorHAnsi" w:eastAsiaTheme="majorEastAsia" w:hAnsiTheme="majorHAnsi" w:cstheme="majorBidi"/>
      <w:bCs/>
      <w:color w:val="002664" w:themeColor="background2"/>
      <w:sz w:val="22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Theme="minorHAnsi" w:hAnsiTheme="minorHAnsi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cPr>
        <w:tcBorders>
          <w:top w:val="single" w:sz="4" w:space="0" w:color="22272B" w:themeColor="text1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803"/>
    <w:rPr>
      <w:rFonts w:asciiTheme="minorHAnsi" w:hAnsiTheme="minorHAnsi"/>
      <w:color w:val="22272B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CB0228"/>
    <w:rPr>
      <w:rFonts w:asciiTheme="minorHAnsi" w:hAnsiTheme="minorHAnsi"/>
      <w:color w:val="22272B" w:themeColor="text1"/>
      <w:sz w:val="18"/>
    </w:rPr>
    <w:tblPr>
      <w:tblStyleRowBandSize w:val="1"/>
      <w:tblBorders>
        <w:bottom w:val="single" w:sz="4" w:space="0" w:color="22272B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Theme="minorHAnsi" w:hAnsiTheme="minorHAnsi"/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7808DE"/>
    <w:rPr>
      <w:rFonts w:asciiTheme="minorHAnsi" w:hAnsiTheme="minorHAnsi"/>
      <w:sz w:val="18"/>
    </w:rPr>
    <w:tblPr>
      <w:tblStyleRow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002664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C0C6C9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90458C"/>
    <w:pPr>
      <w:spacing w:after="120"/>
    </w:pPr>
    <w:rPr>
      <w:color w:val="002664" w:themeColor="background2"/>
    </w:rPr>
  </w:style>
  <w:style w:type="paragraph" w:customStyle="1" w:styleId="Infographicnumber">
    <w:name w:val="Infographic number"/>
    <w:basedOn w:val="Normal"/>
    <w:rsid w:val="0090458C"/>
    <w:pPr>
      <w:spacing w:before="240" w:line="192" w:lineRule="auto"/>
    </w:pPr>
    <w:rPr>
      <w:color w:val="002664" w:themeColor="background2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Theme="minorHAnsi" w:hAnsiTheme="minorHAnsi"/>
      <w:sz w:val="20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Theme="minorHAnsi" w:hAnsiTheme="minorHAnsi"/>
      <w:sz w:val="20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Theme="minorHAnsi" w:hAnsiTheme="minorHAnsi"/>
      <w:color w:val="002664" w:themeColor="background2"/>
      <w:sz w:val="20"/>
    </w:rPr>
    <w:tblPr>
      <w:tblBorders>
        <w:top w:val="single" w:sz="4" w:space="0" w:color="002664" w:themeColor="background2"/>
        <w:insideH w:val="single" w:sz="4" w:space="0" w:color="002664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B575E5"/>
    <w:pPr>
      <w:spacing w:after="120" w:line="360" w:lineRule="atLeast"/>
    </w:pPr>
    <w:rPr>
      <w:color w:val="002664" w:themeColor="background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rsid w:val="00E1476B"/>
    <w:pPr>
      <w:spacing w:before="120" w:after="120"/>
      <w:ind w:left="720"/>
    </w:pPr>
  </w:style>
  <w:style w:type="paragraph" w:styleId="List">
    <w:name w:val="List"/>
    <w:basedOn w:val="Normal"/>
    <w:unhideWhenUsed/>
    <w:rsid w:val="00240A7C"/>
    <w:pPr>
      <w:numPr>
        <w:numId w:val="26"/>
      </w:numPr>
      <w:spacing w:before="120" w:after="120"/>
    </w:pPr>
  </w:style>
  <w:style w:type="paragraph" w:customStyle="1" w:styleId="Covertextwhite">
    <w:name w:val="Cover text white"/>
    <w:basedOn w:val="Covertext"/>
    <w:rsid w:val="005354A2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Dividertitle">
    <w:name w:val="Divider title"/>
    <w:basedOn w:val="CoverDocumenttitle"/>
    <w:rsid w:val="00C71FDF"/>
    <w:rPr>
      <w:lang w:val="en-US"/>
    </w:rPr>
  </w:style>
  <w:style w:type="paragraph" w:customStyle="1" w:styleId="Divider">
    <w:name w:val="Divider #"/>
    <w:basedOn w:val="Dividertitle"/>
    <w:rsid w:val="007F352B"/>
    <w:rPr>
      <w:bCs/>
      <w:sz w:val="642"/>
      <w:szCs w:val="642"/>
      <w:lang w:val="en-AU"/>
    </w:rPr>
  </w:style>
  <w:style w:type="paragraph" w:customStyle="1" w:styleId="Intropara">
    <w:name w:val="Intro para"/>
    <w:basedOn w:val="Normal"/>
    <w:rsid w:val="00531227"/>
    <w:pPr>
      <w:spacing w:before="240" w:after="567"/>
    </w:pPr>
    <w:rPr>
      <w:color w:val="002664" w:themeColor="background2"/>
      <w:sz w:val="32"/>
      <w:szCs w:val="32"/>
    </w:rPr>
  </w:style>
  <w:style w:type="paragraph" w:styleId="Quote">
    <w:name w:val="Quote"/>
    <w:basedOn w:val="Normal"/>
    <w:next w:val="Normal"/>
    <w:link w:val="QuoteChar"/>
    <w:rsid w:val="003547E1"/>
    <w:pPr>
      <w:spacing w:before="480" w:after="240"/>
    </w:pPr>
    <w:rPr>
      <w:rFonts w:asciiTheme="majorHAnsi" w:hAnsiTheme="majorHAnsi"/>
      <w:color w:val="002664" w:themeColor="background2"/>
      <w:sz w:val="28"/>
      <w:szCs w:val="28"/>
    </w:rPr>
  </w:style>
  <w:style w:type="character" w:customStyle="1" w:styleId="QuoteChar">
    <w:name w:val="Quote Char"/>
    <w:basedOn w:val="DefaultParagraphFont"/>
    <w:link w:val="Quote"/>
    <w:rsid w:val="003547E1"/>
    <w:rPr>
      <w:rFonts w:asciiTheme="majorHAnsi" w:hAnsiTheme="majorHAnsi"/>
      <w:color w:val="002664" w:themeColor="background2"/>
      <w:sz w:val="28"/>
      <w:szCs w:val="28"/>
    </w:rPr>
  </w:style>
  <w:style w:type="paragraph" w:customStyle="1" w:styleId="Quoteattribution">
    <w:name w:val="Quote attribution"/>
    <w:rsid w:val="003547E1"/>
    <w:pPr>
      <w:numPr>
        <w:numId w:val="29"/>
      </w:numPr>
      <w:spacing w:before="120" w:after="120"/>
      <w:ind w:left="284" w:hanging="284"/>
    </w:pPr>
    <w:rPr>
      <w:rFonts w:asciiTheme="majorHAnsi" w:hAnsiTheme="majorHAnsi"/>
      <w:b/>
      <w:bCs/>
      <w:color w:val="002664" w:themeColor="background2"/>
      <w:sz w:val="22"/>
    </w:rPr>
  </w:style>
  <w:style w:type="paragraph" w:customStyle="1" w:styleId="CoverDocumenttitlewhite">
    <w:name w:val="Cover Document title white"/>
    <w:basedOn w:val="CoverDocumenttitle"/>
    <w:rsid w:val="005354A2"/>
    <w:rPr>
      <w:color w:val="FFFFFF" w:themeColor="background1"/>
    </w:rPr>
  </w:style>
  <w:style w:type="paragraph" w:customStyle="1" w:styleId="TableHeading">
    <w:name w:val="Table Heading"/>
    <w:basedOn w:val="Normal"/>
    <w:rsid w:val="00C71FDF"/>
    <w:rPr>
      <w:rFonts w:asciiTheme="majorHAnsi" w:hAnsiTheme="majorHAnsi"/>
      <w:color w:val="002664" w:themeColor="background2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8959C4"/>
    <w:rPr>
      <w:rFonts w:ascii="Public Sans SemiBold" w:hAnsi="Public Sans SemiBold"/>
    </w:rPr>
  </w:style>
  <w:style w:type="paragraph" w:styleId="Title">
    <w:name w:val="Title"/>
    <w:basedOn w:val="Normal"/>
    <w:next w:val="Normal"/>
    <w:link w:val="TitleChar"/>
    <w:uiPriority w:val="10"/>
    <w:qFormat/>
    <w:rsid w:val="0076531E"/>
    <w:pPr>
      <w:spacing w:before="120" w:line="192" w:lineRule="auto"/>
      <w:contextualSpacing/>
    </w:pPr>
    <w:rPr>
      <w:rFonts w:eastAsiaTheme="majorEastAsia" w:cstheme="majorBidi"/>
      <w:color w:val="002664" w:themeColor="background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6531E"/>
    <w:rPr>
      <w:rFonts w:asciiTheme="minorHAnsi" w:eastAsiaTheme="majorEastAsia" w:hAnsiTheme="minorHAnsi" w:cstheme="majorBidi"/>
      <w:color w:val="002664" w:themeColor="background2"/>
      <w:spacing w:val="-10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CoverSubtitleWhite">
    <w:name w:val="Cover Subtitle White"/>
    <w:basedOn w:val="CoverSubtitle"/>
    <w:rsid w:val="001004E9"/>
    <w:rPr>
      <w:color w:val="FFFFFF" w:themeColor="background1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A27C7F"/>
    <w:rPr>
      <w:rFonts w:ascii="Public Sans SemiBold" w:hAnsi="Public Sans SemiBold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 w:themeColor="text1"/>
    </w:rPr>
  </w:style>
  <w:style w:type="paragraph" w:customStyle="1" w:styleId="CoverURLWhite0">
    <w:name w:val="Cover URL White"/>
    <w:basedOn w:val="Covertextwhite"/>
    <w:rsid w:val="005354A2"/>
    <w:rPr>
      <w:sz w:val="22"/>
      <w:szCs w:val="22"/>
    </w:rPr>
  </w:style>
  <w:style w:type="paragraph" w:customStyle="1" w:styleId="Coverdatewhite">
    <w:name w:val="Cover date white"/>
    <w:basedOn w:val="Covertextwhite"/>
    <w:rsid w:val="005354A2"/>
    <w:rPr>
      <w:sz w:val="22"/>
      <w:szCs w:val="22"/>
    </w:rPr>
  </w:style>
  <w:style w:type="paragraph" w:customStyle="1" w:styleId="CoverSubtitleGrey">
    <w:name w:val="Cover Subtitle Grey"/>
    <w:basedOn w:val="CoverSubtitle"/>
    <w:rsid w:val="005A3041"/>
    <w:rPr>
      <w:color w:val="22272B" w:themeColor="text1"/>
    </w:rPr>
  </w:style>
  <w:style w:type="paragraph" w:customStyle="1" w:styleId="Coverdategrey">
    <w:name w:val="Cover date grey"/>
    <w:basedOn w:val="Coverdate"/>
    <w:rsid w:val="005A3041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22272B" w:themeColor="text1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 w:themeColor="text1"/>
    </w:rPr>
  </w:style>
  <w:style w:type="paragraph" w:customStyle="1" w:styleId="Covergraphic">
    <w:name w:val="Cover graphic"/>
    <w:basedOn w:val="Normal"/>
    <w:rsid w:val="0076531E"/>
    <w:pPr>
      <w:spacing w:before="100"/>
      <w:ind w:left="-851"/>
    </w:pPr>
    <w:rPr>
      <w:noProof/>
    </w:rPr>
  </w:style>
  <w:style w:type="paragraph" w:customStyle="1" w:styleId="Descriptorwhite">
    <w:name w:val="Descriptor white"/>
    <w:basedOn w:val="Descriptor"/>
    <w:rsid w:val="00641613"/>
    <w:rPr>
      <w:color w:val="FFFFFF" w:themeColor="background1"/>
    </w:rPr>
  </w:style>
  <w:style w:type="paragraph" w:customStyle="1" w:styleId="Heading2Topofcolumn">
    <w:name w:val="Heading 2 Top of column"/>
    <w:basedOn w:val="Heading2"/>
    <w:rsid w:val="0002128C"/>
    <w:pPr>
      <w:spacing w:before="0"/>
    </w:pPr>
    <w:rPr>
      <w:lang w:val="en-AU"/>
    </w:rPr>
  </w:style>
  <w:style w:type="paragraph" w:customStyle="1" w:styleId="SubtitleWhite">
    <w:name w:val="Subtitle White"/>
    <w:basedOn w:val="Subtitle"/>
    <w:rsid w:val="005354A2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CB0228"/>
    <w:rPr>
      <w:b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676DEE"/>
    <w:rPr>
      <w:color w:val="605E5C"/>
      <w:shd w:val="clear" w:color="auto" w:fill="E1DFDD"/>
    </w:rPr>
  </w:style>
  <w:style w:type="paragraph" w:customStyle="1" w:styleId="TableBodyNumbered">
    <w:name w:val="Table Body Numbered"/>
    <w:link w:val="TableBodyNumberedChar"/>
    <w:qFormat/>
    <w:rsid w:val="00AD2D17"/>
    <w:pPr>
      <w:numPr>
        <w:numId w:val="32"/>
      </w:numPr>
      <w:spacing w:before="60" w:after="120"/>
      <w:ind w:left="170" w:hanging="170"/>
    </w:pPr>
    <w:rPr>
      <w:rFonts w:asciiTheme="minorHAnsi" w:eastAsiaTheme="minorHAnsi" w:hAnsiTheme="minorHAnsi" w:cs="Arial"/>
      <w:noProof/>
      <w:color w:val="495054" w:themeColor="accent5"/>
      <w:spacing w:val="2"/>
      <w:sz w:val="16"/>
      <w:szCs w:val="16"/>
    </w:rPr>
  </w:style>
  <w:style w:type="character" w:customStyle="1" w:styleId="TableBodyNumberedChar">
    <w:name w:val="Table Body Numbered Char"/>
    <w:basedOn w:val="DefaultParagraphFont"/>
    <w:link w:val="TableBodyNumbered"/>
    <w:rsid w:val="00AD2D17"/>
    <w:rPr>
      <w:rFonts w:asciiTheme="minorHAnsi" w:eastAsiaTheme="minorHAnsi" w:hAnsiTheme="minorHAnsi" w:cs="Arial"/>
      <w:noProof/>
      <w:color w:val="495054" w:themeColor="accent5"/>
      <w:spacing w:val="2"/>
      <w:sz w:val="16"/>
      <w:szCs w:val="16"/>
    </w:rPr>
  </w:style>
  <w:style w:type="paragraph" w:customStyle="1" w:styleId="Body1">
    <w:name w:val="Body 1"/>
    <w:basedOn w:val="Normal"/>
    <w:link w:val="Body1Char"/>
    <w:qFormat/>
    <w:rsid w:val="00AD2D17"/>
    <w:pPr>
      <w:spacing w:after="120" w:line="264" w:lineRule="auto"/>
    </w:pPr>
    <w:rPr>
      <w:rFonts w:eastAsiaTheme="minorHAnsi" w:cs="Arial"/>
      <w:color w:val="495054" w:themeColor="accent5"/>
      <w:spacing w:val="2"/>
      <w:sz w:val="20"/>
      <w:szCs w:val="20"/>
    </w:rPr>
  </w:style>
  <w:style w:type="character" w:customStyle="1" w:styleId="Body1Char">
    <w:name w:val="Body 1 Char"/>
    <w:basedOn w:val="DefaultParagraphFont"/>
    <w:link w:val="Body1"/>
    <w:rsid w:val="00AD2D17"/>
    <w:rPr>
      <w:rFonts w:asciiTheme="minorHAnsi" w:eastAsiaTheme="minorHAnsi" w:hAnsiTheme="minorHAnsi" w:cs="Arial"/>
      <w:color w:val="495054" w:themeColor="accent5"/>
      <w:spacing w:val="2"/>
      <w:sz w:val="20"/>
      <w:szCs w:val="20"/>
    </w:rPr>
  </w:style>
  <w:style w:type="paragraph" w:customStyle="1" w:styleId="Header1">
    <w:name w:val="Header 1"/>
    <w:basedOn w:val="Body1"/>
    <w:link w:val="Header1Char"/>
    <w:qFormat/>
    <w:rsid w:val="00AD2D17"/>
    <w:rPr>
      <w:color w:val="FFFFFF" w:themeColor="background1"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AD2D17"/>
    <w:rPr>
      <w:rFonts w:asciiTheme="minorHAnsi" w:eastAsiaTheme="minorHAnsi" w:hAnsiTheme="minorHAnsi" w:cs="Arial"/>
      <w:color w:val="FFFFFF" w:themeColor="background1"/>
      <w:spacing w:val="2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D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D17"/>
    <w:pPr>
      <w:spacing w:after="120"/>
      <w:ind w:left="357" w:hanging="357"/>
    </w:pPr>
    <w:rPr>
      <w:rFonts w:eastAsiaTheme="minorHAnsi" w:cs="Arial"/>
      <w:color w:val="495054" w:themeColor="accent5"/>
      <w:spacing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D17"/>
    <w:rPr>
      <w:rFonts w:asciiTheme="minorHAnsi" w:eastAsiaTheme="minorHAnsi" w:hAnsiTheme="minorHAnsi" w:cs="Arial"/>
      <w:color w:val="495054" w:themeColor="accent5"/>
      <w:spacing w:val="2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2D17"/>
    <w:rPr>
      <w:rFonts w:asciiTheme="minorHAnsi" w:hAnsiTheme="minorHAnsi"/>
      <w:color w:val="22272B" w:themeColor="text1"/>
      <w:sz w:val="22"/>
    </w:rPr>
  </w:style>
  <w:style w:type="paragraph" w:customStyle="1" w:styleId="TableParagraph">
    <w:name w:val="Table Paragraph"/>
    <w:basedOn w:val="Normal"/>
    <w:uiPriority w:val="1"/>
    <w:qFormat/>
    <w:rsid w:val="0062226B"/>
    <w:pPr>
      <w:widowControl w:val="0"/>
      <w:autoSpaceDE w:val="0"/>
      <w:autoSpaceDN w:val="0"/>
      <w:ind w:left="103"/>
    </w:pPr>
    <w:rPr>
      <w:rFonts w:ascii="Arial" w:hAnsi="Arial" w:cs="Arial"/>
      <w:color w:val="auto"/>
      <w:szCs w:val="22"/>
      <w:lang w:val="en-US"/>
    </w:rPr>
  </w:style>
  <w:style w:type="paragraph" w:styleId="Revision">
    <w:name w:val="Revision"/>
    <w:hidden/>
    <w:semiHidden/>
    <w:rsid w:val="00B15244"/>
    <w:rPr>
      <w:rFonts w:asciiTheme="minorHAnsi" w:hAnsiTheme="minorHAnsi"/>
      <w:color w:val="22272B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73F"/>
    <w:pPr>
      <w:spacing w:after="0"/>
      <w:ind w:left="0" w:firstLine="0"/>
    </w:pPr>
    <w:rPr>
      <w:rFonts w:eastAsia="Arial" w:cs="Times New Roman"/>
      <w:b/>
      <w:bCs/>
      <w:color w:val="22272B" w:themeColor="text1"/>
      <w:spacing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6A273F"/>
    <w:rPr>
      <w:rFonts w:asciiTheme="minorHAnsi" w:eastAsiaTheme="minorHAnsi" w:hAnsiTheme="minorHAnsi" w:cs="Arial"/>
      <w:b/>
      <w:bCs/>
      <w:color w:val="22272B" w:themeColor="text1"/>
      <w:spacing w:val="2"/>
      <w:sz w:val="20"/>
      <w:szCs w:val="20"/>
    </w:rPr>
  </w:style>
  <w:style w:type="paragraph" w:customStyle="1" w:styleId="Style1">
    <w:name w:val="Style1"/>
    <w:basedOn w:val="Heading3"/>
    <w:rsid w:val="00D758AC"/>
    <w:rPr>
      <w:rFonts w:asciiTheme="minorHAnsi" w:hAnsiTheme="minorHAnsi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MOH-PharmaceuticalServices@health.nsw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500458\Downloads\Corporate-bookle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D0C7126692405E9DD0560A737C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5E08-AFB8-4903-AEB5-BA62CE4AEB20}"/>
      </w:docPartPr>
      <w:docPartBody>
        <w:p w:rsidR="00AF07E4" w:rsidRDefault="00AF07E4">
          <w:pPr>
            <w:pStyle w:val="40D0C7126692405E9DD0560A737CF8AD"/>
          </w:pPr>
          <w:r w:rsidRPr="0044481F">
            <w:rPr>
              <w:rStyle w:val="PlaceholderText"/>
            </w:rPr>
            <w:t>[Title]</w:t>
          </w:r>
        </w:p>
      </w:docPartBody>
    </w:docPart>
    <w:docPart>
      <w:docPartPr>
        <w:name w:val="CC77EE21F7344704AE7A8EA19782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4776-B7BD-48CD-A570-BA79C5DDD584}"/>
      </w:docPartPr>
      <w:docPartBody>
        <w:p w:rsidR="00AF07E4" w:rsidRDefault="00AF07E4">
          <w:pPr>
            <w:pStyle w:val="CC77EE21F7344704AE7A8EA19782E225"/>
          </w:pPr>
          <w:r w:rsidRPr="002E47ED">
            <w:rPr>
              <w:rStyle w:val="PlaceholderText"/>
            </w:rPr>
            <w:t>[Category]</w:t>
          </w:r>
        </w:p>
      </w:docPartBody>
    </w:docPart>
    <w:docPart>
      <w:docPartPr>
        <w:name w:val="DE0156BD5D1D44B4B1D16EBD7F8A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28FC-FA19-43FA-9A57-B08A26FAF528}"/>
      </w:docPartPr>
      <w:docPartBody>
        <w:p w:rsidR="00AF07E4" w:rsidRDefault="00AF07E4">
          <w:pPr>
            <w:pStyle w:val="DE0156BD5D1D44B4B1D16EBD7F8A5D0D"/>
          </w:pPr>
          <w:r w:rsidRPr="002E47ED">
            <w:rPr>
              <w:rStyle w:val="PlaceholderText"/>
            </w:rPr>
            <w:t>[Category]</w:t>
          </w:r>
        </w:p>
      </w:docPartBody>
    </w:docPart>
    <w:docPart>
      <w:docPartPr>
        <w:name w:val="DB71699BDBD44282B97DC71DB097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AAC5-401E-4F15-B8C6-52016B2255DB}"/>
      </w:docPartPr>
      <w:docPartBody>
        <w:p w:rsidR="00AF07E4" w:rsidRDefault="00AF07E4">
          <w:pPr>
            <w:pStyle w:val="DB71699BDBD44282B97DC71DB0971B03"/>
          </w:pPr>
          <w:r w:rsidRPr="002E47ED">
            <w:rPr>
              <w:rStyle w:val="PlaceholderText"/>
            </w:rPr>
            <w:t>[Company E-mail]</w:t>
          </w:r>
        </w:p>
      </w:docPartBody>
    </w:docPart>
    <w:docPart>
      <w:docPartPr>
        <w:name w:val="112A940A00574E3FA01105E21AC9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AF96-C249-45CD-AE7F-5EF52F0D388C}"/>
      </w:docPartPr>
      <w:docPartBody>
        <w:p w:rsidR="00AF07E4" w:rsidRDefault="00AF07E4">
          <w:pPr>
            <w:pStyle w:val="112A940A00574E3FA01105E21AC94593"/>
          </w:pPr>
          <w:r w:rsidRPr="00D80A26">
            <w:rPr>
              <w:rStyle w:val="Heading1Char"/>
            </w:rPr>
            <w:t>[Title]</w:t>
          </w:r>
        </w:p>
      </w:docPartBody>
    </w:docPart>
    <w:docPart>
      <w:docPartPr>
        <w:name w:val="562E8937E2F24D8A8D5EAF7CBEE8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98E0-CDEC-47B6-B445-B6632C907EC3}"/>
      </w:docPartPr>
      <w:docPartBody>
        <w:p w:rsidR="00AF07E4" w:rsidRDefault="00AF07E4">
          <w:pPr>
            <w:pStyle w:val="562E8937E2F24D8A8D5EAF7CBEE826E7"/>
          </w:pPr>
          <w:r w:rsidRPr="008558C1">
            <w:rPr>
              <w:rStyle w:val="PlaceholderText"/>
            </w:rPr>
            <w:t>[Category]</w:t>
          </w:r>
        </w:p>
      </w:docPartBody>
    </w:docPart>
    <w:docPart>
      <w:docPartPr>
        <w:name w:val="EF37B2FAF4434E59817090AFA37F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1B91-B8F5-4CB4-9AF5-955B309FBD82}"/>
      </w:docPartPr>
      <w:docPartBody>
        <w:p w:rsidR="00AF07E4" w:rsidRDefault="00AF07E4">
          <w:pPr>
            <w:pStyle w:val="EF37B2FAF4434E59817090AFA37F05B9"/>
          </w:pPr>
          <w:r w:rsidRPr="00D80A26">
            <w:rPr>
              <w:rStyle w:val="Heading1Char"/>
            </w:rPr>
            <w:t>[Title]</w:t>
          </w:r>
        </w:p>
      </w:docPartBody>
    </w:docPart>
    <w:docPart>
      <w:docPartPr>
        <w:name w:val="029D1DFE4B2B47DCB73A1760D90D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A862-177C-4C60-81E8-7E102EF270AD}"/>
      </w:docPartPr>
      <w:docPartBody>
        <w:p w:rsidR="00D70B9B" w:rsidRDefault="006F4A97" w:rsidP="006F4A97">
          <w:pPr>
            <w:pStyle w:val="029D1DFE4B2B47DCB73A1760D90D1348"/>
          </w:pPr>
          <w:r w:rsidRPr="002E47ED">
            <w:rPr>
              <w:rStyle w:val="PlaceholderText"/>
            </w:rPr>
            <w:t>[Category]</w:t>
          </w:r>
        </w:p>
      </w:docPartBody>
    </w:docPart>
    <w:docPart>
      <w:docPartPr>
        <w:name w:val="0D30F6AD4FD943038CB6DBD8A500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120B-5F61-4F64-B312-DFB1A8ACDB42}"/>
      </w:docPartPr>
      <w:docPartBody>
        <w:p w:rsidR="00D70B9B" w:rsidRDefault="006F4A97" w:rsidP="006F4A97">
          <w:pPr>
            <w:pStyle w:val="0D30F6AD4FD943038CB6DBD8A500F90B"/>
          </w:pPr>
          <w:r w:rsidRPr="002E47ED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4"/>
    <w:rsid w:val="000211BA"/>
    <w:rsid w:val="00086384"/>
    <w:rsid w:val="001676A4"/>
    <w:rsid w:val="00192147"/>
    <w:rsid w:val="00204AAF"/>
    <w:rsid w:val="00295E5C"/>
    <w:rsid w:val="003A176D"/>
    <w:rsid w:val="00450BE0"/>
    <w:rsid w:val="005351D3"/>
    <w:rsid w:val="0055637A"/>
    <w:rsid w:val="005E758A"/>
    <w:rsid w:val="00641CF7"/>
    <w:rsid w:val="00693C16"/>
    <w:rsid w:val="00697B2B"/>
    <w:rsid w:val="006F4A97"/>
    <w:rsid w:val="00817D58"/>
    <w:rsid w:val="00877D96"/>
    <w:rsid w:val="009E3BAF"/>
    <w:rsid w:val="00A37767"/>
    <w:rsid w:val="00A80DD2"/>
    <w:rsid w:val="00AA0977"/>
    <w:rsid w:val="00AB70AF"/>
    <w:rsid w:val="00AD2724"/>
    <w:rsid w:val="00AF07E4"/>
    <w:rsid w:val="00AF7252"/>
    <w:rsid w:val="00B55E33"/>
    <w:rsid w:val="00B6350E"/>
    <w:rsid w:val="00BA28C4"/>
    <w:rsid w:val="00BE16C6"/>
    <w:rsid w:val="00C047F9"/>
    <w:rsid w:val="00C34E88"/>
    <w:rsid w:val="00CC137E"/>
    <w:rsid w:val="00CF050C"/>
    <w:rsid w:val="00D70B9B"/>
    <w:rsid w:val="00D93AEA"/>
    <w:rsid w:val="00DE2CE0"/>
    <w:rsid w:val="00E24F60"/>
    <w:rsid w:val="00F52AF3"/>
    <w:rsid w:val="00FD11F5"/>
    <w:rsid w:val="00FD4FEA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eastAsia="Arial" w:cs="Arial"/>
      <w:bCs/>
      <w:color w:val="E8E8E8" w:themeColor="background2"/>
      <w:kern w:val="0"/>
      <w:sz w:val="80"/>
      <w:szCs w:val="8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6F4A97"/>
    <w:rPr>
      <w:color w:val="808080"/>
    </w:rPr>
  </w:style>
  <w:style w:type="paragraph" w:customStyle="1" w:styleId="40D0C7126692405E9DD0560A737CF8AD">
    <w:name w:val="40D0C7126692405E9DD0560A737CF8AD"/>
  </w:style>
  <w:style w:type="paragraph" w:customStyle="1" w:styleId="CC77EE21F7344704AE7A8EA19782E225">
    <w:name w:val="CC77EE21F7344704AE7A8EA19782E225"/>
  </w:style>
  <w:style w:type="paragraph" w:customStyle="1" w:styleId="DE0156BD5D1D44B4B1D16EBD7F8A5D0D">
    <w:name w:val="DE0156BD5D1D44B4B1D16EBD7F8A5D0D"/>
  </w:style>
  <w:style w:type="paragraph" w:customStyle="1" w:styleId="DB71699BDBD44282B97DC71DB0971B03">
    <w:name w:val="DB71699BDBD44282B97DC71DB0971B03"/>
  </w:style>
  <w:style w:type="character" w:customStyle="1" w:styleId="Heading1Char">
    <w:name w:val="Heading 1 Char"/>
    <w:basedOn w:val="DefaultParagraphFont"/>
    <w:link w:val="Heading1"/>
    <w:rPr>
      <w:rFonts w:eastAsia="Arial" w:cs="Arial"/>
      <w:bCs/>
      <w:color w:val="E8E8E8" w:themeColor="background2"/>
      <w:kern w:val="0"/>
      <w:sz w:val="80"/>
      <w:szCs w:val="80"/>
      <w:lang w:eastAsia="en-US"/>
      <w14:ligatures w14:val="none"/>
    </w:rPr>
  </w:style>
  <w:style w:type="paragraph" w:customStyle="1" w:styleId="112A940A00574E3FA01105E21AC94593">
    <w:name w:val="112A940A00574E3FA01105E21AC94593"/>
  </w:style>
  <w:style w:type="paragraph" w:customStyle="1" w:styleId="562E8937E2F24D8A8D5EAF7CBEE826E7">
    <w:name w:val="562E8937E2F24D8A8D5EAF7CBEE826E7"/>
  </w:style>
  <w:style w:type="paragraph" w:customStyle="1" w:styleId="EF37B2FAF4434E59817090AFA37F05B9">
    <w:name w:val="EF37B2FAF4434E59817090AFA37F05B9"/>
  </w:style>
  <w:style w:type="paragraph" w:customStyle="1" w:styleId="029D1DFE4B2B47DCB73A1760D90D1348">
    <w:name w:val="029D1DFE4B2B47DCB73A1760D90D1348"/>
    <w:rsid w:val="006F4A97"/>
  </w:style>
  <w:style w:type="paragraph" w:customStyle="1" w:styleId="0D30F6AD4FD943038CB6DBD8A500F90B">
    <w:name w:val="0D30F6AD4FD943038CB6DBD8A500F90B"/>
    <w:rsid w:val="006F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FFFFFF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Health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BE6547C5F4B4480635010AF4EB74D" ma:contentTypeVersion="12" ma:contentTypeDescription="Create a new document." ma:contentTypeScope="" ma:versionID="56b03d8a0b6cc0128ee33d3869fed8b8">
  <xsd:schema xmlns:xsd="http://www.w3.org/2001/XMLSchema" xmlns:xs="http://www.w3.org/2001/XMLSchema" xmlns:p="http://schemas.microsoft.com/office/2006/metadata/properties" xmlns:ns2="88138241-58ca-4590-8796-5aa76ce94de1" xmlns:ns3="0f11b0bb-bfc0-45c8-ad08-a277c3e067fc" targetNamespace="http://schemas.microsoft.com/office/2006/metadata/properties" ma:root="true" ma:fieldsID="89ce50b060bf796956efabe875b6a473" ns2:_="" ns3:_="">
    <xsd:import namespace="88138241-58ca-4590-8796-5aa76ce94de1"/>
    <xsd:import namespace="0f11b0bb-bfc0-45c8-ad08-a277c3e06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8241-58ca-4590-8796-5aa76ce9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1b0bb-bfc0-45c8-ad08-a277c3e067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63aad-0432-4c63-8973-c70d193f0ca1}" ma:internalName="TaxCatchAll" ma:showField="CatchAllData" ma:web="0f11b0bb-bfc0-45c8-ad08-a277c3e06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38241-58ca-4590-8796-5aa76ce94de1">
      <Terms xmlns="http://schemas.microsoft.com/office/infopath/2007/PartnerControls"/>
    </lcf76f155ced4ddcb4097134ff3c332f>
    <TaxCatchAll xmlns="0f11b0bb-bfc0-45c8-ad08-a277c3e067f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66999-BF8D-41BE-925F-2085C348D1E7}"/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6E6C5-3913-4440-A4CC-C30B1F2928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C58BF8-59C7-4198-BC69-58BE71B35CBD}">
  <ds:schemaRefs>
    <ds:schemaRef ds:uri="http://schemas.microsoft.com/office/2006/metadata/properties"/>
    <ds:schemaRef ds:uri="http://schemas.microsoft.com/office/infopath/2007/PartnerControls"/>
    <ds:schemaRef ds:uri="3c141a6c-1fc8-4f81-afc0-8c3c15e1976f"/>
    <ds:schemaRef ds:uri="a2d97157-9eb5-4f0a-933f-f947b1afa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Corporate-booklet-template.dotx</Template>
  <TotalTime>2721</TotalTime>
  <Pages>16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Drugs Data Collection (CoDDaC)</vt:lpstr>
    </vt:vector>
  </TitlesOfParts>
  <Company/>
  <LinksUpToDate>false</LinksUpToDate>
  <CharactersWithSpaces>22630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Drugs Data Collection (CoDDaC)</dc:title>
  <dc:creator>Pia Salmelainen (Ministry of Health)</dc:creator>
  <cp:lastModifiedBy>Pia Salmelainen (Ministry of Health)</cp:lastModifiedBy>
  <cp:revision>947</cp:revision>
  <cp:lastPrinted>2025-04-11T05:50:00Z</cp:lastPrinted>
  <dcterms:created xsi:type="dcterms:W3CDTF">2025-01-07T05:34:00Z</dcterms:created>
  <dcterms:modified xsi:type="dcterms:W3CDTF">2025-06-23T04:57:00Z</dcterms:modified>
  <cp:category>Data Dictionary</cp:category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0x0101003A3BE6547C5F4B4480635010AF4EB74D</vt:lpwstr>
  </property>
  <property fmtid="{D5CDD505-2E9C-101B-9397-08002B2CF9AE}" pid="3" name="MediaServiceImageTags">
    <vt:lpwstr/>
  </property>
  <property fmtid="{D5CDD505-2E9C-101B-9397-08002B2CF9AE}" pid="4" name="MSIP_Label_76a44f01-6907-4156-9b79-a71e6c56ad93_Enabled">
    <vt:lpwstr>True</vt:lpwstr>
  </property>
  <property fmtid="{D5CDD505-2E9C-101B-9397-08002B2CF9AE}" pid="5" name="MSIP_Label_76a44f01-6907-4156-9b79-a71e6c56ad93_SiteId">
    <vt:lpwstr>a687a7bf-02db-43df-bcbb-e7a8bda611a2</vt:lpwstr>
  </property>
  <property fmtid="{D5CDD505-2E9C-101B-9397-08002B2CF9AE}" pid="6" name="MSIP_Label_76a44f01-6907-4156-9b79-a71e6c56ad93_SetDate">
    <vt:lpwstr>2025-06-26T01:23:03Z</vt:lpwstr>
  </property>
  <property fmtid="{D5CDD505-2E9C-101B-9397-08002B2CF9AE}" pid="7" name="MSIP_Label_76a44f01-6907-4156-9b79-a71e6c56ad93_Name">
    <vt:lpwstr>OFFICIAL</vt:lpwstr>
  </property>
  <property fmtid="{D5CDD505-2E9C-101B-9397-08002B2CF9AE}" pid="8" name="MSIP_Label_76a44f01-6907-4156-9b79-a71e6c56ad93_ActionId">
    <vt:lpwstr>19a41d59-73c4-46cd-afe6-fd339675bb97</vt:lpwstr>
  </property>
  <property fmtid="{D5CDD505-2E9C-101B-9397-08002B2CF9AE}" pid="9" name="MSIP_Label_76a44f01-6907-4156-9b79-a71e6c56ad93_Removed">
    <vt:lpwstr>False</vt:lpwstr>
  </property>
  <property fmtid="{D5CDD505-2E9C-101B-9397-08002B2CF9AE}" pid="10" name="MSIP_Label_76a44f01-6907-4156-9b79-a71e6c56ad93_Extended_MSFT_Method">
    <vt:lpwstr>Standard</vt:lpwstr>
  </property>
  <property fmtid="{D5CDD505-2E9C-101B-9397-08002B2CF9AE}" pid="11" name="Sensitivity">
    <vt:lpwstr>OFFICIAL</vt:lpwstr>
  </property>
</Properties>
</file>